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2DA" w:rsidRDefault="00EE02DA" w:rsidP="00EE02DA">
      <w:pPr>
        <w:pStyle w:val="Recuodecorpodetexto3"/>
        <w:ind w:left="1418"/>
        <w:rPr>
          <w:i w:val="0"/>
          <w:u w:val="single"/>
        </w:rPr>
      </w:pPr>
      <w:r>
        <w:rPr>
          <w:i w:val="0"/>
          <w:u w:val="single"/>
        </w:rPr>
        <w:t>AUTÓGRAFO Nº 1.324/2015 DE 14 DE SETEMBRO DE 2015.</w:t>
      </w:r>
    </w:p>
    <w:p w:rsidR="00EE02DA" w:rsidRPr="00C26EA6" w:rsidRDefault="00EE02DA" w:rsidP="00EE02DA">
      <w:pPr>
        <w:jc w:val="right"/>
        <w:rPr>
          <w:rFonts w:ascii="Bookman Old Style" w:hAnsi="Bookman Old Style" w:cstheme="minorHAnsi"/>
          <w:b/>
          <w:sz w:val="24"/>
          <w:szCs w:val="24"/>
        </w:rPr>
      </w:pPr>
    </w:p>
    <w:p w:rsidR="00EE02DA" w:rsidRPr="00EE02DA" w:rsidRDefault="00EE02DA" w:rsidP="00EE02DA">
      <w:pPr>
        <w:ind w:left="1418"/>
        <w:jc w:val="both"/>
        <w:rPr>
          <w:rFonts w:ascii="Times New Roman" w:hAnsi="Times New Roman" w:cs="Times New Roman"/>
          <w:b/>
          <w:iCs/>
          <w:color w:val="FF0000"/>
          <w:sz w:val="24"/>
          <w:szCs w:val="24"/>
        </w:rPr>
      </w:pPr>
      <w:r w:rsidRPr="00EE02DA">
        <w:rPr>
          <w:rFonts w:ascii="Times New Roman" w:hAnsi="Times New Roman" w:cs="Times New Roman"/>
          <w:b/>
          <w:kern w:val="36"/>
          <w:sz w:val="24"/>
          <w:szCs w:val="24"/>
        </w:rPr>
        <w:t>AUTORIZA O PODER EXECUTIVO REALIZAR CANCELAMENTO DE DÉBITO DE DRENAGEM E PAVIMENTAÇÃO ASF</w:t>
      </w:r>
      <w:r>
        <w:rPr>
          <w:rFonts w:ascii="Times New Roman" w:hAnsi="Times New Roman" w:cs="Times New Roman"/>
          <w:b/>
          <w:kern w:val="36"/>
          <w:sz w:val="24"/>
          <w:szCs w:val="24"/>
        </w:rPr>
        <w:t>Á</w:t>
      </w:r>
      <w:r w:rsidRPr="00EE02DA">
        <w:rPr>
          <w:rFonts w:ascii="Times New Roman" w:hAnsi="Times New Roman" w:cs="Times New Roman"/>
          <w:b/>
          <w:kern w:val="36"/>
          <w:sz w:val="24"/>
          <w:szCs w:val="24"/>
        </w:rPr>
        <w:t xml:space="preserve">LTICA DA 2ª ETAPA DO BAIRRO OLENKA - DECRETO EXECUTIVO 090, DE 21 DE SETEMBRO DE 2011 E ALTERAÇÕES POSTERIORES, E COMPENSAÇÃO DE VALORES PAGOS PELOS CONTRIBUINTES </w:t>
      </w:r>
      <w:r w:rsidRPr="00EE02DA">
        <w:rPr>
          <w:rFonts w:ascii="Times New Roman" w:hAnsi="Times New Roman" w:cs="Times New Roman"/>
          <w:b/>
          <w:iCs/>
          <w:sz w:val="24"/>
          <w:szCs w:val="24"/>
        </w:rPr>
        <w:t>COM CRÉDITO DE DRENAGEM E PAVIMENTAÇÃO ASFÁLTICA, INSCRITOS OU NÃO EM DÍVIDA ATIVA E, DÁ OUTRAS PROVIDÊNCIAS.</w:t>
      </w:r>
    </w:p>
    <w:p w:rsidR="00EE02DA" w:rsidRDefault="00EE02DA" w:rsidP="00EE02DA">
      <w:pPr>
        <w:ind w:left="180" w:right="-51" w:firstLine="1129"/>
        <w:jc w:val="both"/>
        <w:rPr>
          <w:rFonts w:ascii="Times New Roman" w:hAnsi="Times New Roman" w:cs="Times New Roman"/>
          <w:sz w:val="24"/>
          <w:szCs w:val="24"/>
        </w:rPr>
      </w:pPr>
    </w:p>
    <w:p w:rsidR="00EE02DA" w:rsidRPr="00EE02DA" w:rsidRDefault="00EE02DA" w:rsidP="00EE02DA">
      <w:pPr>
        <w:ind w:right="-51" w:firstLine="1418"/>
        <w:jc w:val="both"/>
        <w:rPr>
          <w:rFonts w:ascii="Times New Roman" w:hAnsi="Times New Roman" w:cs="Times New Roman"/>
          <w:b/>
          <w:bCs/>
          <w:sz w:val="24"/>
          <w:szCs w:val="24"/>
        </w:rPr>
      </w:pPr>
      <w:r>
        <w:rPr>
          <w:rFonts w:ascii="Times New Roman" w:hAnsi="Times New Roman" w:cs="Times New Roman"/>
          <w:sz w:val="24"/>
          <w:szCs w:val="24"/>
        </w:rPr>
        <w:t>A Câmara Municipal de Campo Novo do Parecis, Estado de  Mato Grosso,  no uso das atribuições que lhe são conferidas por Lei, DECRETA, a seguinte Lei:</w:t>
      </w:r>
    </w:p>
    <w:p w:rsidR="00EE02DA" w:rsidRPr="00EE02DA" w:rsidRDefault="00EE02DA" w:rsidP="00EE02DA">
      <w:pPr>
        <w:ind w:firstLine="1418"/>
        <w:jc w:val="both"/>
        <w:rPr>
          <w:rFonts w:ascii="Times New Roman" w:hAnsi="Times New Roman" w:cs="Times New Roman"/>
          <w:sz w:val="24"/>
          <w:szCs w:val="24"/>
        </w:rPr>
      </w:pPr>
    </w:p>
    <w:p w:rsidR="00EE02DA" w:rsidRPr="00EE02DA" w:rsidRDefault="00EE02DA" w:rsidP="00EE02DA">
      <w:pPr>
        <w:pStyle w:val="NormalWeb"/>
        <w:spacing w:before="0" w:beforeAutospacing="0" w:after="0" w:afterAutospacing="0"/>
        <w:ind w:firstLine="1418"/>
        <w:jc w:val="both"/>
        <w:rPr>
          <w:vanish/>
          <w:specVanish/>
        </w:rPr>
      </w:pPr>
      <w:bookmarkStart w:id="0" w:name="artigo_1"/>
      <w:r w:rsidRPr="00EE02DA">
        <w:rPr>
          <w:rStyle w:val="Forte"/>
          <w:rFonts w:eastAsiaTheme="majorEastAsia"/>
        </w:rPr>
        <w:t>Art. 1º</w:t>
      </w:r>
      <w:r w:rsidRPr="00EE02DA">
        <w:rPr>
          <w:rStyle w:val="Forte"/>
          <w:rFonts w:eastAsiaTheme="majorEastAsia"/>
          <w:b w:val="0"/>
        </w:rPr>
        <w:t>.</w:t>
      </w:r>
      <w:r w:rsidRPr="00EE02DA">
        <w:rPr>
          <w:rStyle w:val="Forte"/>
          <w:rFonts w:eastAsiaTheme="majorEastAsia"/>
        </w:rPr>
        <w:t xml:space="preserve"> </w:t>
      </w:r>
      <w:r w:rsidRPr="00EE02DA">
        <w:t xml:space="preserve">Fica o Poder Executivo autorizado a cancelar junto ao Departamento de Cadastro e Arrecadação e Departamento de Lançamento, Controle Tributário e Dívida Ativa, o valor lançado a título de drenagem e pavimentação asfáltica da </w:t>
      </w:r>
      <w:r w:rsidRPr="00EE02DA">
        <w:rPr>
          <w:kern w:val="36"/>
        </w:rPr>
        <w:t xml:space="preserve">2ª etapa do Bairro Olenka </w:t>
      </w:r>
      <w:r w:rsidRPr="00EE02DA">
        <w:t xml:space="preserve">e proceder à compensação de valores pagos com créditos de drenagem e pavimentação asfáltica, inscritos ou não em dívida ativa, em vista do não cumprimento do disposto no art. 4º, da Lei </w:t>
      </w:r>
    </w:p>
    <w:p w:rsidR="00EE02DA" w:rsidRPr="00EE02DA" w:rsidRDefault="00EE02DA" w:rsidP="00EE02DA">
      <w:pPr>
        <w:pStyle w:val="Ttulo1"/>
        <w:spacing w:before="0"/>
        <w:jc w:val="both"/>
        <w:rPr>
          <w:rFonts w:ascii="Times New Roman" w:hAnsi="Times New Roman" w:cs="Times New Roman"/>
          <w:b w:val="0"/>
          <w:iCs/>
          <w:color w:val="auto"/>
          <w:sz w:val="24"/>
          <w:szCs w:val="24"/>
        </w:rPr>
      </w:pPr>
      <w:r w:rsidRPr="00EE02DA">
        <w:rPr>
          <w:rFonts w:ascii="Times New Roman" w:hAnsi="Times New Roman" w:cs="Times New Roman"/>
          <w:b w:val="0"/>
          <w:iCs/>
          <w:color w:val="auto"/>
          <w:sz w:val="24"/>
          <w:szCs w:val="24"/>
        </w:rPr>
        <w:t>nº</w:t>
      </w:r>
      <w:r w:rsidRPr="00EE02DA">
        <w:rPr>
          <w:rFonts w:ascii="Times New Roman" w:hAnsi="Times New Roman" w:cs="Times New Roman"/>
          <w:i/>
          <w:iCs/>
          <w:color w:val="auto"/>
          <w:sz w:val="24"/>
          <w:szCs w:val="24"/>
        </w:rPr>
        <w:t xml:space="preserve"> </w:t>
      </w:r>
      <w:r w:rsidRPr="00EE02DA">
        <w:rPr>
          <w:rFonts w:ascii="Times New Roman" w:hAnsi="Times New Roman" w:cs="Times New Roman"/>
          <w:b w:val="0"/>
          <w:iCs/>
          <w:color w:val="auto"/>
          <w:sz w:val="24"/>
          <w:szCs w:val="24"/>
        </w:rPr>
        <w:t>1.290, de 29 de abril de 2009.</w:t>
      </w:r>
    </w:p>
    <w:p w:rsidR="00EE02DA" w:rsidRPr="00EE02DA" w:rsidRDefault="00EE02DA" w:rsidP="00EE02DA">
      <w:pPr>
        <w:jc w:val="both"/>
        <w:rPr>
          <w:rFonts w:ascii="Times New Roman" w:hAnsi="Times New Roman" w:cs="Times New Roman"/>
          <w:kern w:val="36"/>
          <w:sz w:val="24"/>
          <w:szCs w:val="24"/>
        </w:rPr>
      </w:pPr>
      <w:r w:rsidRPr="00EE02DA">
        <w:rPr>
          <w:rFonts w:ascii="Times New Roman" w:hAnsi="Times New Roman" w:cs="Times New Roman"/>
        </w:rPr>
        <w:tab/>
      </w:r>
      <w:r w:rsidRPr="00EE02DA">
        <w:rPr>
          <w:rFonts w:ascii="Times New Roman" w:hAnsi="Times New Roman" w:cs="Times New Roman"/>
        </w:rPr>
        <w:tab/>
      </w:r>
      <w:r w:rsidRPr="00EE02DA">
        <w:rPr>
          <w:rFonts w:ascii="Times New Roman" w:hAnsi="Times New Roman" w:cs="Times New Roman"/>
          <w:sz w:val="24"/>
          <w:szCs w:val="24"/>
        </w:rPr>
        <w:t xml:space="preserve">Parágrafo único. O cancelamento e compensação do valor lançado a título de drenagem e pavimentação asfáltica mencionados no </w:t>
      </w:r>
      <w:r w:rsidRPr="00EE02DA">
        <w:rPr>
          <w:rFonts w:ascii="Times New Roman" w:hAnsi="Times New Roman" w:cs="Times New Roman"/>
          <w:i/>
          <w:sz w:val="24"/>
          <w:szCs w:val="24"/>
        </w:rPr>
        <w:t>caput</w:t>
      </w:r>
      <w:r w:rsidRPr="00EE02DA">
        <w:rPr>
          <w:rFonts w:ascii="Times New Roman" w:hAnsi="Times New Roman" w:cs="Times New Roman"/>
          <w:sz w:val="24"/>
          <w:szCs w:val="24"/>
        </w:rPr>
        <w:t xml:space="preserve"> deste artigo, referem-se às áreas a serem drenadas e pavimentadas na 2ª Etapa do</w:t>
      </w:r>
      <w:r w:rsidRPr="00EE02DA">
        <w:rPr>
          <w:rFonts w:ascii="Times New Roman" w:hAnsi="Times New Roman" w:cs="Times New Roman"/>
          <w:kern w:val="36"/>
          <w:sz w:val="24"/>
          <w:szCs w:val="24"/>
        </w:rPr>
        <w:t xml:space="preserve"> Bairro Olenka, constantes do Decreto Executivo 090, de 21 de setembro de 2011 e alterações posteriores.</w:t>
      </w:r>
    </w:p>
    <w:p w:rsidR="00EE02DA" w:rsidRPr="00EE02DA" w:rsidRDefault="00EE02DA" w:rsidP="00EE02DA">
      <w:pPr>
        <w:jc w:val="both"/>
        <w:rPr>
          <w:rFonts w:ascii="Times New Roman" w:hAnsi="Times New Roman" w:cs="Times New Roman"/>
          <w:sz w:val="24"/>
          <w:szCs w:val="24"/>
        </w:rPr>
      </w:pPr>
    </w:p>
    <w:p w:rsidR="00EE02DA" w:rsidRPr="00EE02DA" w:rsidRDefault="00EE02DA" w:rsidP="00EE02DA">
      <w:pPr>
        <w:pStyle w:val="NormalWeb"/>
        <w:spacing w:before="0" w:beforeAutospacing="0" w:after="0" w:afterAutospacing="0"/>
        <w:ind w:firstLine="1418"/>
        <w:jc w:val="both"/>
      </w:pPr>
      <w:bookmarkStart w:id="1" w:name="artigo_2"/>
      <w:r w:rsidRPr="00EE02DA">
        <w:rPr>
          <w:rStyle w:val="badge"/>
          <w:rFonts w:eastAsiaTheme="majorEastAsia"/>
          <w:b/>
        </w:rPr>
        <w:t>Art. 2º</w:t>
      </w:r>
      <w:bookmarkEnd w:id="1"/>
      <w:r w:rsidRPr="00EE02DA">
        <w:rPr>
          <w:rStyle w:val="badge"/>
          <w:rFonts w:eastAsiaTheme="majorEastAsia"/>
        </w:rPr>
        <w:t>.</w:t>
      </w:r>
      <w:r w:rsidRPr="00EE02DA">
        <w:t xml:space="preserve"> A compensação se dará mediante requerimento do interessado ou através de procurador devidamente </w:t>
      </w:r>
      <w:r>
        <w:t>constituído,</w:t>
      </w:r>
      <w:r w:rsidRPr="00EE02DA">
        <w:t xml:space="preserve"> devendo, </w:t>
      </w:r>
      <w:r>
        <w:t>todavia,</w:t>
      </w:r>
      <w:r w:rsidRPr="00EE02DA">
        <w:t xml:space="preserve"> apresentar  comprova</w:t>
      </w:r>
      <w:r>
        <w:t>ção,</w:t>
      </w:r>
      <w:r w:rsidRPr="00EE02DA">
        <w:t xml:space="preserve"> </w:t>
      </w:r>
      <w:r>
        <w:t xml:space="preserve">através das provas em direito permitidas, </w:t>
      </w:r>
      <w:r w:rsidRPr="00EE02DA">
        <w:t xml:space="preserve">do pagamento de lançamento de </w:t>
      </w:r>
      <w:r w:rsidRPr="00EE02DA">
        <w:rPr>
          <w:bCs/>
          <w:kern w:val="36"/>
        </w:rPr>
        <w:t>drenagem e pavimentação asfáltica da 2ª etapa do Bairro Olenka</w:t>
      </w:r>
      <w:r w:rsidRPr="00EE02DA">
        <w:t>, devidamente protocolados junto ao Departamento de Cadastro e Arrecadação.</w:t>
      </w:r>
    </w:p>
    <w:p w:rsidR="00EE02DA" w:rsidRPr="00EE02DA" w:rsidRDefault="00EE02DA" w:rsidP="00EE02DA">
      <w:pPr>
        <w:pStyle w:val="NormalWeb"/>
        <w:spacing w:before="0" w:beforeAutospacing="0" w:after="0" w:afterAutospacing="0"/>
        <w:ind w:firstLine="1418"/>
        <w:jc w:val="both"/>
      </w:pPr>
    </w:p>
    <w:p w:rsidR="00EE02DA" w:rsidRPr="00EE02DA" w:rsidRDefault="00EE02DA" w:rsidP="00EE02DA">
      <w:pPr>
        <w:pStyle w:val="NormalWeb"/>
        <w:spacing w:before="0" w:beforeAutospacing="0" w:after="0" w:afterAutospacing="0"/>
        <w:ind w:firstLine="1418"/>
        <w:jc w:val="both"/>
        <w:rPr>
          <w:rStyle w:val="Forte"/>
          <w:rFonts w:eastAsiaTheme="majorEastAsia"/>
          <w:b w:val="0"/>
        </w:rPr>
      </w:pPr>
      <w:r w:rsidRPr="00EE02DA">
        <w:rPr>
          <w:rStyle w:val="Forte"/>
          <w:rFonts w:eastAsiaTheme="majorEastAsia"/>
        </w:rPr>
        <w:t>Art. 3</w:t>
      </w:r>
      <w:r>
        <w:rPr>
          <w:rStyle w:val="Forte"/>
          <w:rFonts w:eastAsiaTheme="majorEastAsia"/>
        </w:rPr>
        <w:t>º</w:t>
      </w:r>
      <w:r w:rsidRPr="00EE02DA">
        <w:rPr>
          <w:rStyle w:val="Forte"/>
          <w:rFonts w:eastAsiaTheme="majorEastAsia"/>
          <w:b w:val="0"/>
        </w:rPr>
        <w:t>. A compensação de créditos tributários com créditos líquidos e certos, vencidos ou vincendos do sujeito passivo, será efetivada pela Secretaria Municipal de Finanças, órgão responsável pela Gestão Fazendária, mediante demonstração, em processo, da satisfação total dos créditos da Fazenda Pública Municipal, mediante fundamentado despacho em processo regular.</w:t>
      </w:r>
    </w:p>
    <w:p w:rsidR="00EE02DA" w:rsidRPr="00EE02DA" w:rsidRDefault="00EE02DA" w:rsidP="00EE02DA">
      <w:pPr>
        <w:autoSpaceDE w:val="0"/>
        <w:autoSpaceDN w:val="0"/>
        <w:adjustRightInd w:val="0"/>
        <w:ind w:firstLine="1418"/>
        <w:jc w:val="both"/>
        <w:rPr>
          <w:rFonts w:ascii="Times New Roman" w:hAnsi="Times New Roman" w:cs="Times New Roman"/>
          <w:sz w:val="24"/>
          <w:szCs w:val="24"/>
        </w:rPr>
      </w:pPr>
      <w:r w:rsidRPr="00EE02DA">
        <w:rPr>
          <w:rFonts w:ascii="Times New Roman" w:hAnsi="Times New Roman" w:cs="Times New Roman"/>
          <w:sz w:val="24"/>
          <w:szCs w:val="24"/>
        </w:rPr>
        <w:t>§ 1º. Sendo o valor do crédito do contribuinte inferior ao seu crédito, o saldo apurado poderá ser objeto de parcelamento, obedecidas as normas vigentes.</w:t>
      </w:r>
    </w:p>
    <w:p w:rsidR="00EE02DA" w:rsidRPr="00EE02DA" w:rsidRDefault="00EE02DA" w:rsidP="00EE02DA">
      <w:pPr>
        <w:autoSpaceDE w:val="0"/>
        <w:autoSpaceDN w:val="0"/>
        <w:adjustRightInd w:val="0"/>
        <w:ind w:firstLine="1418"/>
        <w:jc w:val="both"/>
        <w:rPr>
          <w:rFonts w:ascii="Times New Roman" w:hAnsi="Times New Roman" w:cs="Times New Roman"/>
          <w:sz w:val="24"/>
          <w:szCs w:val="24"/>
        </w:rPr>
      </w:pPr>
      <w:r w:rsidRPr="00EE02DA">
        <w:rPr>
          <w:rFonts w:ascii="Times New Roman" w:hAnsi="Times New Roman" w:cs="Times New Roman"/>
          <w:sz w:val="24"/>
          <w:szCs w:val="24"/>
        </w:rPr>
        <w:t>§ 2º. Sendo o crédito do contribuinte superior ao débito, a diferença em seu favor será paga de acordo com as normas de administração financeira vigente.</w:t>
      </w:r>
    </w:p>
    <w:p w:rsidR="00EE02DA" w:rsidRPr="00EE02DA" w:rsidRDefault="00EE02DA" w:rsidP="00EE02DA">
      <w:pPr>
        <w:autoSpaceDE w:val="0"/>
        <w:autoSpaceDN w:val="0"/>
        <w:adjustRightInd w:val="0"/>
        <w:ind w:firstLine="1418"/>
        <w:jc w:val="both"/>
        <w:rPr>
          <w:rStyle w:val="Forte"/>
          <w:rFonts w:ascii="Times New Roman" w:hAnsi="Times New Roman" w:cs="Times New Roman"/>
          <w:b w:val="0"/>
        </w:rPr>
      </w:pPr>
      <w:r w:rsidRPr="00EE02DA">
        <w:rPr>
          <w:rFonts w:ascii="Times New Roman" w:hAnsi="Times New Roman" w:cs="Times New Roman"/>
          <w:sz w:val="24"/>
          <w:szCs w:val="24"/>
        </w:rPr>
        <w:lastRenderedPageBreak/>
        <w:t>§ 3º. Sendo vincendo o crédito do sujeito passivo, seu montante será reduzido de 1% (um por cento) por mês que decorrer entre a data da compensação e a do vencimento.</w:t>
      </w:r>
    </w:p>
    <w:bookmarkEnd w:id="0"/>
    <w:p w:rsidR="00EE02DA" w:rsidRPr="00EE02DA" w:rsidRDefault="00EE02DA" w:rsidP="00EE02DA">
      <w:pPr>
        <w:ind w:firstLine="1418"/>
        <w:jc w:val="both"/>
        <w:rPr>
          <w:rFonts w:ascii="Times New Roman" w:hAnsi="Times New Roman" w:cs="Times New Roman"/>
          <w:sz w:val="24"/>
          <w:szCs w:val="24"/>
        </w:rPr>
      </w:pPr>
    </w:p>
    <w:p w:rsidR="00EE02DA" w:rsidRPr="00EE02DA" w:rsidRDefault="00EE02DA" w:rsidP="00EE02DA">
      <w:pPr>
        <w:ind w:firstLine="1418"/>
        <w:jc w:val="both"/>
        <w:rPr>
          <w:rFonts w:ascii="Times New Roman" w:hAnsi="Times New Roman" w:cs="Times New Roman"/>
          <w:sz w:val="24"/>
          <w:szCs w:val="24"/>
        </w:rPr>
      </w:pPr>
      <w:r w:rsidRPr="00EE02DA">
        <w:rPr>
          <w:rFonts w:ascii="Times New Roman" w:hAnsi="Times New Roman" w:cs="Times New Roman"/>
          <w:b/>
          <w:sz w:val="24"/>
          <w:szCs w:val="24"/>
        </w:rPr>
        <w:t>Art. 4</w:t>
      </w:r>
      <w:r>
        <w:rPr>
          <w:rFonts w:ascii="Times New Roman" w:hAnsi="Times New Roman" w:cs="Times New Roman"/>
          <w:b/>
          <w:sz w:val="24"/>
          <w:szCs w:val="24"/>
        </w:rPr>
        <w:t>º</w:t>
      </w:r>
      <w:r w:rsidRPr="00EE02DA">
        <w:rPr>
          <w:rFonts w:ascii="Times New Roman" w:hAnsi="Times New Roman" w:cs="Times New Roman"/>
          <w:sz w:val="24"/>
          <w:szCs w:val="24"/>
        </w:rPr>
        <w:t>. O processo administrativo de compensação deverá conter, especificamente, os créditos das partes, os valores de avaliação e respectivos laudos, o demonstrativo do encontro de contas, o parcelamento do crédito remanescente, se houver, e a autorização do Secretário Municipal, responsável pela Gestão Fazendária.</w:t>
      </w:r>
    </w:p>
    <w:p w:rsidR="00EE02DA" w:rsidRPr="00EE02DA" w:rsidRDefault="00EE02DA" w:rsidP="00EE02DA">
      <w:pPr>
        <w:ind w:firstLine="1418"/>
        <w:jc w:val="both"/>
        <w:rPr>
          <w:rFonts w:ascii="Times New Roman" w:hAnsi="Times New Roman" w:cs="Times New Roman"/>
          <w:b/>
          <w:sz w:val="24"/>
          <w:szCs w:val="24"/>
        </w:rPr>
      </w:pPr>
    </w:p>
    <w:p w:rsidR="00EE02DA" w:rsidRDefault="00EE02DA" w:rsidP="00EE02DA">
      <w:pPr>
        <w:ind w:firstLine="1418"/>
        <w:jc w:val="both"/>
        <w:rPr>
          <w:rFonts w:ascii="Times New Roman" w:eastAsia="Times New Roman" w:hAnsi="Times New Roman" w:cs="Times New Roman"/>
          <w:color w:val="000000"/>
          <w:sz w:val="24"/>
          <w:szCs w:val="24"/>
          <w:lang w:eastAsia="pt-BR"/>
        </w:rPr>
      </w:pPr>
      <w:r w:rsidRPr="00EE02DA">
        <w:rPr>
          <w:rFonts w:ascii="Times New Roman" w:hAnsi="Times New Roman" w:cs="Times New Roman"/>
          <w:b/>
          <w:sz w:val="24"/>
          <w:szCs w:val="24"/>
        </w:rPr>
        <w:t>Art. 5</w:t>
      </w:r>
      <w:r>
        <w:rPr>
          <w:rFonts w:ascii="Times New Roman" w:hAnsi="Times New Roman" w:cs="Times New Roman"/>
          <w:b/>
          <w:sz w:val="24"/>
          <w:szCs w:val="24"/>
        </w:rPr>
        <w:t>º</w:t>
      </w:r>
      <w:r w:rsidRPr="00EE02DA">
        <w:rPr>
          <w:rFonts w:ascii="Times New Roman" w:hAnsi="Times New Roman" w:cs="Times New Roman"/>
          <w:sz w:val="24"/>
          <w:szCs w:val="24"/>
        </w:rPr>
        <w:t xml:space="preserve">. Para efeito do cálculo da compensação de drenagem e pavimentação asfáltica da 2ª etapa do Bairro Olenka - Decreto 090, de 21 de setembro de 2011 e alterações posteriores, serão utilizadas as seguintes fórmulas, considerando-se VAL.PG= valor pago asfalto, </w:t>
      </w:r>
      <w:r w:rsidRPr="00EE02DA">
        <w:rPr>
          <w:rFonts w:ascii="Times New Roman" w:eastAsia="Times New Roman" w:hAnsi="Times New Roman" w:cs="Times New Roman"/>
          <w:color w:val="000000"/>
          <w:sz w:val="24"/>
          <w:szCs w:val="24"/>
          <w:lang w:eastAsia="pt-BR"/>
        </w:rPr>
        <w:t xml:space="preserve">VAL.M².ANT.= Valor do m² anterior, QTD.M².PG= Quantidade de m² pago, VAL.M².AT.= Valor m² atual, QTD.M².À PG= Quantidade de m² </w:t>
      </w:r>
      <w:r>
        <w:rPr>
          <w:rFonts w:ascii="Times New Roman" w:eastAsia="Times New Roman" w:hAnsi="Times New Roman" w:cs="Times New Roman"/>
          <w:color w:val="000000"/>
          <w:sz w:val="24"/>
          <w:szCs w:val="24"/>
          <w:lang w:eastAsia="pt-BR"/>
        </w:rPr>
        <w:t>a</w:t>
      </w:r>
      <w:r w:rsidRPr="00EE02DA">
        <w:rPr>
          <w:rFonts w:ascii="Times New Roman" w:eastAsia="Times New Roman" w:hAnsi="Times New Roman" w:cs="Times New Roman"/>
          <w:color w:val="000000"/>
          <w:sz w:val="24"/>
          <w:szCs w:val="24"/>
          <w:lang w:eastAsia="pt-BR"/>
        </w:rPr>
        <w:t xml:space="preserve"> pagar, RESTO M²= Restante de m² </w:t>
      </w:r>
      <w:r>
        <w:rPr>
          <w:rFonts w:ascii="Times New Roman" w:eastAsia="Times New Roman" w:hAnsi="Times New Roman" w:cs="Times New Roman"/>
          <w:color w:val="000000"/>
          <w:sz w:val="24"/>
          <w:szCs w:val="24"/>
          <w:lang w:eastAsia="pt-BR"/>
        </w:rPr>
        <w:t>a</w:t>
      </w:r>
      <w:r w:rsidRPr="00EE02DA">
        <w:rPr>
          <w:rFonts w:ascii="Times New Roman" w:eastAsia="Times New Roman" w:hAnsi="Times New Roman" w:cs="Times New Roman"/>
          <w:color w:val="000000"/>
          <w:sz w:val="24"/>
          <w:szCs w:val="24"/>
          <w:lang w:eastAsia="pt-BR"/>
        </w:rPr>
        <w:t xml:space="preserve"> pagar, VAL.PAGAR= Valor </w:t>
      </w:r>
      <w:r>
        <w:rPr>
          <w:rFonts w:ascii="Times New Roman" w:eastAsia="Times New Roman" w:hAnsi="Times New Roman" w:cs="Times New Roman"/>
          <w:color w:val="000000"/>
          <w:sz w:val="24"/>
          <w:szCs w:val="24"/>
          <w:lang w:eastAsia="pt-BR"/>
        </w:rPr>
        <w:t>a</w:t>
      </w:r>
      <w:r w:rsidRPr="00EE02DA">
        <w:rPr>
          <w:rFonts w:ascii="Times New Roman" w:eastAsia="Times New Roman" w:hAnsi="Times New Roman" w:cs="Times New Roman"/>
          <w:color w:val="000000"/>
          <w:sz w:val="24"/>
          <w:szCs w:val="24"/>
          <w:lang w:eastAsia="pt-BR"/>
        </w:rPr>
        <w:t xml:space="preserve"> Pagar:</w:t>
      </w:r>
    </w:p>
    <w:p w:rsidR="00EE02DA" w:rsidRPr="00EE02DA" w:rsidRDefault="00EE02DA" w:rsidP="00EE02DA">
      <w:pPr>
        <w:ind w:firstLine="1418"/>
        <w:jc w:val="both"/>
        <w:rPr>
          <w:rFonts w:ascii="Times New Roman" w:eastAsia="Times New Roman" w:hAnsi="Times New Roman" w:cs="Times New Roman"/>
          <w:color w:val="000000"/>
          <w:sz w:val="24"/>
          <w:szCs w:val="24"/>
          <w:lang w:eastAsia="pt-BR"/>
        </w:rPr>
      </w:pPr>
    </w:p>
    <w:p w:rsidR="00EE02DA" w:rsidRPr="00EE02DA" w:rsidRDefault="00EE02DA" w:rsidP="00EE02DA">
      <w:pPr>
        <w:ind w:firstLine="1418"/>
        <w:jc w:val="both"/>
        <w:rPr>
          <w:rFonts w:ascii="Times New Roman" w:eastAsia="Times New Roman" w:hAnsi="Times New Roman" w:cs="Times New Roman"/>
          <w:b/>
          <w:color w:val="000000"/>
          <w:sz w:val="24"/>
          <w:szCs w:val="24"/>
          <w:lang w:eastAsia="pt-BR"/>
        </w:rPr>
      </w:pPr>
      <w:r w:rsidRPr="00EE02DA">
        <w:rPr>
          <w:rFonts w:ascii="Times New Roman" w:eastAsia="Times New Roman" w:hAnsi="Times New Roman" w:cs="Times New Roman"/>
          <w:b/>
          <w:color w:val="000000"/>
          <w:sz w:val="24"/>
          <w:szCs w:val="24"/>
          <w:lang w:eastAsia="pt-BR"/>
        </w:rPr>
        <w:t>I-</w:t>
      </w:r>
      <w:r w:rsidRPr="00EE02DA">
        <w:rPr>
          <w:rFonts w:ascii="Times New Roman" w:eastAsia="Times New Roman" w:hAnsi="Times New Roman" w:cs="Times New Roman"/>
          <w:b/>
          <w:bCs/>
          <w:i/>
          <w:iCs/>
          <w:color w:val="000000"/>
          <w:sz w:val="24"/>
          <w:szCs w:val="24"/>
          <w:lang w:eastAsia="pt-BR"/>
        </w:rPr>
        <w:t xml:space="preserve"> QTD.M².PG= VAL.PG / VAL.M².ANT</w:t>
      </w:r>
    </w:p>
    <w:p w:rsidR="00EE02DA" w:rsidRPr="00EE02DA" w:rsidRDefault="00EE02DA" w:rsidP="00EE02DA">
      <w:pPr>
        <w:ind w:firstLine="1418"/>
        <w:jc w:val="both"/>
        <w:rPr>
          <w:rFonts w:ascii="Times New Roman" w:eastAsia="Times New Roman" w:hAnsi="Times New Roman" w:cs="Times New Roman"/>
          <w:b/>
          <w:color w:val="000000"/>
          <w:sz w:val="24"/>
          <w:szCs w:val="24"/>
          <w:lang w:eastAsia="pt-BR"/>
        </w:rPr>
      </w:pPr>
      <w:r w:rsidRPr="00EE02DA">
        <w:rPr>
          <w:rFonts w:ascii="Times New Roman" w:eastAsia="Times New Roman" w:hAnsi="Times New Roman" w:cs="Times New Roman"/>
          <w:b/>
          <w:color w:val="000000"/>
          <w:sz w:val="24"/>
          <w:szCs w:val="24"/>
          <w:lang w:eastAsia="pt-BR"/>
        </w:rPr>
        <w:t>II-</w:t>
      </w:r>
      <w:r w:rsidRPr="00EE02DA">
        <w:rPr>
          <w:rFonts w:ascii="Times New Roman" w:eastAsia="Times New Roman" w:hAnsi="Times New Roman" w:cs="Times New Roman"/>
          <w:b/>
          <w:bCs/>
          <w:i/>
          <w:iCs/>
          <w:color w:val="000000"/>
          <w:sz w:val="24"/>
          <w:szCs w:val="24"/>
          <w:lang w:eastAsia="pt-BR"/>
        </w:rPr>
        <w:t xml:space="preserve"> RESTO M²= QTD.M².À PG - QTD.M².PG</w:t>
      </w:r>
    </w:p>
    <w:p w:rsidR="00EE02DA" w:rsidRPr="00EE02DA" w:rsidRDefault="00EE02DA" w:rsidP="00EE02DA">
      <w:pPr>
        <w:ind w:firstLine="1418"/>
        <w:jc w:val="both"/>
        <w:rPr>
          <w:rFonts w:ascii="Times New Roman" w:hAnsi="Times New Roman" w:cs="Times New Roman"/>
          <w:sz w:val="24"/>
          <w:szCs w:val="24"/>
        </w:rPr>
      </w:pPr>
      <w:r w:rsidRPr="00EE02DA">
        <w:rPr>
          <w:rFonts w:ascii="Times New Roman" w:eastAsia="Times New Roman" w:hAnsi="Times New Roman" w:cs="Times New Roman"/>
          <w:b/>
          <w:color w:val="000000"/>
          <w:sz w:val="24"/>
          <w:szCs w:val="24"/>
          <w:lang w:eastAsia="pt-BR"/>
        </w:rPr>
        <w:t>III-</w:t>
      </w:r>
      <w:r w:rsidRPr="00EE02DA">
        <w:rPr>
          <w:rFonts w:ascii="Times New Roman" w:eastAsia="Times New Roman" w:hAnsi="Times New Roman" w:cs="Times New Roman"/>
          <w:b/>
          <w:bCs/>
          <w:color w:val="000000"/>
          <w:sz w:val="24"/>
          <w:szCs w:val="24"/>
          <w:lang w:eastAsia="pt-BR"/>
        </w:rPr>
        <w:t xml:space="preserve"> VAL.PAGAR= RESTO M² X VAL.M².AT.</w:t>
      </w:r>
    </w:p>
    <w:p w:rsidR="00EE02DA" w:rsidRPr="00EE02DA" w:rsidRDefault="00EE02DA" w:rsidP="00EE02DA">
      <w:pPr>
        <w:ind w:firstLine="1418"/>
        <w:jc w:val="both"/>
        <w:rPr>
          <w:rFonts w:ascii="Times New Roman" w:hAnsi="Times New Roman" w:cs="Times New Roman"/>
          <w:b/>
          <w:sz w:val="24"/>
          <w:szCs w:val="24"/>
        </w:rPr>
      </w:pPr>
    </w:p>
    <w:p w:rsidR="00EE02DA" w:rsidRPr="00EE02DA" w:rsidRDefault="00EE02DA" w:rsidP="00EE02DA">
      <w:pPr>
        <w:ind w:firstLine="1418"/>
        <w:jc w:val="both"/>
        <w:rPr>
          <w:rFonts w:ascii="Times New Roman" w:hAnsi="Times New Roman" w:cs="Times New Roman"/>
          <w:sz w:val="24"/>
          <w:szCs w:val="24"/>
        </w:rPr>
      </w:pPr>
      <w:r w:rsidRPr="00EE02DA">
        <w:rPr>
          <w:rStyle w:val="badge"/>
          <w:rFonts w:ascii="Times New Roman" w:hAnsi="Times New Roman" w:cs="Times New Roman"/>
          <w:b/>
          <w:sz w:val="24"/>
          <w:szCs w:val="24"/>
        </w:rPr>
        <w:t>Art. 6º</w:t>
      </w:r>
      <w:r w:rsidRPr="00EE02DA">
        <w:rPr>
          <w:rStyle w:val="badge"/>
          <w:rFonts w:ascii="Times New Roman" w:hAnsi="Times New Roman" w:cs="Times New Roman"/>
          <w:sz w:val="24"/>
          <w:szCs w:val="24"/>
        </w:rPr>
        <w:t xml:space="preserve">. </w:t>
      </w:r>
      <w:r w:rsidRPr="00EE02DA">
        <w:rPr>
          <w:rFonts w:ascii="Times New Roman" w:hAnsi="Times New Roman" w:cs="Times New Roman"/>
          <w:sz w:val="24"/>
          <w:szCs w:val="24"/>
        </w:rPr>
        <w:t>Esta Lei entra em vigor na data de sua publicação.</w:t>
      </w:r>
    </w:p>
    <w:p w:rsidR="00EE02DA" w:rsidRPr="00EE02DA" w:rsidRDefault="00EE02DA" w:rsidP="00EE02DA">
      <w:pPr>
        <w:ind w:firstLine="1418"/>
        <w:jc w:val="both"/>
        <w:rPr>
          <w:rFonts w:ascii="Times New Roman" w:hAnsi="Times New Roman" w:cs="Times New Roman"/>
          <w:sz w:val="24"/>
          <w:szCs w:val="24"/>
        </w:rPr>
      </w:pPr>
    </w:p>
    <w:p w:rsidR="00EE02DA" w:rsidRPr="00EE02DA" w:rsidRDefault="00EE02DA" w:rsidP="00EE02DA">
      <w:pPr>
        <w:ind w:firstLine="1418"/>
        <w:jc w:val="both"/>
        <w:rPr>
          <w:rFonts w:ascii="Times New Roman" w:hAnsi="Times New Roman" w:cs="Times New Roman"/>
          <w:sz w:val="24"/>
          <w:szCs w:val="24"/>
        </w:rPr>
      </w:pPr>
      <w:r w:rsidRPr="00EE02DA">
        <w:rPr>
          <w:rFonts w:ascii="Times New Roman" w:hAnsi="Times New Roman" w:cs="Times New Roman"/>
          <w:b/>
          <w:sz w:val="24"/>
          <w:szCs w:val="24"/>
        </w:rPr>
        <w:t>Art. 7º</w:t>
      </w:r>
      <w:r w:rsidRPr="00EE02DA">
        <w:rPr>
          <w:rFonts w:ascii="Times New Roman" w:hAnsi="Times New Roman" w:cs="Times New Roman"/>
          <w:sz w:val="24"/>
          <w:szCs w:val="24"/>
        </w:rPr>
        <w:t>. Revogam-se as disposições em contrário.</w:t>
      </w:r>
    </w:p>
    <w:p w:rsidR="00EE02DA" w:rsidRPr="002B79AF" w:rsidRDefault="00EE02DA" w:rsidP="00EE02DA">
      <w:pPr>
        <w:pStyle w:val="NormalWeb"/>
        <w:spacing w:before="0" w:beforeAutospacing="0" w:after="0" w:afterAutospacing="0"/>
        <w:ind w:firstLine="1418"/>
        <w:jc w:val="both"/>
        <w:rPr>
          <w:rStyle w:val="Forte"/>
          <w:rFonts w:eastAsiaTheme="majorEastAsia"/>
          <w:b w:val="0"/>
        </w:rPr>
      </w:pPr>
    </w:p>
    <w:p w:rsidR="00EE02DA" w:rsidRDefault="00EE02DA" w:rsidP="00EE02DA">
      <w:pPr>
        <w:ind w:left="180" w:right="-51" w:firstLine="1129"/>
        <w:jc w:val="both"/>
        <w:rPr>
          <w:rFonts w:ascii="Times New Roman" w:hAnsi="Times New Roman" w:cs="Times New Roman"/>
          <w:sz w:val="24"/>
          <w:szCs w:val="24"/>
        </w:rPr>
      </w:pPr>
    </w:p>
    <w:p w:rsidR="00EE02DA" w:rsidRDefault="00EE02DA" w:rsidP="00EE02DA">
      <w:pPr>
        <w:ind w:right="-51" w:firstLine="1418"/>
        <w:jc w:val="both"/>
        <w:rPr>
          <w:rFonts w:ascii="Times New Roman" w:hAnsi="Times New Roman" w:cs="Times New Roman"/>
          <w:b/>
          <w:bCs/>
          <w:sz w:val="24"/>
          <w:szCs w:val="24"/>
        </w:rPr>
      </w:pPr>
      <w:r>
        <w:rPr>
          <w:rFonts w:ascii="Times New Roman" w:hAnsi="Times New Roman" w:cs="Times New Roman"/>
          <w:sz w:val="24"/>
          <w:szCs w:val="24"/>
        </w:rPr>
        <w:t xml:space="preserve">Câmara Municipal de Campo Novo do Parecis, em 14 de setembro de 2015.     </w:t>
      </w:r>
    </w:p>
    <w:p w:rsidR="00EE02DA" w:rsidRDefault="00EE02DA" w:rsidP="00EE02DA">
      <w:pPr>
        <w:jc w:val="both"/>
        <w:rPr>
          <w:rFonts w:ascii="Times New Roman" w:hAnsi="Times New Roman" w:cs="Times New Roman"/>
          <w:b/>
          <w:bCs/>
          <w:sz w:val="24"/>
          <w:szCs w:val="24"/>
        </w:rPr>
      </w:pPr>
    </w:p>
    <w:p w:rsidR="00EE02DA" w:rsidRDefault="00EE02DA" w:rsidP="00EE02DA">
      <w:pPr>
        <w:jc w:val="both"/>
        <w:rPr>
          <w:rFonts w:ascii="Times New Roman" w:hAnsi="Times New Roman" w:cs="Times New Roman"/>
          <w:b/>
          <w:bCs/>
          <w:sz w:val="24"/>
          <w:szCs w:val="24"/>
        </w:rPr>
      </w:pPr>
    </w:p>
    <w:p w:rsidR="00EE02DA" w:rsidRDefault="00EE02DA" w:rsidP="00EE02DA">
      <w:pPr>
        <w:jc w:val="both"/>
        <w:rPr>
          <w:rFonts w:ascii="Times New Roman" w:hAnsi="Times New Roman" w:cs="Times New Roman"/>
          <w:b/>
          <w:bCs/>
          <w:sz w:val="24"/>
          <w:szCs w:val="24"/>
        </w:rPr>
      </w:pPr>
    </w:p>
    <w:p w:rsidR="00EE02DA" w:rsidRDefault="00EE02DA" w:rsidP="00EE02DA">
      <w:pPr>
        <w:pStyle w:val="Ttulo2"/>
        <w:spacing w:before="0"/>
        <w:ind w:left="3600" w:hanging="623"/>
        <w:jc w:val="both"/>
        <w:rPr>
          <w:rFonts w:ascii="Times New Roman" w:hAnsi="Times New Roman" w:cs="Times New Roman"/>
          <w:bCs w:val="0"/>
          <w:color w:val="auto"/>
          <w:sz w:val="24"/>
          <w:szCs w:val="24"/>
        </w:rPr>
      </w:pPr>
      <w:r>
        <w:rPr>
          <w:rFonts w:ascii="Times New Roman" w:hAnsi="Times New Roman" w:cs="Times New Roman"/>
          <w:bCs w:val="0"/>
          <w:color w:val="auto"/>
          <w:sz w:val="24"/>
          <w:szCs w:val="24"/>
        </w:rPr>
        <w:t>VER. DIONARDO MENDES DA CONCEIÇÃO</w:t>
      </w:r>
    </w:p>
    <w:p w:rsidR="00EE02DA" w:rsidRDefault="00EE02DA" w:rsidP="00EE02DA">
      <w:pPr>
        <w:pStyle w:val="Ttulo2"/>
        <w:spacing w:before="0"/>
        <w:jc w:val="both"/>
        <w:rPr>
          <w:rFonts w:ascii="Times New Roman" w:hAnsi="Times New Roman" w:cs="Times New Roman"/>
          <w:b w:val="0"/>
          <w:color w:val="auto"/>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val="0"/>
          <w:color w:val="auto"/>
          <w:sz w:val="24"/>
          <w:szCs w:val="24"/>
        </w:rPr>
        <w:t>Presidente</w:t>
      </w:r>
    </w:p>
    <w:p w:rsidR="00EE02DA" w:rsidRDefault="00EE02DA" w:rsidP="00EE02DA">
      <w:pPr>
        <w:jc w:val="both"/>
        <w:rPr>
          <w:rFonts w:ascii="Times New Roman" w:hAnsi="Times New Roman" w:cs="Times New Roman"/>
          <w:b/>
          <w:bCs/>
          <w:sz w:val="24"/>
          <w:szCs w:val="24"/>
        </w:rPr>
      </w:pPr>
    </w:p>
    <w:p w:rsidR="00EE02DA" w:rsidRDefault="00EE02DA" w:rsidP="00EE02DA">
      <w:pPr>
        <w:jc w:val="both"/>
        <w:rPr>
          <w:rFonts w:ascii="Times New Roman" w:hAnsi="Times New Roman" w:cs="Times New Roman"/>
          <w:b/>
          <w:bCs/>
          <w:sz w:val="24"/>
          <w:szCs w:val="24"/>
        </w:rPr>
      </w:pPr>
    </w:p>
    <w:p w:rsidR="00EE02DA" w:rsidRDefault="00EE02DA" w:rsidP="00EE02DA">
      <w:pPr>
        <w:pStyle w:val="Recuodecorpodetexto"/>
        <w:ind w:right="-83"/>
      </w:pPr>
      <w:r>
        <w:t>Registrado na Secretaria da Câmara Municipal, publicado por afixação no lugar de costume, data supra.</w:t>
      </w:r>
    </w:p>
    <w:p w:rsidR="00EE02DA" w:rsidRDefault="00EE02DA" w:rsidP="00EE02DA">
      <w:pPr>
        <w:pStyle w:val="Recuodecorpodetexto"/>
        <w:ind w:right="-83"/>
      </w:pPr>
    </w:p>
    <w:p w:rsidR="00EE02DA" w:rsidRDefault="00EE02DA" w:rsidP="00EE02DA">
      <w:pPr>
        <w:pStyle w:val="Recuodecorpodetexto"/>
        <w:ind w:right="-83"/>
      </w:pPr>
    </w:p>
    <w:p w:rsidR="00EE02DA" w:rsidRDefault="00EE02DA" w:rsidP="00EE02DA">
      <w:pPr>
        <w:pStyle w:val="Recuodecorpodetexto"/>
        <w:ind w:right="-83"/>
      </w:pPr>
    </w:p>
    <w:p w:rsidR="00EE02DA" w:rsidRDefault="00EE02DA" w:rsidP="00EE02DA">
      <w:pPr>
        <w:pStyle w:val="Ttulo5"/>
        <w:spacing w:before="0"/>
        <w:rPr>
          <w:rFonts w:ascii="Times New Roman" w:hAnsi="Times New Roman" w:cs="Times New Roman"/>
          <w:b/>
          <w:color w:val="auto"/>
          <w:sz w:val="24"/>
          <w:szCs w:val="24"/>
        </w:rPr>
      </w:pP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 xml:space="preserve">        DALVA LÚCIA ZAMBALDI</w:t>
      </w:r>
    </w:p>
    <w:p w:rsidR="00EE02DA" w:rsidRDefault="00EE02DA" w:rsidP="00EE02DA">
      <w:pPr>
        <w:widowControl w:val="0"/>
        <w:tabs>
          <w:tab w:val="left" w:pos="1434"/>
          <w:tab w:val="left" w:pos="1729"/>
        </w:tabs>
        <w:autoSpaceDE w:val="0"/>
        <w:autoSpaceDN w:val="0"/>
        <w:adjustRightInd w:val="0"/>
        <w:ind w:firstLine="1434"/>
        <w:jc w:val="both"/>
        <w:rPr>
          <w:rFonts w:ascii="Times New Roman" w:hAnsi="Times New Roman" w:cs="Times New Roman"/>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Secretária Geral</w:t>
      </w:r>
    </w:p>
    <w:p w:rsidR="00EE02DA" w:rsidRPr="002B79AF" w:rsidRDefault="00EE02DA" w:rsidP="00EE02DA"/>
    <w:p w:rsidR="00900115" w:rsidRPr="00EE02DA" w:rsidRDefault="00900115" w:rsidP="00EE02DA"/>
    <w:sectPr w:rsidR="00900115" w:rsidRPr="00EE02DA" w:rsidSect="00AE0B47">
      <w:headerReference w:type="default" r:id="rId6"/>
      <w:footerReference w:type="default" r:id="rId7"/>
      <w:pgSz w:w="11907" w:h="16840" w:code="9"/>
      <w:pgMar w:top="3119" w:right="1701" w:bottom="567"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BF9" w:rsidRDefault="00E37BF9" w:rsidP="009842DB">
      <w:r>
        <w:separator/>
      </w:r>
    </w:p>
  </w:endnote>
  <w:endnote w:type="continuationSeparator" w:id="1">
    <w:p w:rsidR="00E37BF9" w:rsidRDefault="00E37BF9" w:rsidP="009842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E37BF9"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BF9" w:rsidRDefault="00E37BF9" w:rsidP="009842DB">
      <w:r>
        <w:separator/>
      </w:r>
    </w:p>
  </w:footnote>
  <w:footnote w:type="continuationSeparator" w:id="1">
    <w:p w:rsidR="00E37BF9" w:rsidRDefault="00E37BF9" w:rsidP="009842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E37BF9" w:rsidP="003D3AA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F1E49"/>
    <w:rsid w:val="001915A3"/>
    <w:rsid w:val="00217F62"/>
    <w:rsid w:val="00900115"/>
    <w:rsid w:val="009842DB"/>
    <w:rsid w:val="00A906D8"/>
    <w:rsid w:val="00AB5A74"/>
    <w:rsid w:val="00E37BF9"/>
    <w:rsid w:val="00EE02DA"/>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link w:val="Ttulo1Char"/>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0F1E49"/>
    <w:rPr>
      <w:rFonts w:ascii="Times New Roman" w:eastAsia="Times New Roman" w:hAnsi="Times New Roman" w:cs="Times New Roman"/>
      <w:sz w:val="20"/>
      <w:szCs w:val="20"/>
      <w:lang w:eastAsia="pt-BR"/>
    </w:rPr>
  </w:style>
  <w:style w:type="paragraph" w:styleId="Rodap">
    <w:name w:val="footer"/>
    <w:basedOn w:val="Normal"/>
    <w:link w:val="Rodap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uiPriority w:val="99"/>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uiPriority w:val="99"/>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0F1E49"/>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EE02DA"/>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badge">
    <w:name w:val="badge"/>
    <w:basedOn w:val="Fontepargpadro"/>
    <w:rsid w:val="00EE02DA"/>
  </w:style>
  <w:style w:type="character" w:styleId="Forte">
    <w:name w:val="Strong"/>
    <w:basedOn w:val="Fontepargpadro"/>
    <w:uiPriority w:val="22"/>
    <w:qFormat/>
    <w:rsid w:val="00EE02DA"/>
    <w:rPr>
      <w:b/>
      <w:bCs/>
    </w:rPr>
  </w:style>
  <w:style w:type="paragraph" w:styleId="Corpodetexto2">
    <w:name w:val="Body Text 2"/>
    <w:basedOn w:val="Normal"/>
    <w:link w:val="Corpodetexto2Char"/>
    <w:uiPriority w:val="99"/>
    <w:semiHidden/>
    <w:unhideWhenUsed/>
    <w:rsid w:val="00EE02DA"/>
    <w:pPr>
      <w:spacing w:after="120" w:line="480" w:lineRule="auto"/>
    </w:pPr>
  </w:style>
  <w:style w:type="character" w:customStyle="1" w:styleId="Corpodetexto2Char">
    <w:name w:val="Corpo de texto 2 Char"/>
    <w:basedOn w:val="Fontepargpadro"/>
    <w:link w:val="Corpodetexto2"/>
    <w:uiPriority w:val="99"/>
    <w:semiHidden/>
    <w:rsid w:val="00EE02DA"/>
  </w:style>
  <w:style w:type="character" w:customStyle="1" w:styleId="Ttulo1Char">
    <w:name w:val="Título 1 Char"/>
    <w:basedOn w:val="Fontepargpadro"/>
    <w:link w:val="Ttulo1"/>
    <w:uiPriority w:val="9"/>
    <w:rsid w:val="00EE02D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611</Words>
  <Characters>3302</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2015-09-15T19:36:00Z</dcterms:created>
  <dcterms:modified xsi:type="dcterms:W3CDTF">2015-09-15T19:36:00Z</dcterms:modified>
</cp:coreProperties>
</file>