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55" w:rsidRDefault="00CC0555" w:rsidP="00CC0555">
      <w:pPr>
        <w:pStyle w:val="Recuodecorpodetexto3"/>
        <w:ind w:left="1418"/>
        <w:rPr>
          <w:i w:val="0"/>
          <w:u w:val="single"/>
        </w:rPr>
      </w:pPr>
      <w:r>
        <w:rPr>
          <w:i w:val="0"/>
          <w:u w:val="single"/>
        </w:rPr>
        <w:t>AUTÓGRAFO Nº 1.325/2015 DE 14 DE SETEMBRO DE 2015.</w:t>
      </w:r>
    </w:p>
    <w:p w:rsidR="00CC0555" w:rsidRDefault="00CC0555" w:rsidP="00CC0555">
      <w:pPr>
        <w:jc w:val="right"/>
        <w:rPr>
          <w:rFonts w:ascii="Bookman Old Style" w:hAnsi="Bookman Old Style" w:cstheme="minorHAnsi"/>
          <w:b/>
          <w:sz w:val="24"/>
          <w:szCs w:val="24"/>
        </w:rPr>
      </w:pPr>
    </w:p>
    <w:p w:rsidR="00CC0555" w:rsidRPr="00CC0555" w:rsidRDefault="00CC0555" w:rsidP="00CC0555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555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R$ 400.000,00 E DÁ OUTRAS PROVIDÊNCIAS.</w:t>
      </w:r>
    </w:p>
    <w:p w:rsidR="00CC0555" w:rsidRDefault="00CC0555" w:rsidP="00CC0555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Default="00CC0555" w:rsidP="00CC0555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C0555" w:rsidRPr="00CC0555" w:rsidRDefault="00CC0555" w:rsidP="00CC0555">
      <w:pPr>
        <w:pStyle w:val="Recuodecorpodetexto3"/>
        <w:ind w:left="0"/>
        <w:rPr>
          <w:b w:val="0"/>
          <w:i w:val="0"/>
          <w:szCs w:val="24"/>
          <w:highlight w:val="yellow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/>
          <w:sz w:val="24"/>
          <w:szCs w:val="24"/>
        </w:rPr>
        <w:t>Art. 1º</w:t>
      </w:r>
      <w:r w:rsidRPr="00CC0555">
        <w:rPr>
          <w:rFonts w:ascii="Times New Roman" w:hAnsi="Times New Roman" w:cs="Times New Roman"/>
          <w:sz w:val="24"/>
          <w:szCs w:val="24"/>
        </w:rPr>
        <w:t xml:space="preserve">. </w:t>
      </w:r>
      <w:r w:rsidRPr="00CC0555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CC0555">
        <w:rPr>
          <w:rFonts w:ascii="Times New Roman" w:hAnsi="Times New Roman" w:cs="Times New Roman"/>
          <w:bCs/>
          <w:iCs/>
          <w:sz w:val="24"/>
          <w:szCs w:val="24"/>
        </w:rPr>
        <w:t>R$ 400.000,00</w:t>
      </w:r>
      <w:r w:rsidRPr="00CC055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C0555">
        <w:rPr>
          <w:rFonts w:ascii="Times New Roman" w:hAnsi="Times New Roman" w:cs="Times New Roman"/>
          <w:bCs/>
          <w:iCs/>
          <w:sz w:val="24"/>
          <w:szCs w:val="24"/>
        </w:rPr>
        <w:t>(quatrocentos mil reais</w:t>
      </w:r>
      <w:r w:rsidRPr="00CC0555">
        <w:rPr>
          <w:rFonts w:ascii="Times New Roman" w:hAnsi="Times New Roman" w:cs="Times New Roman"/>
          <w:bCs/>
          <w:sz w:val="24"/>
          <w:szCs w:val="24"/>
        </w:rPr>
        <w:t>) com as seguintes classificações orçamentárias:</w:t>
      </w:r>
    </w:p>
    <w:p w:rsidR="00CC0555" w:rsidRPr="00CC0555" w:rsidRDefault="00CC0555" w:rsidP="00CC0555">
      <w:p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CC0555" w:rsidRPr="00CC0555" w:rsidRDefault="00CC0555" w:rsidP="00CC055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007. Departamento de Água, Esgoto e Serviços Urbanos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17. Saneamento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0014. Saneamento Básico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2.053. Manutenção do Sistema de Água e Sanemento Básico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3.3.90.39.00.00. Outros Serv. Terceiros – Pessoa Jurídica....</w:t>
      </w:r>
      <w:r>
        <w:rPr>
          <w:rFonts w:ascii="Times New Roman" w:hAnsi="Times New Roman" w:cs="Times New Roman"/>
          <w:bCs/>
          <w:sz w:val="24"/>
          <w:szCs w:val="24"/>
        </w:rPr>
        <w:t>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...R$ 130.000,00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CC0555" w:rsidRPr="00CC0555" w:rsidRDefault="00CC0555" w:rsidP="00CC055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007. Departamento de Água, Esgoto e Serviços Urbanos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17. Saneamento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0014. Saneamento Básico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2.054. Manutenção da Limpeza Pública e Coleta de Lixo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3.3.90.34.00.00. Outras Despesas de Pessoal Decorrentes de Contr. De Terceirização.................................................................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..........R$ 270.000,00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TOTAL DO CRÉDITO.................................................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..............R$ 400.000,00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b/>
          <w:sz w:val="24"/>
          <w:szCs w:val="24"/>
        </w:rPr>
        <w:t>Art. 2º</w:t>
      </w:r>
      <w:r w:rsidRPr="00CC0555">
        <w:rPr>
          <w:rFonts w:ascii="Times New Roman" w:hAnsi="Times New Roman" w:cs="Times New Roman"/>
          <w:sz w:val="24"/>
          <w:szCs w:val="24"/>
        </w:rPr>
        <w:t>.</w:t>
      </w:r>
      <w:r w:rsidRPr="00CC0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555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 seguinte dotação orçamentária: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CC0555" w:rsidRPr="00CC0555" w:rsidRDefault="00CC0555" w:rsidP="00CC0555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001. Gabinete da Secretaria de Administração</w:t>
      </w: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28. Encargos Especiais</w:t>
      </w: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845. Transferências</w:t>
      </w: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3.000. Apoio a Outros Entes da Federação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.........R$ 5.000,00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lastRenderedPageBreak/>
        <w:t>05. Secretaria Municipal de Cultura e Turismo</w:t>
      </w:r>
    </w:p>
    <w:p w:rsidR="00CC0555" w:rsidRPr="00CC0555" w:rsidRDefault="00CC0555" w:rsidP="00CC0555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002. Departamento de Cultura</w:t>
      </w: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CC0555" w:rsidRPr="00CC0555" w:rsidRDefault="00CC0555" w:rsidP="00CC055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2.031. Apoio a Eventos e Manifestações Culturais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.........R$ 10.000,00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CC0555" w:rsidRPr="00CC0555" w:rsidRDefault="00CC0555" w:rsidP="00CC055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002. Departamento de Desenvolvimento Urbano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15. Urbanismo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451. Infraestrutura Urbana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0013. Infraestrutura e Serviços Públicos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1.029. Construção, Ampliação e Urbanização de Praças e Canteiros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.........R$ 90.000,00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0013. Infraestrutura e Serviços Públicos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2.137. Manutenção do Cemitério Municipal e Capela Mortuária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.......R$ 12.000,00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CC0555" w:rsidRPr="00CC0555" w:rsidRDefault="00CC0555" w:rsidP="00CC055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007. Departamento de Água, Esgoto e Serviços Urbanos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17. Saneamento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512. Saneamento Básico Urbano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0014. Saneamento Básico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1.041. Construção de Meio-fios e Sarjetas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.............R$ 258.000,00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08. Secretaria Municipal de Desenvolvimento Econômico</w:t>
      </w:r>
    </w:p>
    <w:p w:rsidR="00CC0555" w:rsidRPr="00CC0555" w:rsidRDefault="00CC0555" w:rsidP="00CC055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001. Gabinete da Secretaria de Desenvolvimento Econômico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20. Agricultura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0021. Gestão e Manutenção do Desenvolvimento Econômico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2.055. Aquisição de Bens Móveis, Utensílios e Equipamentos de Sec. de Desenvolvimento Econômico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......R$  10.000,00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11. Secretaria Municipal de Assistência Social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002. Fundo Municipal de Assistência Social - FMAS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08. Assistência Social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244. Assistência Comunitária</w:t>
      </w:r>
    </w:p>
    <w:p w:rsidR="00CC0555" w:rsidRPr="00CC0555" w:rsidRDefault="00CC0555" w:rsidP="00CC055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0010. Proteção Social Básica e Especial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2.113. Aquisição de Bens Móveis, Utensílios e Equipamentos do FMAS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...R$  10.000,00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2.115. Execução do Programa Inclusão Digital</w:t>
      </w: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lastRenderedPageBreak/>
        <w:t>4.4.90.52.00.00. Equipamentos e Material Permanente....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..........R$  5.000,00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Cs/>
          <w:sz w:val="24"/>
          <w:szCs w:val="24"/>
        </w:rPr>
        <w:t>TOTAL DA ANULAÇÃO.............................................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</w:t>
      </w:r>
      <w:r w:rsidRPr="00CC0555">
        <w:rPr>
          <w:rFonts w:ascii="Times New Roman" w:hAnsi="Times New Roman" w:cs="Times New Roman"/>
          <w:bCs/>
          <w:sz w:val="24"/>
          <w:szCs w:val="24"/>
        </w:rPr>
        <w:t>...............R$ 400.000,00</w:t>
      </w:r>
    </w:p>
    <w:p w:rsidR="00CC0555" w:rsidRPr="00CC0555" w:rsidRDefault="00CC0555" w:rsidP="00CC0555">
      <w:pPr>
        <w:autoSpaceDE w:val="0"/>
        <w:autoSpaceDN w:val="0"/>
        <w:adjustRightInd w:val="0"/>
        <w:ind w:right="-380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555">
        <w:rPr>
          <w:rFonts w:ascii="Times New Roman" w:hAnsi="Times New Roman" w:cs="Times New Roman"/>
          <w:b/>
          <w:sz w:val="24"/>
          <w:szCs w:val="24"/>
        </w:rPr>
        <w:t>Art. 3º</w:t>
      </w:r>
      <w:r w:rsidRPr="00CC0555">
        <w:rPr>
          <w:rFonts w:ascii="Times New Roman" w:hAnsi="Times New Roman" w:cs="Times New Roman"/>
          <w:sz w:val="24"/>
          <w:szCs w:val="24"/>
        </w:rPr>
        <w:t>.</w:t>
      </w:r>
      <w:r w:rsidRPr="00CC0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555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CC0555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C0555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 e a Lei Municipal nº 1.690, de 15 de julho de 2014, que dispõe sobre as Diretrizes Orçamentárias para o exercício financeiro de 2015 – LDO.</w:t>
      </w:r>
    </w:p>
    <w:p w:rsidR="00CC0555" w:rsidRPr="00CC0555" w:rsidRDefault="00CC0555" w:rsidP="00CC055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sz w:val="24"/>
          <w:szCs w:val="24"/>
        </w:rPr>
        <w:tab/>
      </w:r>
      <w:r w:rsidRPr="00CC0555">
        <w:rPr>
          <w:rFonts w:ascii="Times New Roman" w:hAnsi="Times New Roman" w:cs="Times New Roman"/>
          <w:sz w:val="24"/>
          <w:szCs w:val="24"/>
        </w:rPr>
        <w:tab/>
      </w:r>
      <w:r w:rsidRPr="00CC0555">
        <w:rPr>
          <w:rFonts w:ascii="Times New Roman" w:hAnsi="Times New Roman" w:cs="Times New Roman"/>
          <w:b/>
          <w:sz w:val="24"/>
          <w:szCs w:val="24"/>
        </w:rPr>
        <w:t>Art. 4º</w:t>
      </w:r>
      <w:r w:rsidRPr="00CC0555">
        <w:rPr>
          <w:rFonts w:ascii="Times New Roman" w:hAnsi="Times New Roman" w:cs="Times New Roman"/>
          <w:sz w:val="24"/>
          <w:szCs w:val="24"/>
        </w:rPr>
        <w:t>.</w:t>
      </w:r>
      <w:r w:rsidRPr="00CC0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55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C0555" w:rsidRPr="00CC0555" w:rsidRDefault="00CC0555" w:rsidP="00CC0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sz w:val="24"/>
          <w:szCs w:val="24"/>
        </w:rPr>
        <w:tab/>
      </w:r>
      <w:r w:rsidRPr="00CC0555">
        <w:rPr>
          <w:rFonts w:ascii="Times New Roman" w:hAnsi="Times New Roman" w:cs="Times New Roman"/>
          <w:sz w:val="24"/>
          <w:szCs w:val="24"/>
        </w:rPr>
        <w:tab/>
      </w:r>
      <w:r w:rsidRPr="00CC0555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CC055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C0555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C0555" w:rsidRDefault="00CC0555" w:rsidP="00CC0555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Default="00CC0555" w:rsidP="00CC0555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Default="00CC0555" w:rsidP="00CC0555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14 de setembro de 2015.     </w:t>
      </w:r>
    </w:p>
    <w:p w:rsidR="00CC0555" w:rsidRDefault="00CC0555" w:rsidP="00CC0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555" w:rsidRDefault="00CC0555" w:rsidP="00CC0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555" w:rsidRDefault="00CC0555" w:rsidP="00CC0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555" w:rsidRDefault="00CC0555" w:rsidP="00CC0555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CC0555" w:rsidRDefault="00CC0555" w:rsidP="00CC0555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C0555" w:rsidRDefault="00CC0555" w:rsidP="00CC0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555" w:rsidRDefault="00CC0555" w:rsidP="00CC0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555" w:rsidRDefault="00CC0555" w:rsidP="00CC0555">
      <w:pPr>
        <w:pStyle w:val="Recuodecorpodetexto"/>
        <w:ind w:right="-83"/>
      </w:pPr>
      <w:r>
        <w:t>Registrado na Secretaria da Câmara Municipal, publicado por afixação no lugar de costume, data supra.</w:t>
      </w:r>
    </w:p>
    <w:p w:rsidR="00CC0555" w:rsidRDefault="00CC0555" w:rsidP="00CC0555">
      <w:pPr>
        <w:pStyle w:val="Recuodecorpodetexto"/>
        <w:ind w:right="-83"/>
      </w:pPr>
    </w:p>
    <w:p w:rsidR="00CC0555" w:rsidRDefault="00CC0555" w:rsidP="00CC0555">
      <w:pPr>
        <w:pStyle w:val="Recuodecorpodetexto"/>
        <w:ind w:right="-83"/>
      </w:pPr>
    </w:p>
    <w:p w:rsidR="00CC0555" w:rsidRDefault="00CC0555" w:rsidP="00CC0555">
      <w:pPr>
        <w:pStyle w:val="Recuodecorpodetexto"/>
        <w:ind w:right="-83"/>
      </w:pPr>
    </w:p>
    <w:p w:rsidR="00CC0555" w:rsidRDefault="00CC0555" w:rsidP="00CC0555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CC0555" w:rsidRDefault="00CC0555" w:rsidP="00CC055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CC0555" w:rsidRDefault="00CC0555" w:rsidP="00CC0555"/>
    <w:p w:rsidR="00CC0555" w:rsidRDefault="00CC0555" w:rsidP="00CC0555"/>
    <w:p w:rsidR="00900115" w:rsidRPr="00CC0555" w:rsidRDefault="00900115" w:rsidP="00CC0555"/>
    <w:sectPr w:rsidR="00900115" w:rsidRPr="00CC0555" w:rsidSect="00191BE5">
      <w:headerReference w:type="default" r:id="rId6"/>
      <w:footerReference w:type="default" r:id="rId7"/>
      <w:pgSz w:w="11907" w:h="16840" w:code="9"/>
      <w:pgMar w:top="2948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26A" w:rsidRDefault="0086126A" w:rsidP="00F25632">
      <w:r>
        <w:separator/>
      </w:r>
    </w:p>
  </w:endnote>
  <w:endnote w:type="continuationSeparator" w:id="1">
    <w:p w:rsidR="0086126A" w:rsidRDefault="0086126A" w:rsidP="00F2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6126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26A" w:rsidRDefault="0086126A" w:rsidP="00F25632">
      <w:r>
        <w:separator/>
      </w:r>
    </w:p>
  </w:footnote>
  <w:footnote w:type="continuationSeparator" w:id="1">
    <w:p w:rsidR="0086126A" w:rsidRDefault="0086126A" w:rsidP="00F25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6126A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70032"/>
    <w:rsid w:val="001915A3"/>
    <w:rsid w:val="00191BE5"/>
    <w:rsid w:val="00217F62"/>
    <w:rsid w:val="0086126A"/>
    <w:rsid w:val="00900115"/>
    <w:rsid w:val="00A906D8"/>
    <w:rsid w:val="00AB5A74"/>
    <w:rsid w:val="00CC0555"/>
    <w:rsid w:val="00F071AE"/>
    <w:rsid w:val="00F2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C0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C05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adge">
    <w:name w:val="badge"/>
    <w:basedOn w:val="Fontepargpadro"/>
    <w:rsid w:val="00CC0555"/>
  </w:style>
  <w:style w:type="character" w:styleId="Forte">
    <w:name w:val="Strong"/>
    <w:basedOn w:val="Fontepargpadro"/>
    <w:uiPriority w:val="22"/>
    <w:qFormat/>
    <w:rsid w:val="00CC05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2015-09-15T19:53:00Z</cp:lastPrinted>
  <dcterms:created xsi:type="dcterms:W3CDTF">2015-09-15T19:53:00Z</dcterms:created>
  <dcterms:modified xsi:type="dcterms:W3CDTF">2015-09-15T19:53:00Z</dcterms:modified>
</cp:coreProperties>
</file>