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49" w:rsidRPr="000F1E49" w:rsidRDefault="000F1E49" w:rsidP="000F1E49">
      <w:pPr>
        <w:pStyle w:val="Recuodecorpodetexto3"/>
        <w:ind w:left="1418"/>
        <w:rPr>
          <w:i w:val="0"/>
          <w:u w:val="single"/>
        </w:rPr>
      </w:pPr>
      <w:r w:rsidRPr="000F1E49">
        <w:rPr>
          <w:i w:val="0"/>
          <w:u w:val="single"/>
        </w:rPr>
        <w:t>AUTÓGRAFO Nº 1.</w:t>
      </w:r>
      <w:r w:rsidR="00F92629">
        <w:rPr>
          <w:i w:val="0"/>
          <w:u w:val="single"/>
        </w:rPr>
        <w:t>327</w:t>
      </w:r>
      <w:r w:rsidRPr="000F1E49">
        <w:rPr>
          <w:i w:val="0"/>
          <w:u w:val="single"/>
        </w:rPr>
        <w:t xml:space="preserve">/2015 DE </w:t>
      </w:r>
      <w:r w:rsidR="00F92629">
        <w:rPr>
          <w:i w:val="0"/>
          <w:u w:val="single"/>
        </w:rPr>
        <w:t>28</w:t>
      </w:r>
      <w:r w:rsidRPr="000F1E49">
        <w:rPr>
          <w:i w:val="0"/>
          <w:u w:val="single"/>
        </w:rPr>
        <w:t xml:space="preserve"> DE </w:t>
      </w:r>
      <w:r w:rsidR="00F92629">
        <w:rPr>
          <w:i w:val="0"/>
          <w:u w:val="single"/>
        </w:rPr>
        <w:t>SETEMBRO</w:t>
      </w:r>
      <w:r w:rsidRPr="000F1E49">
        <w:rPr>
          <w:i w:val="0"/>
          <w:u w:val="single"/>
        </w:rPr>
        <w:t xml:space="preserve"> DE 2015.</w:t>
      </w:r>
    </w:p>
    <w:p w:rsidR="000F1E49" w:rsidRPr="000F1E49" w:rsidRDefault="000F1E49" w:rsidP="000F1E49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F92629" w:rsidRDefault="00F92629" w:rsidP="00F92629">
      <w:pPr>
        <w:pStyle w:val="Recuodecorpodetexto2"/>
        <w:spacing w:after="0" w:line="240" w:lineRule="auto"/>
        <w:ind w:left="1418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DISPÕE SOBRE A DENOMINAÇÃO DO MINIESTÁDIO DO BAIRRO JARDIM DAS PALMEIRAS, NA AVENIDA MINAS GERAIS, QUADRA 386.</w:t>
      </w:r>
    </w:p>
    <w:p w:rsidR="000F1E49" w:rsidRPr="000F1E49" w:rsidRDefault="000F1E49" w:rsidP="00F92629">
      <w:pPr>
        <w:ind w:left="180" w:right="-238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0F1E49" w:rsidRPr="000F1E49" w:rsidRDefault="000F1E49" w:rsidP="00F92629">
      <w:pPr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F92629" w:rsidRPr="00592E0B" w:rsidRDefault="00F92629" w:rsidP="00F92629">
      <w:pPr>
        <w:pStyle w:val="Recuodecorpodetexto2"/>
        <w:spacing w:after="0" w:line="240" w:lineRule="auto"/>
        <w:ind w:left="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629" w:rsidRDefault="00F92629" w:rsidP="00F92629">
      <w:pPr>
        <w:pStyle w:val="Recuodecorpodetexto2"/>
        <w:spacing w:after="0" w:line="240" w:lineRule="auto"/>
        <w:ind w:left="0" w:right="-23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53C34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Fica denominado de " MINIESTÁDIO NATANAEL CARDOSO DOS SANTOS" o miniestádio do Bairro Jardim das Palmeiras, localizado na Avenida Minas Gerais, quadra 386.</w:t>
      </w:r>
    </w:p>
    <w:p w:rsidR="00F92629" w:rsidRPr="00D53C34" w:rsidRDefault="00F92629" w:rsidP="00F92629">
      <w:pPr>
        <w:pStyle w:val="Recuodecorpodetexto2"/>
        <w:spacing w:after="0" w:line="240" w:lineRule="auto"/>
        <w:ind w:left="0" w:right="-23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2629" w:rsidRPr="00D53C34" w:rsidRDefault="00F92629" w:rsidP="00F92629">
      <w:pPr>
        <w:pStyle w:val="Recuodecorpodetexto2"/>
        <w:spacing w:after="0" w:line="240" w:lineRule="auto"/>
        <w:ind w:left="0" w:right="-23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3C34">
        <w:rPr>
          <w:rFonts w:ascii="Times New Roman" w:hAnsi="Times New Roman" w:cs="Times New Roman"/>
          <w:sz w:val="24"/>
          <w:szCs w:val="24"/>
        </w:rPr>
        <w:tab/>
      </w:r>
      <w:r w:rsidRPr="00D53C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D53C34">
        <w:rPr>
          <w:rFonts w:ascii="Times New Roman" w:hAnsi="Times New Roman" w:cs="Times New Roman"/>
          <w:b/>
          <w:color w:val="000000"/>
          <w:sz w:val="24"/>
          <w:szCs w:val="24"/>
        </w:rPr>
        <w:t>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53C34">
        <w:rPr>
          <w:rFonts w:ascii="Times New Roman" w:hAnsi="Times New Roman" w:cs="Times New Roman"/>
          <w:color w:val="000000"/>
          <w:sz w:val="24"/>
          <w:szCs w:val="24"/>
        </w:rPr>
        <w:t>Esta Lei entra em vigor na data da sua publicação.</w:t>
      </w:r>
    </w:p>
    <w:p w:rsidR="00F92629" w:rsidRDefault="00F92629" w:rsidP="00F92629">
      <w:pPr>
        <w:pStyle w:val="ecxmsonormal"/>
        <w:shd w:val="clear" w:color="auto" w:fill="FFFFFF"/>
        <w:spacing w:before="0" w:beforeAutospacing="0" w:after="0" w:afterAutospacing="0"/>
        <w:ind w:left="720" w:right="-238" w:firstLine="720"/>
        <w:jc w:val="both"/>
      </w:pPr>
    </w:p>
    <w:p w:rsidR="00F92629" w:rsidRDefault="00F92629" w:rsidP="00F92629">
      <w:pPr>
        <w:pStyle w:val="Recuodecorpodetexto2"/>
        <w:spacing w:after="0" w:line="240" w:lineRule="auto"/>
        <w:ind w:left="0" w:right="-23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3C34">
        <w:rPr>
          <w:rFonts w:ascii="Times New Roman" w:hAnsi="Times New Roman" w:cs="Times New Roman"/>
          <w:sz w:val="24"/>
          <w:szCs w:val="24"/>
        </w:rPr>
        <w:tab/>
      </w:r>
      <w:r w:rsidRPr="00D53C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D53C34">
        <w:rPr>
          <w:rFonts w:ascii="Times New Roman" w:hAnsi="Times New Roman" w:cs="Times New Roman"/>
          <w:b/>
          <w:color w:val="000000"/>
          <w:sz w:val="24"/>
          <w:szCs w:val="24"/>
        </w:rPr>
        <w:t>º</w:t>
      </w:r>
      <w:r>
        <w:rPr>
          <w:rFonts w:ascii="Times New Roman" w:hAnsi="Times New Roman" w:cs="Times New Roman"/>
          <w:color w:val="000000"/>
          <w:sz w:val="24"/>
          <w:szCs w:val="24"/>
        </w:rPr>
        <w:t>. Revogam-se as disposições em contrário.</w:t>
      </w:r>
    </w:p>
    <w:p w:rsidR="00F92629" w:rsidRDefault="00F92629" w:rsidP="00F92629">
      <w:pPr>
        <w:pStyle w:val="ecxmsonormal"/>
        <w:shd w:val="clear" w:color="auto" w:fill="FFFFFF"/>
        <w:spacing w:before="0" w:beforeAutospacing="0" w:after="0" w:afterAutospacing="0"/>
        <w:ind w:left="720" w:right="-238" w:firstLine="720"/>
        <w:jc w:val="both"/>
      </w:pPr>
    </w:p>
    <w:p w:rsidR="000F1E49" w:rsidRPr="000F1E49" w:rsidRDefault="000F1E49" w:rsidP="00F92629">
      <w:pPr>
        <w:ind w:right="-238"/>
        <w:jc w:val="both"/>
        <w:rPr>
          <w:rFonts w:ascii="Times New Roman" w:hAnsi="Times New Roman" w:cs="Times New Roman"/>
        </w:rPr>
      </w:pPr>
    </w:p>
    <w:p w:rsidR="000F1E49" w:rsidRPr="000F1E49" w:rsidRDefault="000F1E49" w:rsidP="00F92629">
      <w:pPr>
        <w:ind w:left="180" w:right="-238" w:firstLine="11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F92629">
        <w:rPr>
          <w:rFonts w:ascii="Times New Roman" w:hAnsi="Times New Roman" w:cs="Times New Roman"/>
          <w:sz w:val="24"/>
          <w:szCs w:val="24"/>
        </w:rPr>
        <w:t>28</w:t>
      </w:r>
      <w:r w:rsidRPr="000F1E49">
        <w:rPr>
          <w:rFonts w:ascii="Times New Roman" w:hAnsi="Times New Roman" w:cs="Times New Roman"/>
          <w:sz w:val="24"/>
          <w:szCs w:val="24"/>
        </w:rPr>
        <w:t xml:space="preserve"> de </w:t>
      </w:r>
      <w:r w:rsidR="00F92629">
        <w:rPr>
          <w:rFonts w:ascii="Times New Roman" w:hAnsi="Times New Roman" w:cs="Times New Roman"/>
          <w:sz w:val="24"/>
          <w:szCs w:val="24"/>
        </w:rPr>
        <w:t>setembro</w:t>
      </w:r>
      <w:r w:rsidRPr="000F1E49">
        <w:rPr>
          <w:rFonts w:ascii="Times New Roman" w:hAnsi="Times New Roman" w:cs="Times New Roman"/>
          <w:sz w:val="24"/>
          <w:szCs w:val="24"/>
        </w:rPr>
        <w:t xml:space="preserve"> de 2015.     </w:t>
      </w:r>
    </w:p>
    <w:p w:rsidR="000F1E49" w:rsidRDefault="000F1E49" w:rsidP="00F92629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2629" w:rsidRDefault="00F92629" w:rsidP="00F92629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2629" w:rsidRPr="000F1E49" w:rsidRDefault="00F92629" w:rsidP="00F92629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0F1E49" w:rsidRDefault="000F1E49" w:rsidP="00F92629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0F1E49" w:rsidRDefault="000F1E49" w:rsidP="00F92629">
      <w:pPr>
        <w:pStyle w:val="Ttulo2"/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bCs w:val="0"/>
          <w:color w:val="auto"/>
          <w:sz w:val="24"/>
          <w:szCs w:val="24"/>
        </w:rPr>
        <w:t>VER. DIONARDO MENDES DA CONCEIÇÃO</w:t>
      </w:r>
    </w:p>
    <w:p w:rsidR="000F1E49" w:rsidRPr="000F1E49" w:rsidRDefault="000F1E49" w:rsidP="00F92629">
      <w:pPr>
        <w:pStyle w:val="Ttulo2"/>
        <w:spacing w:before="0"/>
        <w:ind w:right="-23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 xml:space="preserve"> </w:t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0F1E49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F1E49" w:rsidRDefault="000F1E49" w:rsidP="00F92629">
      <w:p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2629" w:rsidRPr="000F1E49" w:rsidRDefault="00F92629" w:rsidP="00F92629">
      <w:p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1E49" w:rsidRPr="000F1E49" w:rsidRDefault="000F1E49" w:rsidP="00F92629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0F1E49" w:rsidRDefault="000F1E49" w:rsidP="00F92629">
      <w:pPr>
        <w:pStyle w:val="Recuodecorpodetexto"/>
        <w:ind w:right="-238"/>
      </w:pPr>
      <w:r w:rsidRPr="000F1E49">
        <w:t>Registrado na Secretaria da Câmara Municipal, publicado por afixação no lugar de costume, data supra.</w:t>
      </w:r>
    </w:p>
    <w:p w:rsidR="000F1E49" w:rsidRPr="000F1E49" w:rsidRDefault="000F1E49" w:rsidP="00F92629">
      <w:pPr>
        <w:pStyle w:val="Recuodecorpodetexto"/>
        <w:ind w:right="-238"/>
      </w:pPr>
    </w:p>
    <w:p w:rsidR="000F1E49" w:rsidRDefault="000F1E49" w:rsidP="00F92629">
      <w:pPr>
        <w:pStyle w:val="Recuodecorpodetexto"/>
        <w:ind w:right="-238"/>
      </w:pPr>
    </w:p>
    <w:p w:rsidR="00F92629" w:rsidRPr="000F1E49" w:rsidRDefault="00F92629" w:rsidP="00F92629">
      <w:pPr>
        <w:pStyle w:val="Recuodecorpodetexto"/>
        <w:ind w:right="-238"/>
      </w:pPr>
    </w:p>
    <w:p w:rsidR="000F1E49" w:rsidRPr="000F1E49" w:rsidRDefault="000F1E49" w:rsidP="000F1E49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</w:t>
      </w:r>
      <w:r w:rsidRPr="000F1E49">
        <w:rPr>
          <w:rFonts w:ascii="Times New Roman" w:hAnsi="Times New Roman" w:cs="Times New Roman"/>
          <w:b/>
          <w:color w:val="auto"/>
          <w:sz w:val="24"/>
          <w:szCs w:val="24"/>
        </w:rPr>
        <w:t>DALVA LÚCIA ZAMBALDI</w:t>
      </w:r>
    </w:p>
    <w:p w:rsidR="000F1E49" w:rsidRPr="000F1E49" w:rsidRDefault="000F1E49" w:rsidP="000F1E49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0F1E49">
        <w:rPr>
          <w:rFonts w:ascii="Times New Roman" w:hAnsi="Times New Roman" w:cs="Times New Roman"/>
          <w:sz w:val="24"/>
          <w:szCs w:val="24"/>
        </w:rPr>
        <w:t>Secretária Geral</w:t>
      </w:r>
    </w:p>
    <w:p w:rsidR="000F1E49" w:rsidRPr="000F1E49" w:rsidRDefault="000F1E49" w:rsidP="000F1E49">
      <w:pPr>
        <w:rPr>
          <w:rFonts w:ascii="Times New Roman" w:hAnsi="Times New Roman" w:cs="Times New Roman"/>
          <w:sz w:val="24"/>
          <w:szCs w:val="24"/>
        </w:rPr>
      </w:pPr>
    </w:p>
    <w:p w:rsidR="00900115" w:rsidRPr="000F1E49" w:rsidRDefault="00900115" w:rsidP="000F1E49">
      <w:pPr>
        <w:rPr>
          <w:rFonts w:ascii="Times New Roman" w:hAnsi="Times New Roman" w:cs="Times New Roman"/>
        </w:rPr>
      </w:pPr>
    </w:p>
    <w:sectPr w:rsidR="00900115" w:rsidRPr="000F1E49" w:rsidSect="00F92629">
      <w:headerReference w:type="default" r:id="rId6"/>
      <w:footerReference w:type="default" r:id="rId7"/>
      <w:pgSz w:w="11907" w:h="16840" w:code="9"/>
      <w:pgMar w:top="3119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718" w:rsidRDefault="00C90718" w:rsidP="00197E01">
      <w:r>
        <w:separator/>
      </w:r>
    </w:p>
  </w:endnote>
  <w:endnote w:type="continuationSeparator" w:id="1">
    <w:p w:rsidR="00C90718" w:rsidRDefault="00C90718" w:rsidP="00197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C9071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718" w:rsidRDefault="00C90718" w:rsidP="00197E01">
      <w:r>
        <w:separator/>
      </w:r>
    </w:p>
  </w:footnote>
  <w:footnote w:type="continuationSeparator" w:id="1">
    <w:p w:rsidR="00C90718" w:rsidRDefault="00C90718" w:rsidP="00197E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C90718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197E01"/>
    <w:rsid w:val="00217F62"/>
    <w:rsid w:val="00900115"/>
    <w:rsid w:val="00A906D8"/>
    <w:rsid w:val="00AB5A74"/>
    <w:rsid w:val="00C90718"/>
    <w:rsid w:val="00F071AE"/>
    <w:rsid w:val="00F9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F926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9262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926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784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2015-09-29T12:14:00Z</cp:lastPrinted>
  <dcterms:created xsi:type="dcterms:W3CDTF">2015-02-10T17:56:00Z</dcterms:created>
  <dcterms:modified xsi:type="dcterms:W3CDTF">2015-09-29T12:14:00Z</dcterms:modified>
</cp:coreProperties>
</file>