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3E" w:rsidRPr="00D06363" w:rsidRDefault="00ED1B3E" w:rsidP="00ED1B3E">
      <w:pPr>
        <w:pStyle w:val="Recuodecorpodetexto3"/>
        <w:ind w:left="1418" w:right="-96"/>
        <w:rPr>
          <w:i w:val="0"/>
          <w:szCs w:val="24"/>
          <w:u w:val="single"/>
        </w:rPr>
      </w:pPr>
      <w:r w:rsidRPr="00D06363">
        <w:rPr>
          <w:i w:val="0"/>
          <w:szCs w:val="24"/>
          <w:u w:val="single"/>
        </w:rPr>
        <w:t>AUTÓGRAFO Nº 1.</w:t>
      </w:r>
      <w:r>
        <w:rPr>
          <w:i w:val="0"/>
          <w:szCs w:val="24"/>
          <w:u w:val="single"/>
        </w:rPr>
        <w:t>312</w:t>
      </w:r>
      <w:r w:rsidRPr="00D06363">
        <w:rPr>
          <w:i w:val="0"/>
          <w:szCs w:val="24"/>
          <w:u w:val="single"/>
        </w:rPr>
        <w:t>/2015 DE 13 DE JULHO DE 2015.</w:t>
      </w:r>
    </w:p>
    <w:p w:rsidR="00ED1B3E" w:rsidRPr="00C60F14" w:rsidRDefault="00ED1B3E" w:rsidP="00ED1B3E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3E" w:rsidRDefault="00ED1B3E" w:rsidP="00ED1B3E">
      <w:pPr>
        <w:pStyle w:val="Recuodecorpodetexto2"/>
        <w:spacing w:after="0" w:line="240" w:lineRule="auto"/>
        <w:ind w:left="1418" w:right="-96" w:hanging="1418"/>
        <w:jc w:val="both"/>
        <w:rPr>
          <w:b/>
          <w:iCs/>
          <w:sz w:val="24"/>
          <w:szCs w:val="24"/>
          <w:lang w:val="pt-PT"/>
        </w:rPr>
      </w:pPr>
      <w:r>
        <w:rPr>
          <w:b/>
          <w:iCs/>
          <w:sz w:val="24"/>
          <w:szCs w:val="24"/>
          <w:lang w:val="pt-PT"/>
        </w:rPr>
        <w:tab/>
      </w:r>
      <w:r>
        <w:rPr>
          <w:b/>
          <w:iCs/>
          <w:sz w:val="24"/>
          <w:szCs w:val="24"/>
          <w:lang w:val="pt-PT"/>
        </w:rPr>
        <w:tab/>
      </w:r>
      <w:r w:rsidRPr="007C4053">
        <w:rPr>
          <w:b/>
          <w:iCs/>
          <w:sz w:val="24"/>
          <w:szCs w:val="24"/>
          <w:lang w:val="pt-PT"/>
        </w:rPr>
        <w:t xml:space="preserve">DECLARA DE UTILIDADE PÚBLICA </w:t>
      </w:r>
      <w:r>
        <w:rPr>
          <w:b/>
          <w:iCs/>
          <w:sz w:val="24"/>
          <w:szCs w:val="24"/>
          <w:lang w:val="pt-PT"/>
        </w:rPr>
        <w:t xml:space="preserve">A </w:t>
      </w:r>
      <w:r w:rsidRPr="00C25571">
        <w:rPr>
          <w:b/>
          <w:iCs/>
          <w:sz w:val="24"/>
          <w:szCs w:val="24"/>
          <w:lang w:val="pt-PT"/>
        </w:rPr>
        <w:t xml:space="preserve">ASSOCIAÇÃO </w:t>
      </w:r>
      <w:r>
        <w:rPr>
          <w:b/>
          <w:iCs/>
          <w:sz w:val="24"/>
          <w:szCs w:val="24"/>
          <w:lang w:val="pt-PT"/>
        </w:rPr>
        <w:tab/>
      </w:r>
      <w:r w:rsidRPr="00C25571">
        <w:rPr>
          <w:b/>
          <w:iCs/>
          <w:sz w:val="24"/>
          <w:szCs w:val="24"/>
          <w:lang w:val="pt-PT"/>
        </w:rPr>
        <w:t xml:space="preserve">ABRIGO PELUDOS DE CAMPO NOVO DO PARECIS - </w:t>
      </w:r>
      <w:r>
        <w:rPr>
          <w:b/>
          <w:iCs/>
          <w:sz w:val="24"/>
          <w:szCs w:val="24"/>
          <w:lang w:val="pt-PT"/>
        </w:rPr>
        <w:tab/>
      </w:r>
      <w:r w:rsidRPr="00C25571">
        <w:rPr>
          <w:b/>
          <w:iCs/>
          <w:sz w:val="24"/>
          <w:szCs w:val="24"/>
          <w:lang w:val="pt-PT"/>
        </w:rPr>
        <w:t>AAPCNP.</w:t>
      </w:r>
    </w:p>
    <w:p w:rsidR="00ED1B3E" w:rsidRPr="00C60F14" w:rsidRDefault="00ED1B3E" w:rsidP="00ED1B3E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3E" w:rsidRDefault="00ED1B3E" w:rsidP="00ED1B3E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6363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ED1B3E" w:rsidRPr="009353C8" w:rsidRDefault="00ED1B3E" w:rsidP="00ED1B3E">
      <w:pPr>
        <w:ind w:right="-96"/>
        <w:jc w:val="both"/>
        <w:rPr>
          <w:sz w:val="24"/>
          <w:szCs w:val="24"/>
        </w:rPr>
      </w:pPr>
    </w:p>
    <w:p w:rsidR="00ED1B3E" w:rsidRPr="00ED1B3E" w:rsidRDefault="00ED1B3E" w:rsidP="00ED1B3E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D1B3E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1º</w:t>
      </w:r>
      <w:r w:rsidRPr="00ED1B3E">
        <w:rPr>
          <w:rFonts w:ascii="Times New Roman" w:hAnsi="Times New Roman" w:cs="Times New Roman"/>
          <w:sz w:val="24"/>
          <w:szCs w:val="24"/>
          <w:lang w:val="pt-PT"/>
        </w:rPr>
        <w:t>. Fica declarada de utilidade pública a Associação Abrigo Peludos de Campo Novo do Parecis - AAPCNP, inscrita no CNPJ sob o nº21.896.036/0001-75.</w:t>
      </w:r>
    </w:p>
    <w:p w:rsidR="00ED1B3E" w:rsidRPr="00ED1B3E" w:rsidRDefault="00ED1B3E" w:rsidP="00ED1B3E">
      <w:pPr>
        <w:ind w:right="-96" w:firstLine="144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ED1B3E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</w:p>
    <w:p w:rsidR="00ED1B3E" w:rsidRPr="00ED1B3E" w:rsidRDefault="00ED1B3E" w:rsidP="00ED1B3E">
      <w:pPr>
        <w:ind w:right="-96" w:firstLine="1440"/>
        <w:jc w:val="both"/>
        <w:rPr>
          <w:rFonts w:ascii="Times New Roman" w:hAnsi="Times New Roman" w:cs="Times New Roman"/>
          <w:b/>
          <w:iCs/>
          <w:sz w:val="24"/>
          <w:szCs w:val="24"/>
          <w:lang w:val="pt-PT"/>
        </w:rPr>
      </w:pPr>
      <w:r w:rsidRPr="00ED1B3E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2º</w:t>
      </w:r>
      <w:r w:rsidRPr="00ED1B3E">
        <w:rPr>
          <w:rFonts w:ascii="Times New Roman" w:hAnsi="Times New Roman" w:cs="Times New Roman"/>
          <w:sz w:val="24"/>
          <w:szCs w:val="24"/>
          <w:lang w:val="pt-PT"/>
        </w:rPr>
        <w:t>. Esta Lei entra em vigor na data de sua publicação</w:t>
      </w:r>
      <w:r w:rsidRPr="00ED1B3E">
        <w:rPr>
          <w:rFonts w:ascii="Times New Roman" w:hAnsi="Times New Roman" w:cs="Times New Roman"/>
          <w:b/>
          <w:iCs/>
          <w:sz w:val="24"/>
          <w:szCs w:val="24"/>
          <w:lang w:val="pt-PT"/>
        </w:rPr>
        <w:t>.</w:t>
      </w:r>
    </w:p>
    <w:p w:rsidR="00ED1B3E" w:rsidRPr="00ED1B3E" w:rsidRDefault="00ED1B3E" w:rsidP="00ED1B3E">
      <w:pPr>
        <w:ind w:right="-96" w:firstLine="144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ED1B3E" w:rsidRPr="00ED1B3E" w:rsidRDefault="00ED1B3E" w:rsidP="00ED1B3E">
      <w:pPr>
        <w:ind w:right="-96" w:firstLine="14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D1B3E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3º</w:t>
      </w:r>
      <w:r w:rsidRPr="00ED1B3E">
        <w:rPr>
          <w:rFonts w:ascii="Times New Roman" w:hAnsi="Times New Roman" w:cs="Times New Roman"/>
          <w:sz w:val="24"/>
          <w:szCs w:val="24"/>
          <w:lang w:val="pt-PT"/>
        </w:rPr>
        <w:t>. Revogam-se as disposições em contrário.</w:t>
      </w:r>
    </w:p>
    <w:p w:rsidR="00ED1B3E" w:rsidRPr="00D06363" w:rsidRDefault="00ED1B3E" w:rsidP="00ED1B3E">
      <w:pPr>
        <w:ind w:left="180" w:right="-96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ED1B3E" w:rsidRPr="00D06363" w:rsidRDefault="00ED1B3E" w:rsidP="00ED1B3E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D06363">
        <w:rPr>
          <w:rFonts w:ascii="Times New Roman" w:hAnsi="Times New Roman" w:cs="Times New Roman"/>
          <w:sz w:val="24"/>
          <w:szCs w:val="24"/>
        </w:rPr>
        <w:tab/>
      </w:r>
    </w:p>
    <w:p w:rsidR="00ED1B3E" w:rsidRPr="00D06363" w:rsidRDefault="00ED1B3E" w:rsidP="00ED1B3E">
      <w:pPr>
        <w:ind w:left="180" w:right="-96" w:firstLine="1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6363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 xml:space="preserve">13 julho </w:t>
      </w:r>
      <w:r w:rsidRPr="00D06363">
        <w:rPr>
          <w:rFonts w:ascii="Times New Roman" w:hAnsi="Times New Roman" w:cs="Times New Roman"/>
          <w:sz w:val="24"/>
          <w:szCs w:val="24"/>
        </w:rPr>
        <w:t xml:space="preserve">de 2015.     </w:t>
      </w:r>
    </w:p>
    <w:p w:rsidR="00ED1B3E" w:rsidRDefault="00ED1B3E" w:rsidP="00ED1B3E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3E" w:rsidRPr="00D06363" w:rsidRDefault="00ED1B3E" w:rsidP="00ED1B3E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3E" w:rsidRDefault="00ED1B3E" w:rsidP="00ED1B3E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3E" w:rsidRPr="00D06363" w:rsidRDefault="00ED1B3E" w:rsidP="00ED1B3E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3E" w:rsidRPr="00D06363" w:rsidRDefault="00ED1B3E" w:rsidP="00ED1B3E">
      <w:pPr>
        <w:pStyle w:val="Ttulo2"/>
        <w:spacing w:before="0"/>
        <w:ind w:left="3600" w:right="-96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D06363">
        <w:rPr>
          <w:rFonts w:ascii="Times New Roman" w:hAnsi="Times New Roman" w:cs="Times New Roman"/>
          <w:bCs w:val="0"/>
          <w:color w:val="auto"/>
          <w:sz w:val="24"/>
          <w:szCs w:val="24"/>
        </w:rPr>
        <w:t>VER. DIONARDO MENDES DA CONCEIÇÃO</w:t>
      </w:r>
    </w:p>
    <w:p w:rsidR="00ED1B3E" w:rsidRPr="00D06363" w:rsidRDefault="00ED1B3E" w:rsidP="00ED1B3E">
      <w:pPr>
        <w:pStyle w:val="Ttulo2"/>
        <w:spacing w:before="0"/>
        <w:ind w:right="-9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06363">
        <w:rPr>
          <w:rFonts w:ascii="Times New Roman" w:hAnsi="Times New Roman" w:cs="Times New Roman"/>
          <w:sz w:val="24"/>
          <w:szCs w:val="24"/>
        </w:rPr>
        <w:t xml:space="preserve"> </w:t>
      </w:r>
      <w:r w:rsidRPr="00D06363">
        <w:rPr>
          <w:rFonts w:ascii="Times New Roman" w:hAnsi="Times New Roman" w:cs="Times New Roman"/>
          <w:sz w:val="24"/>
          <w:szCs w:val="24"/>
        </w:rPr>
        <w:tab/>
      </w:r>
      <w:r w:rsidRPr="00D06363">
        <w:rPr>
          <w:rFonts w:ascii="Times New Roman" w:hAnsi="Times New Roman" w:cs="Times New Roman"/>
          <w:sz w:val="24"/>
          <w:szCs w:val="24"/>
        </w:rPr>
        <w:tab/>
      </w:r>
      <w:r w:rsidRPr="00D06363">
        <w:rPr>
          <w:rFonts w:ascii="Times New Roman" w:hAnsi="Times New Roman" w:cs="Times New Roman"/>
          <w:sz w:val="24"/>
          <w:szCs w:val="24"/>
        </w:rPr>
        <w:tab/>
      </w:r>
      <w:r w:rsidRPr="00D06363">
        <w:rPr>
          <w:rFonts w:ascii="Times New Roman" w:hAnsi="Times New Roman" w:cs="Times New Roman"/>
          <w:sz w:val="24"/>
          <w:szCs w:val="24"/>
        </w:rPr>
        <w:tab/>
      </w:r>
      <w:r w:rsidRPr="00D06363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D06363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ED1B3E" w:rsidRPr="00D06363" w:rsidRDefault="00ED1B3E" w:rsidP="00ED1B3E">
      <w:p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1B3E" w:rsidRPr="00D06363" w:rsidRDefault="00ED1B3E" w:rsidP="00ED1B3E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3E" w:rsidRPr="000F1E49" w:rsidRDefault="00ED1B3E" w:rsidP="00ED1B3E">
      <w:pPr>
        <w:pStyle w:val="Recuodecorpodetexto"/>
        <w:ind w:right="-96"/>
      </w:pPr>
      <w:r w:rsidRPr="00D06363">
        <w:t>Registrado na Secretaria da Câmara Municipal, publicado</w:t>
      </w:r>
      <w:r w:rsidRPr="000F1E49">
        <w:t xml:space="preserve"> por afixação no lugar de costume, data supra.</w:t>
      </w:r>
    </w:p>
    <w:p w:rsidR="00ED1B3E" w:rsidRDefault="00ED1B3E" w:rsidP="00ED1B3E">
      <w:pPr>
        <w:pStyle w:val="Recuodecorpodetexto"/>
        <w:ind w:right="-96"/>
      </w:pPr>
    </w:p>
    <w:p w:rsidR="00ED1B3E" w:rsidRPr="000F1E49" w:rsidRDefault="00ED1B3E" w:rsidP="00ED1B3E">
      <w:pPr>
        <w:pStyle w:val="Recuodecorpodetexto"/>
        <w:ind w:right="-96"/>
      </w:pPr>
    </w:p>
    <w:p w:rsidR="00ED1B3E" w:rsidRPr="000F1E49" w:rsidRDefault="00ED1B3E" w:rsidP="00ED1B3E">
      <w:pPr>
        <w:pStyle w:val="Recuodecorpodetexto"/>
        <w:ind w:right="-83"/>
      </w:pPr>
    </w:p>
    <w:p w:rsidR="00ED1B3E" w:rsidRPr="000F1E49" w:rsidRDefault="00ED1B3E" w:rsidP="00ED1B3E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</w:t>
      </w:r>
      <w:r w:rsidRPr="000F1E49">
        <w:rPr>
          <w:rFonts w:ascii="Times New Roman" w:hAnsi="Times New Roman" w:cs="Times New Roman"/>
          <w:b/>
          <w:color w:val="auto"/>
          <w:sz w:val="24"/>
          <w:szCs w:val="24"/>
        </w:rPr>
        <w:t>DALVA LÚCIA ZAMBALDI</w:t>
      </w:r>
    </w:p>
    <w:p w:rsidR="00ED1B3E" w:rsidRPr="000F1E49" w:rsidRDefault="00ED1B3E" w:rsidP="00ED1B3E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0F1E49">
        <w:rPr>
          <w:rFonts w:ascii="Times New Roman" w:hAnsi="Times New Roman" w:cs="Times New Roman"/>
          <w:sz w:val="24"/>
          <w:szCs w:val="24"/>
        </w:rPr>
        <w:t>Secretária Geral</w:t>
      </w:r>
    </w:p>
    <w:p w:rsidR="00ED1B3E" w:rsidRPr="000F1E49" w:rsidRDefault="00ED1B3E" w:rsidP="00ED1B3E">
      <w:pPr>
        <w:rPr>
          <w:rFonts w:ascii="Times New Roman" w:hAnsi="Times New Roman" w:cs="Times New Roman"/>
          <w:sz w:val="24"/>
          <w:szCs w:val="24"/>
        </w:rPr>
      </w:pPr>
    </w:p>
    <w:p w:rsidR="00ED1B3E" w:rsidRPr="000F1E49" w:rsidRDefault="00ED1B3E" w:rsidP="00ED1B3E">
      <w:pPr>
        <w:rPr>
          <w:rFonts w:ascii="Times New Roman" w:hAnsi="Times New Roman" w:cs="Times New Roman"/>
        </w:rPr>
      </w:pPr>
    </w:p>
    <w:p w:rsidR="00ED1B3E" w:rsidRPr="000F1E49" w:rsidRDefault="00ED1B3E" w:rsidP="00ED1B3E">
      <w:pPr>
        <w:rPr>
          <w:rFonts w:ascii="Times New Roman" w:hAnsi="Times New Roman" w:cs="Times New Roman"/>
          <w:sz w:val="24"/>
          <w:szCs w:val="24"/>
        </w:rPr>
      </w:pPr>
    </w:p>
    <w:p w:rsidR="00ED1B3E" w:rsidRPr="000F1E49" w:rsidRDefault="00ED1B3E" w:rsidP="00ED1B3E">
      <w:pPr>
        <w:rPr>
          <w:rFonts w:ascii="Times New Roman" w:hAnsi="Times New Roman" w:cs="Times New Roman"/>
        </w:rPr>
      </w:pPr>
    </w:p>
    <w:p w:rsidR="00900115" w:rsidRPr="00ED1B3E" w:rsidRDefault="00900115" w:rsidP="00ED1B3E"/>
    <w:sectPr w:rsidR="00900115" w:rsidRPr="00ED1B3E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793" w:rsidRDefault="00F85793" w:rsidP="00674EC8">
      <w:r>
        <w:separator/>
      </w:r>
    </w:p>
  </w:endnote>
  <w:endnote w:type="continuationSeparator" w:id="1">
    <w:p w:rsidR="00F85793" w:rsidRDefault="00F85793" w:rsidP="00674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F85793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793" w:rsidRDefault="00F85793" w:rsidP="00674EC8">
      <w:r>
        <w:separator/>
      </w:r>
    </w:p>
  </w:footnote>
  <w:footnote w:type="continuationSeparator" w:id="1">
    <w:p w:rsidR="00F85793" w:rsidRDefault="00F85793" w:rsidP="00674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F85793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674EC8"/>
    <w:rsid w:val="00900115"/>
    <w:rsid w:val="00A906D8"/>
    <w:rsid w:val="00AB5A74"/>
    <w:rsid w:val="00ED1B3E"/>
    <w:rsid w:val="00F071AE"/>
    <w:rsid w:val="00F85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ED1B3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D1B3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2015-07-31T15:10:00Z</dcterms:created>
  <dcterms:modified xsi:type="dcterms:W3CDTF">2015-07-31T15:10:00Z</dcterms:modified>
</cp:coreProperties>
</file>