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3C49FA" w:rsidRDefault="000F1E49" w:rsidP="000F1E49">
      <w:pPr>
        <w:pStyle w:val="Recuodecorpodetexto3"/>
        <w:ind w:left="1418"/>
        <w:rPr>
          <w:i w:val="0"/>
          <w:szCs w:val="24"/>
          <w:u w:val="single"/>
        </w:rPr>
      </w:pPr>
      <w:r w:rsidRPr="003C49FA">
        <w:rPr>
          <w:i w:val="0"/>
          <w:szCs w:val="24"/>
          <w:u w:val="single"/>
        </w:rPr>
        <w:t>AUTÓGRAFO Nº 1.</w:t>
      </w:r>
      <w:r w:rsidR="003C49FA" w:rsidRPr="003C49FA">
        <w:rPr>
          <w:i w:val="0"/>
          <w:szCs w:val="24"/>
          <w:u w:val="single"/>
        </w:rPr>
        <w:t>380</w:t>
      </w:r>
      <w:r w:rsidRPr="003C49FA">
        <w:rPr>
          <w:i w:val="0"/>
          <w:szCs w:val="24"/>
          <w:u w:val="single"/>
        </w:rPr>
        <w:t>/201</w:t>
      </w:r>
      <w:r w:rsidR="003C49FA" w:rsidRPr="003C49FA">
        <w:rPr>
          <w:i w:val="0"/>
          <w:szCs w:val="24"/>
          <w:u w:val="single"/>
        </w:rPr>
        <w:t>6</w:t>
      </w:r>
      <w:r w:rsidR="003C49FA">
        <w:rPr>
          <w:i w:val="0"/>
          <w:szCs w:val="24"/>
          <w:u w:val="single"/>
        </w:rPr>
        <w:t xml:space="preserve"> DE 16</w:t>
      </w:r>
      <w:r w:rsidRPr="003C49FA">
        <w:rPr>
          <w:i w:val="0"/>
          <w:szCs w:val="24"/>
          <w:u w:val="single"/>
        </w:rPr>
        <w:t xml:space="preserve"> DE </w:t>
      </w:r>
      <w:r w:rsidR="003C49FA">
        <w:rPr>
          <w:i w:val="0"/>
          <w:szCs w:val="24"/>
          <w:u w:val="single"/>
        </w:rPr>
        <w:t>MAIO</w:t>
      </w:r>
      <w:r w:rsidRPr="003C49FA">
        <w:rPr>
          <w:i w:val="0"/>
          <w:szCs w:val="24"/>
          <w:u w:val="single"/>
        </w:rPr>
        <w:t xml:space="preserve"> DE 201</w:t>
      </w:r>
      <w:r w:rsidR="003C49FA">
        <w:rPr>
          <w:i w:val="0"/>
          <w:szCs w:val="24"/>
          <w:u w:val="single"/>
        </w:rPr>
        <w:t>6</w:t>
      </w:r>
      <w:r w:rsidRPr="003C49FA">
        <w:rPr>
          <w:i w:val="0"/>
          <w:szCs w:val="24"/>
          <w:u w:val="single"/>
        </w:rPr>
        <w:t>.</w:t>
      </w:r>
    </w:p>
    <w:p w:rsidR="000F1E49" w:rsidRPr="003C49FA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3C49FA" w:rsidRPr="003C49FA" w:rsidRDefault="003C49FA" w:rsidP="003C49FA">
      <w:pPr>
        <w:ind w:left="1418" w:right="-23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49FA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R$ 184.140,00 E DÁ OUTRAS PROVIDÊNCIAS.</w:t>
      </w:r>
    </w:p>
    <w:p w:rsidR="000F1E49" w:rsidRPr="003C49FA" w:rsidRDefault="000F1E49" w:rsidP="003C49FA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Default="000F1E49" w:rsidP="003C49FA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9FA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3C49FA" w:rsidRPr="003C49FA" w:rsidRDefault="003C49FA" w:rsidP="003C49FA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i/>
          <w:sz w:val="24"/>
          <w:szCs w:val="24"/>
        </w:rPr>
        <w:tab/>
      </w:r>
      <w:r w:rsidRPr="003C49FA">
        <w:rPr>
          <w:rFonts w:ascii="Times New Roman" w:hAnsi="Times New Roman" w:cs="Times New Roman"/>
          <w:i/>
          <w:sz w:val="24"/>
          <w:szCs w:val="24"/>
        </w:rPr>
        <w:tab/>
      </w:r>
      <w:r w:rsidRPr="003C49FA">
        <w:rPr>
          <w:rFonts w:ascii="Times New Roman" w:hAnsi="Times New Roman" w:cs="Times New Roman"/>
          <w:b/>
          <w:sz w:val="24"/>
          <w:szCs w:val="24"/>
        </w:rPr>
        <w:t>Art. 1º</w:t>
      </w:r>
      <w:r w:rsidRPr="003C49FA">
        <w:rPr>
          <w:rFonts w:ascii="Times New Roman" w:hAnsi="Times New Roman" w:cs="Times New Roman"/>
          <w:sz w:val="24"/>
          <w:szCs w:val="24"/>
        </w:rPr>
        <w:t xml:space="preserve">. </w:t>
      </w:r>
      <w:r w:rsidRPr="003C49FA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R$ 184.140,00 (cento e oitenta e quatro mil e cento e quarenta reais) na seguinte classificação orçamentária: </w:t>
      </w:r>
    </w:p>
    <w:p w:rsidR="003C49FA" w:rsidRPr="003C49FA" w:rsidRDefault="003C49FA" w:rsidP="003C49FA">
      <w:p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49FA" w:rsidRPr="003C49FA" w:rsidRDefault="003C49FA" w:rsidP="003C49FA">
      <w:pPr>
        <w:autoSpaceDE w:val="0"/>
        <w:autoSpaceDN w:val="0"/>
        <w:adjustRightInd w:val="0"/>
        <w:ind w:left="720" w:right="-23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>09. Secretaria Municipal de Educação e Cultura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ab/>
        <w:t>002. Departamento de Educação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ab/>
        <w:t>12. Educação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ab/>
        <w:t>365. Ensino Infantil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ab/>
        <w:t>0005. Educação Parecis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ab/>
        <w:t>2081. Manutenção e Encargos com a Educação Infantil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ab/>
        <w:t>3.3.00 Outras Despesas Correntes</w:t>
      </w:r>
    </w:p>
    <w:p w:rsidR="003C49FA" w:rsidRPr="003C49FA" w:rsidRDefault="003C49FA" w:rsidP="003C49FA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>3.3.90. Aplicações Diretas.....................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  <w:r w:rsidRPr="003C49FA">
        <w:rPr>
          <w:rFonts w:ascii="Times New Roman" w:hAnsi="Times New Roman" w:cs="Times New Roman"/>
          <w:bCs/>
          <w:sz w:val="24"/>
          <w:szCs w:val="24"/>
        </w:rPr>
        <w:t>...............R$ 184.140,00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ab/>
        <w:t>Fonte: 01.15.053000 Transferências de Recursos FNDE – Outras Transferências FNDE</w:t>
      </w:r>
    </w:p>
    <w:p w:rsidR="003C49FA" w:rsidRPr="003C49FA" w:rsidRDefault="003C49FA" w:rsidP="003C49FA">
      <w:pPr>
        <w:autoSpaceDE w:val="0"/>
        <w:autoSpaceDN w:val="0"/>
        <w:adjustRightInd w:val="0"/>
        <w:ind w:right="-238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:rsidR="003C49FA" w:rsidRPr="003C49FA" w:rsidRDefault="003C49FA" w:rsidP="003C49FA">
      <w:pPr>
        <w:autoSpaceDE w:val="0"/>
        <w:autoSpaceDN w:val="0"/>
        <w:adjustRightInd w:val="0"/>
        <w:ind w:right="-23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3C49FA">
        <w:rPr>
          <w:rFonts w:ascii="Times New Roman" w:hAnsi="Times New Roman" w:cs="Times New Roman"/>
          <w:b/>
          <w:sz w:val="24"/>
          <w:szCs w:val="24"/>
        </w:rPr>
        <w:t>Art. 2º</w:t>
      </w:r>
      <w:r w:rsidRPr="003C49FA">
        <w:rPr>
          <w:rFonts w:ascii="Times New Roman" w:hAnsi="Times New Roman" w:cs="Times New Roman"/>
          <w:sz w:val="24"/>
          <w:szCs w:val="24"/>
        </w:rPr>
        <w:t>.</w:t>
      </w:r>
      <w:r w:rsidRPr="003C4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9FA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da anulação parcial com remanejamento e transposição na forma do art. 43, § 1º, inciso III da Lei Federal nº. 4320/64 da seguinte dotação orçamentária:</w:t>
      </w:r>
    </w:p>
    <w:p w:rsidR="003C49FA" w:rsidRPr="003C49FA" w:rsidRDefault="003C49FA" w:rsidP="003C49FA">
      <w:pPr>
        <w:autoSpaceDE w:val="0"/>
        <w:autoSpaceDN w:val="0"/>
        <w:adjustRightInd w:val="0"/>
        <w:ind w:right="-23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49FA" w:rsidRPr="003C49FA" w:rsidRDefault="003C49FA" w:rsidP="003C49FA">
      <w:pPr>
        <w:autoSpaceDE w:val="0"/>
        <w:autoSpaceDN w:val="0"/>
        <w:adjustRightInd w:val="0"/>
        <w:ind w:left="720" w:right="-23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>09. Secretaria Municipal de Educação e Cultura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ab/>
        <w:t>002. Departamento de Educação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ab/>
        <w:t>12. Educação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ab/>
        <w:t>365. Educação Infantil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ab/>
        <w:t>0005. Educação Parecis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ab/>
        <w:t>2080. Aquisição de Bens Móveis, Utensílios e Equipamentos da Educação Infantil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C49FA">
        <w:rPr>
          <w:rFonts w:ascii="Times New Roman" w:hAnsi="Times New Roman" w:cs="Times New Roman"/>
          <w:bCs/>
          <w:sz w:val="24"/>
          <w:szCs w:val="24"/>
        </w:rPr>
        <w:t>4.4.00 Investimentos</w:t>
      </w:r>
    </w:p>
    <w:p w:rsidR="003C49FA" w:rsidRPr="003C49FA" w:rsidRDefault="003C49FA" w:rsidP="003C49FA">
      <w:pPr>
        <w:tabs>
          <w:tab w:val="left" w:pos="851"/>
          <w:tab w:val="left" w:pos="1560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C49FA">
        <w:rPr>
          <w:rFonts w:ascii="Times New Roman" w:hAnsi="Times New Roman" w:cs="Times New Roman"/>
          <w:bCs/>
          <w:sz w:val="24"/>
          <w:szCs w:val="24"/>
        </w:rPr>
        <w:t>4.4.90. Aplicações Diretas..........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  <w:r w:rsidRPr="003C49FA">
        <w:rPr>
          <w:rFonts w:ascii="Times New Roman" w:hAnsi="Times New Roman" w:cs="Times New Roman"/>
          <w:bCs/>
          <w:sz w:val="24"/>
          <w:szCs w:val="24"/>
        </w:rPr>
        <w:t>....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C49FA">
        <w:rPr>
          <w:rFonts w:ascii="Times New Roman" w:hAnsi="Times New Roman" w:cs="Times New Roman"/>
          <w:bCs/>
          <w:sz w:val="24"/>
          <w:szCs w:val="24"/>
        </w:rPr>
        <w:t xml:space="preserve">....................R$ 184.140,00 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Cs/>
          <w:sz w:val="24"/>
          <w:szCs w:val="24"/>
        </w:rPr>
        <w:tab/>
        <w:t>Fonte: 01.15.053000 Transferências de Recursos FNDE – Outras Transferências FNDE</w:t>
      </w:r>
    </w:p>
    <w:p w:rsidR="003C49FA" w:rsidRPr="003C49FA" w:rsidRDefault="003C49FA" w:rsidP="003C49FA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C49FA" w:rsidRPr="003C49FA" w:rsidRDefault="003C49FA" w:rsidP="003C49FA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9FA">
        <w:rPr>
          <w:rFonts w:ascii="Times New Roman" w:hAnsi="Times New Roman" w:cs="Times New Roman"/>
          <w:b/>
          <w:sz w:val="24"/>
          <w:szCs w:val="24"/>
        </w:rPr>
        <w:t>Art. 3º</w:t>
      </w:r>
      <w:r w:rsidRPr="003C49FA">
        <w:rPr>
          <w:rFonts w:ascii="Times New Roman" w:hAnsi="Times New Roman" w:cs="Times New Roman"/>
          <w:sz w:val="24"/>
          <w:szCs w:val="24"/>
        </w:rPr>
        <w:t>.</w:t>
      </w:r>
      <w:r w:rsidRPr="003C4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9FA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3C49FA">
        <w:rPr>
          <w:rFonts w:ascii="Times New Roman" w:hAnsi="Times New Roman" w:cs="Times New Roman"/>
          <w:bCs/>
          <w:sz w:val="24"/>
          <w:szCs w:val="24"/>
        </w:rPr>
        <w:t>1º desta Lei passam a integrar a Lei Municipal nº 1.621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C49FA">
        <w:rPr>
          <w:rFonts w:ascii="Times New Roman" w:hAnsi="Times New Roman" w:cs="Times New Roman"/>
          <w:bCs/>
          <w:sz w:val="24"/>
          <w:szCs w:val="24"/>
        </w:rPr>
        <w:t xml:space="preserve"> de 13 de dezembro de 2013, que dispõe sobre o Plano Plurianual para o período de 2014 a 2017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C49FA">
        <w:rPr>
          <w:rFonts w:ascii="Times New Roman" w:hAnsi="Times New Roman" w:cs="Times New Roman"/>
          <w:bCs/>
          <w:sz w:val="24"/>
          <w:szCs w:val="24"/>
        </w:rPr>
        <w:t xml:space="preserve"> e a Lei Municipal nº 1.774, de 11 de agosto de 2015, que dispõe sobre as Diretrizes Orçamentárias para o exercício financeiro de 2016 – LDO.</w:t>
      </w:r>
    </w:p>
    <w:p w:rsidR="003C49FA" w:rsidRPr="003C49FA" w:rsidRDefault="003C49FA" w:rsidP="003C49F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3C49F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C49FA">
        <w:rPr>
          <w:rFonts w:ascii="Times New Roman" w:hAnsi="Times New Roman" w:cs="Times New Roman"/>
          <w:sz w:val="24"/>
          <w:szCs w:val="24"/>
        </w:rPr>
        <w:tab/>
      </w:r>
    </w:p>
    <w:p w:rsidR="003C49FA" w:rsidRPr="003C49FA" w:rsidRDefault="003C49FA" w:rsidP="003C49F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49FA">
        <w:rPr>
          <w:rFonts w:ascii="Times New Roman" w:hAnsi="Times New Roman" w:cs="Times New Roman"/>
          <w:b/>
          <w:sz w:val="24"/>
          <w:szCs w:val="24"/>
        </w:rPr>
        <w:t>Art. 4º</w:t>
      </w:r>
      <w:r w:rsidRPr="003C49FA">
        <w:rPr>
          <w:rFonts w:ascii="Times New Roman" w:hAnsi="Times New Roman" w:cs="Times New Roman"/>
          <w:sz w:val="24"/>
          <w:szCs w:val="24"/>
        </w:rPr>
        <w:t>.</w:t>
      </w:r>
      <w:r w:rsidRPr="003C4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9F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3C49FA" w:rsidRPr="003C49FA" w:rsidRDefault="003C49FA" w:rsidP="003C49F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C49FA" w:rsidRPr="003C49FA" w:rsidRDefault="003C49FA" w:rsidP="003C49F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3C49FA">
        <w:rPr>
          <w:rFonts w:ascii="Times New Roman" w:hAnsi="Times New Roman" w:cs="Times New Roman"/>
          <w:sz w:val="24"/>
          <w:szCs w:val="24"/>
        </w:rPr>
        <w:tab/>
      </w:r>
      <w:r w:rsidRPr="003C49FA">
        <w:rPr>
          <w:rFonts w:ascii="Times New Roman" w:hAnsi="Times New Roman" w:cs="Times New Roman"/>
          <w:sz w:val="24"/>
          <w:szCs w:val="24"/>
        </w:rPr>
        <w:tab/>
      </w:r>
      <w:r w:rsidRPr="003C49FA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3C49F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3C49FA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0F1E49" w:rsidRPr="003C49FA" w:rsidRDefault="000F1E49" w:rsidP="003C49FA">
      <w:pPr>
        <w:ind w:right="-238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3C49FA" w:rsidRDefault="000F1E49" w:rsidP="003C49F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3C49FA" w:rsidRDefault="000F1E49" w:rsidP="003C49FA">
      <w:pPr>
        <w:ind w:left="180" w:right="-238" w:firstLine="1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9FA">
        <w:rPr>
          <w:rFonts w:ascii="Times New Roman" w:hAnsi="Times New Roman" w:cs="Times New Roman"/>
          <w:sz w:val="24"/>
          <w:szCs w:val="24"/>
        </w:rPr>
        <w:t>Câmara Municipal de Campo Novo do Parecis, em 1</w:t>
      </w:r>
      <w:r w:rsidR="003C49FA">
        <w:rPr>
          <w:rFonts w:ascii="Times New Roman" w:hAnsi="Times New Roman" w:cs="Times New Roman"/>
          <w:sz w:val="24"/>
          <w:szCs w:val="24"/>
        </w:rPr>
        <w:t>6 de maio</w:t>
      </w:r>
      <w:r w:rsidRPr="003C49FA">
        <w:rPr>
          <w:rFonts w:ascii="Times New Roman" w:hAnsi="Times New Roman" w:cs="Times New Roman"/>
          <w:sz w:val="24"/>
          <w:szCs w:val="24"/>
        </w:rPr>
        <w:t xml:space="preserve"> de 20</w:t>
      </w:r>
      <w:r w:rsidR="003C49FA">
        <w:rPr>
          <w:rFonts w:ascii="Times New Roman" w:hAnsi="Times New Roman" w:cs="Times New Roman"/>
          <w:sz w:val="24"/>
          <w:szCs w:val="24"/>
        </w:rPr>
        <w:t>16</w:t>
      </w:r>
      <w:r w:rsidRPr="003C49FA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0F1E49" w:rsidRPr="003C49FA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49FA" w:rsidRPr="003C49FA" w:rsidRDefault="003C49FA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3C49FA" w:rsidRDefault="003C49FA" w:rsidP="000F1E49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VER. CLOVIS ANTONIO DE PAULA</w:t>
      </w:r>
    </w:p>
    <w:p w:rsidR="000F1E49" w:rsidRPr="003C49FA" w:rsidRDefault="000F1E49" w:rsidP="000F1E49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C49FA">
        <w:rPr>
          <w:rFonts w:ascii="Times New Roman" w:hAnsi="Times New Roman" w:cs="Times New Roman"/>
          <w:sz w:val="24"/>
          <w:szCs w:val="24"/>
        </w:rPr>
        <w:t xml:space="preserve"> </w:t>
      </w:r>
      <w:r w:rsidRPr="003C49FA">
        <w:rPr>
          <w:rFonts w:ascii="Times New Roman" w:hAnsi="Times New Roman" w:cs="Times New Roman"/>
          <w:sz w:val="24"/>
          <w:szCs w:val="24"/>
        </w:rPr>
        <w:tab/>
      </w:r>
      <w:r w:rsidRPr="003C49FA">
        <w:rPr>
          <w:rFonts w:ascii="Times New Roman" w:hAnsi="Times New Roman" w:cs="Times New Roman"/>
          <w:sz w:val="24"/>
          <w:szCs w:val="24"/>
        </w:rPr>
        <w:tab/>
      </w:r>
      <w:r w:rsidRPr="003C49FA">
        <w:rPr>
          <w:rFonts w:ascii="Times New Roman" w:hAnsi="Times New Roman" w:cs="Times New Roman"/>
          <w:sz w:val="24"/>
          <w:szCs w:val="24"/>
        </w:rPr>
        <w:tab/>
      </w:r>
      <w:r w:rsidRPr="003C49FA">
        <w:rPr>
          <w:rFonts w:ascii="Times New Roman" w:hAnsi="Times New Roman" w:cs="Times New Roman"/>
          <w:sz w:val="24"/>
          <w:szCs w:val="24"/>
        </w:rPr>
        <w:tab/>
      </w:r>
      <w:r w:rsidRPr="003C49FA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3C49F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1E49" w:rsidRPr="003C49FA" w:rsidRDefault="000F1E49" w:rsidP="000F1E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E49" w:rsidRPr="003C49FA" w:rsidRDefault="000F1E49" w:rsidP="003C49FA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3C49FA" w:rsidRDefault="000F1E49" w:rsidP="003C49FA">
      <w:pPr>
        <w:pStyle w:val="Recuodecorpodetexto"/>
        <w:ind w:right="-238"/>
      </w:pPr>
      <w:r w:rsidRPr="003C49FA">
        <w:t>Registrado na Secretaria da Câmara Municipal, publicado por afixação no lugar de costume, data supra.</w:t>
      </w:r>
    </w:p>
    <w:p w:rsidR="000F1E49" w:rsidRPr="003C49FA" w:rsidRDefault="000F1E49" w:rsidP="003C49FA">
      <w:pPr>
        <w:pStyle w:val="Recuodecorpodetexto"/>
        <w:ind w:right="-238"/>
      </w:pPr>
    </w:p>
    <w:p w:rsidR="003C49FA" w:rsidRPr="003C49FA" w:rsidRDefault="003C49FA" w:rsidP="000F1E49">
      <w:pPr>
        <w:pStyle w:val="Recuodecorpodetexto"/>
        <w:ind w:right="-83"/>
      </w:pPr>
    </w:p>
    <w:p w:rsidR="000F1E49" w:rsidRPr="003C49FA" w:rsidRDefault="000F1E49" w:rsidP="000F1E49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C49F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C49F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C49F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C49F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C49F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0F1E49" w:rsidRPr="003C49FA" w:rsidRDefault="000F1E49" w:rsidP="000F1E4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3C4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49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3C49FA">
        <w:rPr>
          <w:rFonts w:ascii="Times New Roman" w:hAnsi="Times New Roman" w:cs="Times New Roman"/>
          <w:sz w:val="24"/>
          <w:szCs w:val="24"/>
        </w:rPr>
        <w:t>Secretária Geral</w:t>
      </w:r>
    </w:p>
    <w:p w:rsidR="000F1E49" w:rsidRPr="003C49FA" w:rsidRDefault="000F1E49" w:rsidP="000F1E49">
      <w:pPr>
        <w:rPr>
          <w:rFonts w:ascii="Times New Roman" w:hAnsi="Times New Roman" w:cs="Times New Roman"/>
          <w:sz w:val="24"/>
          <w:szCs w:val="24"/>
        </w:rPr>
      </w:pPr>
    </w:p>
    <w:p w:rsidR="00900115" w:rsidRPr="003C49FA" w:rsidRDefault="00900115" w:rsidP="000F1E49">
      <w:pPr>
        <w:rPr>
          <w:rFonts w:ascii="Times New Roman" w:hAnsi="Times New Roman" w:cs="Times New Roman"/>
          <w:sz w:val="24"/>
          <w:szCs w:val="24"/>
        </w:rPr>
      </w:pPr>
    </w:p>
    <w:sectPr w:rsidR="00900115" w:rsidRPr="003C49FA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338" w:rsidRDefault="00924338" w:rsidP="004F72D0">
      <w:r>
        <w:separator/>
      </w:r>
    </w:p>
  </w:endnote>
  <w:endnote w:type="continuationSeparator" w:id="1">
    <w:p w:rsidR="00924338" w:rsidRDefault="00924338" w:rsidP="004F7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92433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338" w:rsidRDefault="00924338" w:rsidP="004F72D0">
      <w:r>
        <w:separator/>
      </w:r>
    </w:p>
  </w:footnote>
  <w:footnote w:type="continuationSeparator" w:id="1">
    <w:p w:rsidR="00924338" w:rsidRDefault="00924338" w:rsidP="004F7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924338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3C49FA"/>
    <w:rsid w:val="004F72D0"/>
    <w:rsid w:val="00900115"/>
    <w:rsid w:val="00924338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2016-05-16T12:55:00Z</dcterms:created>
  <dcterms:modified xsi:type="dcterms:W3CDTF">2016-05-16T12:55:00Z</dcterms:modified>
</cp:coreProperties>
</file>