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E2" w:rsidRPr="006538E2" w:rsidRDefault="006538E2" w:rsidP="006538E2">
      <w:pPr>
        <w:pStyle w:val="Recuodecorpodetexto3"/>
        <w:ind w:left="1418" w:right="-96"/>
        <w:rPr>
          <w:i w:val="0"/>
          <w:szCs w:val="24"/>
          <w:u w:val="single"/>
        </w:rPr>
      </w:pPr>
      <w:r w:rsidRPr="006538E2">
        <w:rPr>
          <w:i w:val="0"/>
          <w:szCs w:val="24"/>
          <w:u w:val="single"/>
        </w:rPr>
        <w:t>AUTÓGRAFO Nº 1.384/2016 DE 6 DE JUNHO DE 2016.</w:t>
      </w:r>
    </w:p>
    <w:p w:rsidR="006538E2" w:rsidRPr="006538E2" w:rsidRDefault="006538E2" w:rsidP="006538E2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6538E2" w:rsidRPr="006538E2" w:rsidRDefault="006538E2" w:rsidP="006538E2">
      <w:pPr>
        <w:ind w:left="1418" w:right="-9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38E2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R$ 50.000,00, E DÁ OUTRAS PROVIDÊNCIAS.</w:t>
      </w:r>
    </w:p>
    <w:p w:rsidR="006538E2" w:rsidRPr="006538E2" w:rsidRDefault="006538E2" w:rsidP="006538E2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6538E2" w:rsidRPr="006538E2" w:rsidRDefault="006538E2" w:rsidP="006538E2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38E2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i/>
          <w:sz w:val="24"/>
          <w:szCs w:val="24"/>
        </w:rPr>
        <w:tab/>
      </w:r>
      <w:r w:rsidRPr="006538E2">
        <w:rPr>
          <w:rFonts w:ascii="Times New Roman" w:hAnsi="Times New Roman" w:cs="Times New Roman"/>
          <w:i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sz w:val="24"/>
          <w:szCs w:val="24"/>
        </w:rPr>
        <w:t>Art. 1º</w:t>
      </w:r>
      <w:r w:rsidRPr="006538E2">
        <w:rPr>
          <w:rFonts w:ascii="Times New Roman" w:hAnsi="Times New Roman" w:cs="Times New Roman"/>
          <w:sz w:val="24"/>
          <w:szCs w:val="24"/>
        </w:rPr>
        <w:t xml:space="preserve">. 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R$ 50.000,00 (cinquenta mil reais) na seguinte classificação orçamentária: </w:t>
      </w:r>
    </w:p>
    <w:p w:rsidR="006538E2" w:rsidRPr="006538E2" w:rsidRDefault="006538E2" w:rsidP="006538E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05. Secretaria Municipal de Cultura e Turismo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002. Departamento de Cultura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13. Cultura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392. Difusão Cultural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0012. Cultura do Parecis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2031. Apoio a Eventos e Manifestações Culturais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3.3.00 Outras Despesas Corrente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3.3.90. Aplicações Diretas.....................</w:t>
      </w:r>
      <w:r w:rsidRPr="006538E2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 R$ 50.000,00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 xml:space="preserve"> TOTAL DO CRÉDITO..............................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 R$ </w:t>
      </w:r>
      <w:r>
        <w:rPr>
          <w:rFonts w:ascii="Times New Roman" w:hAnsi="Times New Roman" w:cs="Times New Roman"/>
          <w:bCs/>
          <w:sz w:val="24"/>
          <w:szCs w:val="24"/>
        </w:rPr>
        <w:t>50</w:t>
      </w:r>
      <w:r w:rsidRPr="006538E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6538E2">
        <w:rPr>
          <w:rFonts w:ascii="Times New Roman" w:hAnsi="Times New Roman" w:cs="Times New Roman"/>
          <w:bCs/>
          <w:sz w:val="24"/>
          <w:szCs w:val="24"/>
        </w:rPr>
        <w:t>00,00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38E2" w:rsidRPr="006538E2" w:rsidRDefault="006538E2" w:rsidP="006538E2">
      <w:pPr>
        <w:autoSpaceDE w:val="0"/>
        <w:autoSpaceDN w:val="0"/>
        <w:adjustRightInd w:val="0"/>
        <w:ind w:right="-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6538E2">
        <w:rPr>
          <w:rFonts w:ascii="Times New Roman" w:hAnsi="Times New Roman" w:cs="Times New Roman"/>
          <w:b/>
          <w:sz w:val="24"/>
          <w:szCs w:val="24"/>
        </w:rPr>
        <w:t>Art. 2º</w:t>
      </w:r>
      <w:r w:rsidRPr="006538E2">
        <w:rPr>
          <w:rFonts w:ascii="Times New Roman" w:hAnsi="Times New Roman" w:cs="Times New Roman"/>
          <w:sz w:val="24"/>
          <w:szCs w:val="24"/>
        </w:rPr>
        <w:t>.</w:t>
      </w:r>
      <w:r w:rsidRPr="00653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8E2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da anulação parcial com remanejamento e transposição na forma do art. 43, § 1º, inciso III da Lei Federal nº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8E2">
        <w:rPr>
          <w:rFonts w:ascii="Times New Roman" w:hAnsi="Times New Roman" w:cs="Times New Roman"/>
          <w:sz w:val="24"/>
          <w:szCs w:val="24"/>
        </w:rPr>
        <w:t>320/64 das seguintes dotações orçamentárias:</w:t>
      </w:r>
    </w:p>
    <w:p w:rsidR="006538E2" w:rsidRPr="006538E2" w:rsidRDefault="006538E2" w:rsidP="006538E2">
      <w:pPr>
        <w:autoSpaceDE w:val="0"/>
        <w:autoSpaceDN w:val="0"/>
        <w:adjustRightInd w:val="0"/>
        <w:ind w:right="-9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03. Secretaria Municipal de Administração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001. Gabinete da Secretaria Municipal de Administração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2022. Modernização dos Processos Públicos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3.3.00 Outras Despesas Correntes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3.3.90. Aplicações Diretas.....................</w:t>
      </w:r>
      <w:r w:rsidRPr="006538E2">
        <w:rPr>
          <w:rFonts w:ascii="Times New Roman" w:hAnsi="Times New Roman" w:cs="Times New Roman"/>
          <w:bCs/>
          <w:sz w:val="24"/>
          <w:szCs w:val="24"/>
        </w:rPr>
        <w:t>..................................................... R$   25.000,00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002. Departamento de Recursos Humanos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2019. Realização de Recurso Público/ Processo Seletivo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3.3.00 Outras Despesas Correntes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3.3.90. Aplicações Diretas.......................</w:t>
      </w:r>
      <w:r w:rsidRPr="006538E2">
        <w:rPr>
          <w:rFonts w:ascii="Times New Roman" w:hAnsi="Times New Roman" w:cs="Times New Roman"/>
          <w:bCs/>
          <w:sz w:val="24"/>
          <w:szCs w:val="24"/>
        </w:rPr>
        <w:t>..................................................... R$ 25.000,00</w:t>
      </w: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38E2" w:rsidRPr="006538E2" w:rsidRDefault="006538E2" w:rsidP="006538E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TOTAL DA ANULAÇÃO.</w:t>
      </w:r>
      <w:r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 R$ </w:t>
      </w:r>
      <w:r>
        <w:rPr>
          <w:rFonts w:ascii="Times New Roman" w:hAnsi="Times New Roman" w:cs="Times New Roman"/>
          <w:bCs/>
          <w:sz w:val="24"/>
          <w:szCs w:val="24"/>
        </w:rPr>
        <w:t>50</w:t>
      </w:r>
      <w:r w:rsidRPr="006538E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6538E2">
        <w:rPr>
          <w:rFonts w:ascii="Times New Roman" w:hAnsi="Times New Roman" w:cs="Times New Roman"/>
          <w:bCs/>
          <w:sz w:val="24"/>
          <w:szCs w:val="24"/>
        </w:rPr>
        <w:t>00,00</w:t>
      </w:r>
    </w:p>
    <w:p w:rsidR="006538E2" w:rsidRPr="006538E2" w:rsidRDefault="006538E2" w:rsidP="006538E2">
      <w:pPr>
        <w:autoSpaceDE w:val="0"/>
        <w:autoSpaceDN w:val="0"/>
        <w:adjustRightInd w:val="0"/>
        <w:ind w:left="720" w:right="-9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38E2" w:rsidRPr="006538E2" w:rsidRDefault="006538E2" w:rsidP="006538E2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/>
          <w:sz w:val="24"/>
          <w:szCs w:val="24"/>
        </w:rPr>
        <w:t>Art. 3º</w:t>
      </w:r>
      <w:r w:rsidRPr="006538E2">
        <w:rPr>
          <w:rFonts w:ascii="Times New Roman" w:hAnsi="Times New Roman" w:cs="Times New Roman"/>
          <w:sz w:val="24"/>
          <w:szCs w:val="24"/>
        </w:rPr>
        <w:t>.</w:t>
      </w:r>
      <w:r w:rsidRPr="00653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8E2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6538E2">
        <w:rPr>
          <w:rFonts w:ascii="Times New Roman" w:hAnsi="Times New Roman" w:cs="Times New Roman"/>
          <w:bCs/>
          <w:sz w:val="24"/>
          <w:szCs w:val="24"/>
        </w:rPr>
        <w:t>1º desta Lei passam a integrar a Lei Municipal nº 1.621</w:t>
      </w:r>
      <w:r w:rsidR="00007F0E">
        <w:rPr>
          <w:rFonts w:ascii="Times New Roman" w:hAnsi="Times New Roman" w:cs="Times New Roman"/>
          <w:bCs/>
          <w:sz w:val="24"/>
          <w:szCs w:val="24"/>
        </w:rPr>
        <w:t>,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 de 13 de dezembro de 2013, que dispõe sobre o Plano Plurianual para o período de 2014 a 2017</w:t>
      </w:r>
      <w:r w:rsidR="00007F0E">
        <w:rPr>
          <w:rFonts w:ascii="Times New Roman" w:hAnsi="Times New Roman" w:cs="Times New Roman"/>
          <w:bCs/>
          <w:sz w:val="24"/>
          <w:szCs w:val="24"/>
        </w:rPr>
        <w:t>, e a Lei Municipal nº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 1.774, de 11 de agosto de 2015, que dispõe sobre as Diretrizes Orçamentárias para o exercício financeiro de 2016 – LDO.</w:t>
      </w:r>
    </w:p>
    <w:p w:rsidR="006538E2" w:rsidRPr="006538E2" w:rsidRDefault="006538E2" w:rsidP="006538E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sz w:val="24"/>
          <w:szCs w:val="24"/>
        </w:rPr>
        <w:tab/>
      </w:r>
    </w:p>
    <w:p w:rsidR="006538E2" w:rsidRPr="006538E2" w:rsidRDefault="006538E2" w:rsidP="006538E2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38E2">
        <w:rPr>
          <w:rFonts w:ascii="Times New Roman" w:hAnsi="Times New Roman" w:cs="Times New Roman"/>
          <w:b/>
          <w:sz w:val="24"/>
          <w:szCs w:val="24"/>
        </w:rPr>
        <w:t>Art. 4º</w:t>
      </w:r>
      <w:r w:rsidRPr="006538E2">
        <w:rPr>
          <w:rFonts w:ascii="Times New Roman" w:hAnsi="Times New Roman" w:cs="Times New Roman"/>
          <w:sz w:val="24"/>
          <w:szCs w:val="24"/>
        </w:rPr>
        <w:t>.</w:t>
      </w:r>
      <w:r w:rsidRPr="00653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8E2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6538E2" w:rsidRPr="006538E2" w:rsidRDefault="006538E2" w:rsidP="006538E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538E2" w:rsidRPr="006538E2" w:rsidRDefault="006538E2" w:rsidP="006538E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6538E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6538E2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6538E2" w:rsidRPr="006538E2" w:rsidRDefault="006538E2" w:rsidP="006538E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538E2" w:rsidRPr="006538E2" w:rsidRDefault="006538E2" w:rsidP="006538E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538E2" w:rsidRPr="006538E2" w:rsidRDefault="006538E2" w:rsidP="006538E2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8E2">
        <w:rPr>
          <w:rFonts w:ascii="Times New Roman" w:hAnsi="Times New Roman" w:cs="Times New Roman"/>
          <w:sz w:val="24"/>
          <w:szCs w:val="24"/>
        </w:rPr>
        <w:t xml:space="preserve">Câmara Municipal de Campo Novo do Parecis, em 6 de junho de 2016.     </w:t>
      </w:r>
    </w:p>
    <w:p w:rsidR="006538E2" w:rsidRPr="006538E2" w:rsidRDefault="006538E2" w:rsidP="006538E2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38E2" w:rsidRPr="006538E2" w:rsidRDefault="006538E2" w:rsidP="006538E2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38E2" w:rsidRPr="006538E2" w:rsidRDefault="006538E2" w:rsidP="006538E2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38E2" w:rsidRPr="006538E2" w:rsidRDefault="006538E2" w:rsidP="006538E2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538E2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VEREADOR CLÓVIS DE PAULA</w:t>
      </w:r>
    </w:p>
    <w:p w:rsidR="006538E2" w:rsidRPr="006538E2" w:rsidRDefault="006538E2" w:rsidP="006538E2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38E2">
        <w:rPr>
          <w:rFonts w:ascii="Times New Roman" w:hAnsi="Times New Roman" w:cs="Times New Roman"/>
          <w:sz w:val="24"/>
          <w:szCs w:val="24"/>
        </w:rPr>
        <w:t xml:space="preserve"> </w:t>
      </w: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6538E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538E2" w:rsidRPr="006538E2" w:rsidRDefault="006538E2" w:rsidP="006538E2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38E2" w:rsidRPr="006538E2" w:rsidRDefault="006538E2" w:rsidP="006538E2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38E2" w:rsidRPr="006538E2" w:rsidRDefault="006538E2" w:rsidP="006538E2">
      <w:pPr>
        <w:pStyle w:val="Recuodecorpodetexto"/>
        <w:ind w:right="-96"/>
      </w:pPr>
      <w:r w:rsidRPr="006538E2">
        <w:t>Registrado na Secretaria da Câmara Municipal, publicado por afixação no lugar de costume, data supra.</w:t>
      </w:r>
    </w:p>
    <w:p w:rsidR="006538E2" w:rsidRPr="006538E2" w:rsidRDefault="006538E2" w:rsidP="006538E2">
      <w:pPr>
        <w:pStyle w:val="Recuodecorpodetexto"/>
        <w:ind w:right="-96"/>
      </w:pPr>
    </w:p>
    <w:p w:rsidR="006538E2" w:rsidRPr="006538E2" w:rsidRDefault="006538E2" w:rsidP="006538E2">
      <w:pPr>
        <w:pStyle w:val="Recuodecorpodetexto"/>
        <w:ind w:right="-83"/>
      </w:pPr>
    </w:p>
    <w:p w:rsidR="006538E2" w:rsidRPr="006538E2" w:rsidRDefault="006538E2" w:rsidP="006538E2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38E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6538E2" w:rsidRPr="006538E2" w:rsidRDefault="006538E2" w:rsidP="006538E2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6538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6538E2">
        <w:rPr>
          <w:rFonts w:ascii="Times New Roman" w:hAnsi="Times New Roman" w:cs="Times New Roman"/>
          <w:sz w:val="24"/>
          <w:szCs w:val="24"/>
        </w:rPr>
        <w:t>Secretária Geral</w:t>
      </w:r>
    </w:p>
    <w:p w:rsidR="006538E2" w:rsidRPr="006538E2" w:rsidRDefault="006538E2" w:rsidP="006538E2">
      <w:pPr>
        <w:rPr>
          <w:rFonts w:ascii="Times New Roman" w:hAnsi="Times New Roman" w:cs="Times New Roman"/>
          <w:sz w:val="24"/>
          <w:szCs w:val="24"/>
        </w:rPr>
      </w:pPr>
    </w:p>
    <w:p w:rsidR="006538E2" w:rsidRPr="006538E2" w:rsidRDefault="006538E2" w:rsidP="006538E2">
      <w:pPr>
        <w:rPr>
          <w:rFonts w:ascii="Times New Roman" w:hAnsi="Times New Roman" w:cs="Times New Roman"/>
          <w:sz w:val="24"/>
          <w:szCs w:val="24"/>
        </w:rPr>
      </w:pPr>
    </w:p>
    <w:p w:rsidR="006538E2" w:rsidRPr="006538E2" w:rsidRDefault="006538E2" w:rsidP="006538E2">
      <w:pPr>
        <w:rPr>
          <w:rFonts w:ascii="Times New Roman" w:hAnsi="Times New Roman" w:cs="Times New Roman"/>
          <w:sz w:val="24"/>
          <w:szCs w:val="24"/>
        </w:rPr>
      </w:pPr>
    </w:p>
    <w:p w:rsidR="006538E2" w:rsidRPr="006538E2" w:rsidRDefault="006538E2" w:rsidP="006538E2">
      <w:pPr>
        <w:rPr>
          <w:rFonts w:ascii="Times New Roman" w:hAnsi="Times New Roman" w:cs="Times New Roman"/>
          <w:sz w:val="24"/>
          <w:szCs w:val="24"/>
        </w:rPr>
      </w:pPr>
    </w:p>
    <w:p w:rsidR="006538E2" w:rsidRPr="006538E2" w:rsidRDefault="006538E2" w:rsidP="006538E2">
      <w:pPr>
        <w:rPr>
          <w:rFonts w:ascii="Times New Roman" w:hAnsi="Times New Roman" w:cs="Times New Roman"/>
        </w:rPr>
      </w:pPr>
    </w:p>
    <w:p w:rsidR="00900115" w:rsidRPr="006538E2" w:rsidRDefault="00900115" w:rsidP="006538E2">
      <w:pPr>
        <w:rPr>
          <w:rFonts w:ascii="Times New Roman" w:hAnsi="Times New Roman" w:cs="Times New Roman"/>
        </w:rPr>
      </w:pPr>
    </w:p>
    <w:sectPr w:rsidR="00900115" w:rsidRPr="006538E2" w:rsidSect="00927172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F4D" w:rsidRDefault="00470F4D" w:rsidP="00C26218">
      <w:r>
        <w:separator/>
      </w:r>
    </w:p>
  </w:endnote>
  <w:endnote w:type="continuationSeparator" w:id="1">
    <w:p w:rsidR="00470F4D" w:rsidRDefault="00470F4D" w:rsidP="00C26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470F4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F4D" w:rsidRDefault="00470F4D" w:rsidP="00C26218">
      <w:r>
        <w:separator/>
      </w:r>
    </w:p>
  </w:footnote>
  <w:footnote w:type="continuationSeparator" w:id="1">
    <w:p w:rsidR="00470F4D" w:rsidRDefault="00470F4D" w:rsidP="00C26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470F4D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7F0E"/>
    <w:rsid w:val="000F1E49"/>
    <w:rsid w:val="001915A3"/>
    <w:rsid w:val="00217F62"/>
    <w:rsid w:val="00470F4D"/>
    <w:rsid w:val="006538E2"/>
    <w:rsid w:val="00900115"/>
    <w:rsid w:val="00927172"/>
    <w:rsid w:val="00A906D8"/>
    <w:rsid w:val="00AB5A74"/>
    <w:rsid w:val="00C26218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2016-06-07T19:32:00Z</cp:lastPrinted>
  <dcterms:created xsi:type="dcterms:W3CDTF">2016-06-07T19:32:00Z</dcterms:created>
  <dcterms:modified xsi:type="dcterms:W3CDTF">2016-06-07T19:32:00Z</dcterms:modified>
</cp:coreProperties>
</file>