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FB" w:rsidRPr="009A3A14" w:rsidRDefault="00953BFB" w:rsidP="00953BFB">
      <w:pPr>
        <w:pStyle w:val="Ttulo8"/>
        <w:rPr>
          <w:rFonts w:ascii="Bookman Old Style" w:hAnsi="Bookman Old Style" w:cs="Arial"/>
          <w:b/>
          <w:i/>
        </w:rPr>
      </w:pPr>
      <w:r w:rsidRPr="009A3A14">
        <w:rPr>
          <w:rFonts w:ascii="Bookman Old Style" w:hAnsi="Bookman Old Style" w:cs="Arial"/>
          <w:b/>
        </w:rPr>
        <w:t>MENSAGEM LEGISLATIVA Nº. 016, DE 18 DE MAIO DE 2016.</w:t>
      </w:r>
    </w:p>
    <w:p w:rsidR="00953BFB" w:rsidRPr="00584A81" w:rsidRDefault="00953BFB" w:rsidP="00953BFB">
      <w:pPr>
        <w:outlineLvl w:val="0"/>
        <w:rPr>
          <w:rFonts w:ascii="Bookman Old Style" w:hAnsi="Bookman Old Style" w:cs="Arial"/>
          <w:b/>
        </w:rPr>
      </w:pPr>
    </w:p>
    <w:p w:rsidR="00953BFB" w:rsidRDefault="00953BFB" w:rsidP="00953BFB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953BFB" w:rsidRPr="00DC6119" w:rsidRDefault="00953BFB" w:rsidP="00953BFB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DC6119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953BFB" w:rsidRPr="00DC6119" w:rsidRDefault="00953BFB" w:rsidP="00953BFB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Vereador CLOVIS ANTÔNIO DE PAULA</w:t>
      </w:r>
    </w:p>
    <w:p w:rsidR="00953BFB" w:rsidRPr="00DC6119" w:rsidRDefault="00953BFB" w:rsidP="00953BFB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953BFB" w:rsidRDefault="00953BFB" w:rsidP="00953BFB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953BFB" w:rsidRPr="00DC6119" w:rsidRDefault="00953BFB" w:rsidP="00953BFB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953BFB" w:rsidRPr="00584A81" w:rsidRDefault="00953BFB" w:rsidP="00953BFB">
      <w:pPr>
        <w:jc w:val="center"/>
        <w:outlineLvl w:val="0"/>
        <w:rPr>
          <w:rFonts w:ascii="Bookman Old Style" w:hAnsi="Bookman Old Style" w:cs="Arial"/>
          <w:color w:val="000000"/>
        </w:rPr>
      </w:pPr>
    </w:p>
    <w:p w:rsidR="00953BFB" w:rsidRDefault="00953BFB" w:rsidP="00953BFB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Projeto de Lei nº 0</w:t>
      </w:r>
      <w:r>
        <w:rPr>
          <w:rFonts w:ascii="Bookman Old Style" w:hAnsi="Bookman Old Style" w:cs="Arial"/>
          <w:i w:val="0"/>
          <w:color w:val="000000"/>
          <w:szCs w:val="24"/>
        </w:rPr>
        <w:t>14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/2016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autoriza o Poder Executivo Municipal a abrir crédito adicional suplementar no valor de R$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 </w:t>
      </w:r>
      <w:r w:rsidRPr="00102B33">
        <w:rPr>
          <w:rFonts w:ascii="Bookman Old Style" w:hAnsi="Bookman Old Style" w:cstheme="minorHAnsi"/>
          <w:bCs/>
          <w:i w:val="0"/>
          <w:iCs/>
          <w:szCs w:val="24"/>
        </w:rPr>
        <w:t>1.187.711,00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 xml:space="preserve"> e, dá outras providências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953BFB" w:rsidRPr="00DD03BE" w:rsidRDefault="00953BFB" w:rsidP="00953BFB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DD03BE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A presente matéria tem por escopo a abertura de crédito adicional suplementar com fins de reforçar as dotações orçamentárias voltadas ao Convênio nº 008/2014, pactuado entre a Secretaria Estadual de Transporte e Pavimentação Urbana e o Município, tendo como objeto as obras de tapa buracos com lama asfáltica. </w:t>
      </w:r>
    </w:p>
    <w:p w:rsidR="00953BFB" w:rsidRPr="00DC6119" w:rsidRDefault="00953BFB" w:rsidP="00953BFB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953BFB" w:rsidRPr="00DC6119" w:rsidRDefault="00953BFB" w:rsidP="00953BFB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</w:t>
      </w:r>
      <w:r w:rsidRPr="00DD03BE">
        <w:rPr>
          <w:rFonts w:ascii="Bookman Old Style" w:hAnsi="Bookman Old Style" w:cs="Arial"/>
          <w:i w:val="0"/>
          <w:color w:val="000000"/>
          <w:szCs w:val="24"/>
        </w:rPr>
        <w:t>em regime de urgência especial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.</w:t>
      </w:r>
    </w:p>
    <w:p w:rsidR="00953BFB" w:rsidRPr="00DC6119" w:rsidRDefault="00953BFB" w:rsidP="00953BFB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DC6119">
        <w:rPr>
          <w:rFonts w:ascii="Bookman Old Style" w:hAnsi="Bookman Old Style" w:cs="Arial"/>
        </w:rPr>
        <w:tab/>
      </w:r>
    </w:p>
    <w:p w:rsidR="00953BFB" w:rsidRPr="00DC6119" w:rsidRDefault="00953BFB" w:rsidP="00953BFB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DC6119">
        <w:rPr>
          <w:rFonts w:ascii="Bookman Old Style" w:hAnsi="Bookman Old Style" w:cs="Arial"/>
        </w:rPr>
        <w:tab/>
      </w:r>
      <w:r w:rsidRPr="00DC6119">
        <w:rPr>
          <w:rFonts w:ascii="Bookman Old Style" w:hAnsi="Bookman Old Style" w:cs="Arial"/>
          <w:sz w:val="24"/>
          <w:szCs w:val="24"/>
        </w:rPr>
        <w:t>Atenciosamente,</w:t>
      </w:r>
    </w:p>
    <w:p w:rsidR="00953BFB" w:rsidRDefault="00953BFB" w:rsidP="00953BFB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</w:p>
    <w:p w:rsidR="00953BFB" w:rsidRPr="007E6665" w:rsidRDefault="00953BFB" w:rsidP="00953BFB">
      <w:pPr>
        <w:rPr>
          <w:rFonts w:ascii="Bookman Old Style" w:hAnsi="Bookman Old Style" w:cs="Arial"/>
          <w:b/>
          <w:sz w:val="24"/>
          <w:szCs w:val="24"/>
        </w:rPr>
      </w:pPr>
      <w:r w:rsidRPr="00102B33">
        <w:rPr>
          <w:rFonts w:ascii="Bookman Old Style" w:hAnsi="Bookman Old Style" w:cs="Arial"/>
          <w:b/>
          <w:sz w:val="24"/>
          <w:szCs w:val="24"/>
        </w:rPr>
        <w:lastRenderedPageBreak/>
        <w:t>PROJETO DE LEI Nº 0</w:t>
      </w:r>
      <w:r>
        <w:rPr>
          <w:rFonts w:ascii="Bookman Old Style" w:hAnsi="Bookman Old Style" w:cs="Arial"/>
          <w:b/>
          <w:sz w:val="24"/>
          <w:szCs w:val="24"/>
        </w:rPr>
        <w:t>14</w:t>
      </w:r>
      <w:r w:rsidRPr="00102B33">
        <w:rPr>
          <w:rFonts w:ascii="Bookman Old Style" w:hAnsi="Bookman Old Style" w:cs="Arial"/>
          <w:b/>
          <w:sz w:val="24"/>
          <w:szCs w:val="24"/>
        </w:rPr>
        <w:t>/2016</w:t>
      </w:r>
      <w:r w:rsidRPr="00102B33">
        <w:rPr>
          <w:rFonts w:ascii="Bookman Old Style" w:hAnsi="Bookman Old Style" w:cs="Arial"/>
          <w:b/>
          <w:sz w:val="24"/>
          <w:szCs w:val="24"/>
        </w:rPr>
        <w:tab/>
      </w:r>
      <w:r w:rsidRPr="00102B33">
        <w:rPr>
          <w:rFonts w:ascii="Bookman Old Style" w:hAnsi="Bookman Old Style" w:cs="Arial"/>
          <w:b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b/>
          <w:sz w:val="24"/>
          <w:szCs w:val="24"/>
        </w:rPr>
        <w:t xml:space="preserve">   </w:t>
      </w:r>
      <w:r w:rsidRPr="00102B33">
        <w:rPr>
          <w:rFonts w:ascii="Bookman Old Style" w:hAnsi="Bookman Old Style" w:cs="Arial"/>
          <w:b/>
          <w:sz w:val="24"/>
          <w:szCs w:val="24"/>
        </w:rPr>
        <w:t>18 de maio de 2016.</w:t>
      </w:r>
    </w:p>
    <w:p w:rsidR="00953BFB" w:rsidRDefault="00953BFB" w:rsidP="00953BFB">
      <w:pPr>
        <w:jc w:val="right"/>
        <w:rPr>
          <w:rFonts w:ascii="Bookman Old Style" w:hAnsi="Bookman Old Style" w:cs="Arial"/>
          <w:i/>
        </w:rPr>
      </w:pPr>
      <w:r w:rsidRPr="007E6665">
        <w:rPr>
          <w:rFonts w:ascii="Bookman Old Style" w:hAnsi="Bookman Old Style" w:cs="Arial"/>
          <w:i/>
        </w:rPr>
        <w:t>Autoria: Poder Executivo Municipal</w:t>
      </w:r>
    </w:p>
    <w:p w:rsidR="00953BFB" w:rsidRPr="007E6665" w:rsidRDefault="00953BFB" w:rsidP="00953BFB">
      <w:pPr>
        <w:jc w:val="right"/>
        <w:rPr>
          <w:rFonts w:ascii="Bookman Old Style" w:hAnsi="Bookman Old Style" w:cs="Arial"/>
          <w:i/>
        </w:rPr>
      </w:pPr>
    </w:p>
    <w:p w:rsidR="00953BFB" w:rsidRPr="005D2228" w:rsidRDefault="00953BFB" w:rsidP="00953BFB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ABRIR CRÉDITO ADICIONAL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SUPLEMENTAR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1.187.711,00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E DÁ OUTRAS PROVIDÊNCIAS.</w:t>
      </w:r>
    </w:p>
    <w:p w:rsidR="00953BFB" w:rsidRPr="005D2228" w:rsidRDefault="00953BFB" w:rsidP="00953BFB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953BFB" w:rsidRPr="005D2228" w:rsidRDefault="00953BFB" w:rsidP="00953BFB">
      <w:pPr>
        <w:jc w:val="both"/>
        <w:rPr>
          <w:rFonts w:ascii="Bookman Old Style" w:hAnsi="Bookman Old Style" w:cs="Arial"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ab/>
      </w:r>
      <w:r w:rsidRPr="005D2228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5D2228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953BFB" w:rsidRPr="005D2228" w:rsidRDefault="00953BFB" w:rsidP="00953BFB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953BFB" w:rsidRPr="005D2228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b/>
          <w:sz w:val="24"/>
          <w:szCs w:val="24"/>
        </w:rPr>
        <w:t>Art. 1º</w:t>
      </w:r>
      <w:r w:rsidRPr="005D2228">
        <w:rPr>
          <w:rFonts w:ascii="Bookman Old Style" w:hAnsi="Bookman Old Style"/>
          <w:sz w:val="24"/>
          <w:szCs w:val="24"/>
        </w:rPr>
        <w:t xml:space="preserve">. </w:t>
      </w:r>
      <w:r w:rsidRPr="005D2228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5D2228">
        <w:rPr>
          <w:rFonts w:ascii="Bookman Old Style" w:hAnsi="Bookman Old Style"/>
          <w:bCs/>
          <w:sz w:val="24"/>
          <w:szCs w:val="24"/>
        </w:rPr>
        <w:t xml:space="preserve"> no Orçamento Geral do Município no valor de R$ </w:t>
      </w:r>
      <w:r>
        <w:rPr>
          <w:rFonts w:ascii="Bookman Old Style" w:hAnsi="Bookman Old Style"/>
          <w:bCs/>
          <w:sz w:val="24"/>
          <w:szCs w:val="24"/>
        </w:rPr>
        <w:t>1.187.711,00</w:t>
      </w:r>
      <w:r w:rsidRPr="005D2228">
        <w:rPr>
          <w:rFonts w:ascii="Bookman Old Style" w:hAnsi="Bookman Old Style"/>
          <w:bCs/>
          <w:sz w:val="24"/>
          <w:szCs w:val="24"/>
        </w:rPr>
        <w:t xml:space="preserve"> (</w:t>
      </w:r>
      <w:r>
        <w:rPr>
          <w:rFonts w:ascii="Bookman Old Style" w:hAnsi="Bookman Old Style"/>
          <w:bCs/>
          <w:sz w:val="24"/>
          <w:szCs w:val="24"/>
        </w:rPr>
        <w:t>um milhão, cento e oitenta e sete mil, setecentos e onze reais</w:t>
      </w:r>
      <w:r w:rsidRPr="005D2228">
        <w:rPr>
          <w:rFonts w:ascii="Bookman Old Style" w:hAnsi="Bookman Old Style"/>
          <w:bCs/>
          <w:sz w:val="24"/>
          <w:szCs w:val="24"/>
        </w:rPr>
        <w:t xml:space="preserve">) na seguinte classificação orçamentária: </w:t>
      </w:r>
    </w:p>
    <w:p w:rsidR="00953BFB" w:rsidRPr="005D2228" w:rsidRDefault="00953BFB" w:rsidP="00953BFB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</w:t>
      </w:r>
      <w:r>
        <w:rPr>
          <w:rFonts w:ascii="Bookman Old Style" w:hAnsi="Bookman Old Style"/>
          <w:bCs/>
          <w:sz w:val="24"/>
          <w:szCs w:val="24"/>
        </w:rPr>
        <w:t>7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Infraestrutura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005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Do Sistema Viário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15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Urbanismo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451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Infraestrutura Urbana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Infraestrutura e Serviços Públicos</w:t>
      </w:r>
    </w:p>
    <w:p w:rsidR="00953BFB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1034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Pavimentação e Rec. de Ruas, Avenidas e Ciclovias</w:t>
      </w:r>
    </w:p>
    <w:p w:rsidR="00953BFB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 R$ 1.187.711,00</w:t>
      </w:r>
    </w:p>
    <w:p w:rsidR="00953BFB" w:rsidRPr="005D2228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   </w:t>
      </w:r>
    </w:p>
    <w:p w:rsidR="00953BFB" w:rsidRDefault="00953BFB" w:rsidP="00953BFB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 xml:space="preserve">      </w:t>
      </w:r>
      <w:r>
        <w:rPr>
          <w:rFonts w:ascii="Bookman Old Style" w:hAnsi="Bookman Old Style"/>
          <w:bCs/>
          <w:sz w:val="24"/>
          <w:szCs w:val="24"/>
        </w:rPr>
        <w:t xml:space="preserve">  </w:t>
      </w: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  <w:r w:rsidRPr="005D2228">
        <w:rPr>
          <w:rFonts w:ascii="Bookman Old Style" w:hAnsi="Bookman Old Style"/>
          <w:b/>
          <w:sz w:val="24"/>
          <w:szCs w:val="24"/>
        </w:rPr>
        <w:t>Art. 2º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 xml:space="preserve">Para dar cobertura ao crédito adicional </w:t>
      </w:r>
      <w:r>
        <w:rPr>
          <w:rFonts w:ascii="Bookman Old Style" w:hAnsi="Bookman Old Style"/>
          <w:sz w:val="24"/>
          <w:szCs w:val="24"/>
        </w:rPr>
        <w:t>suplementar</w:t>
      </w:r>
      <w:r w:rsidRPr="005D2228">
        <w:rPr>
          <w:rFonts w:ascii="Bookman Old Style" w:hAnsi="Bookman Old Style"/>
          <w:sz w:val="24"/>
          <w:szCs w:val="24"/>
        </w:rPr>
        <w:t xml:space="preserve"> aberto no artigo anterior serão utilizados os recursos provenientes </w:t>
      </w:r>
      <w:r>
        <w:rPr>
          <w:rFonts w:ascii="Bookman Old Style" w:hAnsi="Bookman Old Style"/>
          <w:sz w:val="24"/>
          <w:szCs w:val="24"/>
        </w:rPr>
        <w:t xml:space="preserve">de excesso de arrecadação na fonte 01.24.055000 no valor de R$ 1.087.711,00 </w:t>
      </w:r>
      <w:r w:rsidRPr="00B57373">
        <w:rPr>
          <w:rFonts w:ascii="Bookman Old Style" w:hAnsi="Bookman Old Style"/>
          <w:sz w:val="24"/>
          <w:szCs w:val="24"/>
        </w:rPr>
        <w:t>na f</w:t>
      </w:r>
      <w:r>
        <w:rPr>
          <w:rFonts w:ascii="Bookman Old Style" w:hAnsi="Bookman Old Style"/>
          <w:sz w:val="24"/>
          <w:szCs w:val="24"/>
        </w:rPr>
        <w:t xml:space="preserve">orma do art. 43, § 1º, inciso II </w:t>
      </w:r>
      <w:r w:rsidRPr="00B57373">
        <w:rPr>
          <w:rFonts w:ascii="Bookman Old Style" w:hAnsi="Bookman Old Style"/>
          <w:sz w:val="24"/>
          <w:szCs w:val="24"/>
        </w:rPr>
        <w:t>da Lei Federal nº. 4320/64</w:t>
      </w:r>
      <w:r>
        <w:rPr>
          <w:rFonts w:ascii="Bookman Old Style" w:hAnsi="Bookman Old Style"/>
          <w:sz w:val="24"/>
          <w:szCs w:val="24"/>
        </w:rPr>
        <w:t xml:space="preserve"> e pela anulação parcial com remanejamento e transposição na fonte 01.00.000000 no valor de R$ 100.000,00 n</w:t>
      </w:r>
      <w:r w:rsidRPr="005D2228">
        <w:rPr>
          <w:rFonts w:ascii="Bookman Old Style" w:hAnsi="Bookman Old Style"/>
          <w:sz w:val="24"/>
          <w:szCs w:val="24"/>
        </w:rPr>
        <w:t xml:space="preserve">a forma do art. 43, § 1º, inciso </w:t>
      </w:r>
      <w:r>
        <w:rPr>
          <w:rFonts w:ascii="Bookman Old Style" w:hAnsi="Bookman Old Style"/>
          <w:sz w:val="24"/>
          <w:szCs w:val="24"/>
        </w:rPr>
        <w:t>II</w:t>
      </w:r>
      <w:r w:rsidRPr="005D2228">
        <w:rPr>
          <w:rFonts w:ascii="Bookman Old Style" w:hAnsi="Bookman Old Style"/>
          <w:sz w:val="24"/>
          <w:szCs w:val="24"/>
        </w:rPr>
        <w:t>I da Lei Federal nº. 4320/64</w:t>
      </w:r>
      <w:r>
        <w:rPr>
          <w:rFonts w:ascii="Bookman Old Style" w:hAnsi="Bookman Old Style"/>
          <w:sz w:val="24"/>
          <w:szCs w:val="24"/>
        </w:rPr>
        <w:t xml:space="preserve"> das seguintes dotações orçamentárias:</w:t>
      </w:r>
    </w:p>
    <w:p w:rsidR="00953BFB" w:rsidRDefault="00953BFB" w:rsidP="00953BFB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53BFB" w:rsidRPr="004A2609" w:rsidRDefault="00953BFB" w:rsidP="00953BFB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</w:t>
      </w:r>
      <w:r>
        <w:rPr>
          <w:rFonts w:ascii="Bookman Old Style" w:hAnsi="Bookman Old Style"/>
          <w:bCs/>
          <w:sz w:val="24"/>
          <w:szCs w:val="24"/>
        </w:rPr>
        <w:t>7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Infraestrutura</w:t>
      </w:r>
    </w:p>
    <w:p w:rsidR="00953BFB" w:rsidRPr="004A2609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002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Desenvolvimento Urbano</w:t>
      </w:r>
    </w:p>
    <w:p w:rsidR="00953BFB" w:rsidRPr="004A2609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15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Urbanismo</w:t>
      </w:r>
    </w:p>
    <w:p w:rsidR="00953BFB" w:rsidRPr="004A2609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452. Serviços Urbanos</w:t>
      </w:r>
    </w:p>
    <w:p w:rsidR="00953BFB" w:rsidRPr="004A2609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0013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Infraestrutura e Serviços Públicos</w:t>
      </w:r>
    </w:p>
    <w:p w:rsidR="00953BFB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2049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a Infraestrutura</w:t>
      </w:r>
    </w:p>
    <w:p w:rsidR="00953BFB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3.3.00 Outras Despesas Correntes</w:t>
      </w:r>
    </w:p>
    <w:p w:rsidR="00953BFB" w:rsidRPr="004A2609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3.3.90. Aplicações Diretas ....................................................... R$ 30.000,00</w:t>
      </w:r>
    </w:p>
    <w:p w:rsidR="00953BFB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</w:r>
    </w:p>
    <w:p w:rsidR="00953BFB" w:rsidRDefault="00953BFB" w:rsidP="00953BFB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007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Água, Esgoto e Serviços Urbanos</w:t>
      </w:r>
      <w:r w:rsidRPr="004A2609">
        <w:rPr>
          <w:rFonts w:ascii="Bookman Old Style" w:hAnsi="Bookman Old Style"/>
          <w:bCs/>
          <w:sz w:val="24"/>
          <w:szCs w:val="24"/>
        </w:rPr>
        <w:tab/>
      </w:r>
    </w:p>
    <w:p w:rsidR="00953BFB" w:rsidRPr="004A2609" w:rsidRDefault="00953BFB" w:rsidP="00953BFB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17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Saneamento</w:t>
      </w:r>
    </w:p>
    <w:p w:rsidR="00953BFB" w:rsidRPr="004A2609" w:rsidRDefault="00953BFB" w:rsidP="00953BFB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512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Saneamento Básico Urbano</w:t>
      </w:r>
    </w:p>
    <w:p w:rsidR="00953BFB" w:rsidRDefault="00953BFB" w:rsidP="00953BFB">
      <w:pPr>
        <w:autoSpaceDE w:val="0"/>
        <w:autoSpaceDN w:val="0"/>
        <w:adjustRightInd w:val="0"/>
        <w:ind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0014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Saneamento Básico</w:t>
      </w:r>
    </w:p>
    <w:p w:rsidR="00953BFB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1042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Construção e Recuperação de Gabiões e Galerias de Águas Pluviais</w:t>
      </w:r>
    </w:p>
    <w:p w:rsidR="00953BFB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...................................................... R$ 60.000,00</w:t>
      </w:r>
    </w:p>
    <w:p w:rsidR="00953BFB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18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Ambiental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541. Preservação e Conservação Ambiental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Saneamento Básico</w:t>
      </w:r>
    </w:p>
    <w:p w:rsidR="00953BFB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2138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Operacionalização e Gerenciamento do Aterro Sanitário</w:t>
      </w:r>
    </w:p>
    <w:p w:rsidR="00953BFB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953BFB" w:rsidRPr="004A2609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R$ 10.000,00</w:t>
      </w:r>
    </w:p>
    <w:p w:rsidR="00953BFB" w:rsidRDefault="00953BFB" w:rsidP="00953BF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953BFB" w:rsidRPr="005D2228" w:rsidRDefault="00953BFB" w:rsidP="00953BFB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/>
          <w:sz w:val="24"/>
          <w:szCs w:val="24"/>
        </w:rPr>
        <w:t>Art. 3º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As alterações constantes do art.</w:t>
      </w:r>
      <w:r w:rsidRPr="005D2228"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</w:t>
      </w:r>
      <w:r>
        <w:rPr>
          <w:rFonts w:ascii="Bookman Old Style" w:hAnsi="Bookman Old Style"/>
          <w:bCs/>
          <w:sz w:val="24"/>
          <w:szCs w:val="24"/>
        </w:rPr>
        <w:t xml:space="preserve"> e a Lei Municipal nº. 1.774</w:t>
      </w:r>
      <w:r w:rsidRPr="005D2228">
        <w:rPr>
          <w:rFonts w:ascii="Bookman Old Style" w:hAnsi="Bookman Old Style"/>
          <w:bCs/>
          <w:sz w:val="24"/>
          <w:szCs w:val="24"/>
        </w:rPr>
        <w:t>, de 1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</w:t>
      </w:r>
      <w:r>
        <w:rPr>
          <w:rFonts w:ascii="Bookman Old Style" w:hAnsi="Bookman Old Style"/>
          <w:bCs/>
          <w:sz w:val="24"/>
          <w:szCs w:val="24"/>
        </w:rPr>
        <w:t>agosto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5D2228">
        <w:rPr>
          <w:rFonts w:ascii="Bookman Old Style" w:hAnsi="Bookman Old Style"/>
          <w:bCs/>
          <w:sz w:val="24"/>
          <w:szCs w:val="24"/>
        </w:rPr>
        <w:t>, que dispõe sobre as Diretrizes Orçamentárias para o exercício financeiro de 201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5D2228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953BFB" w:rsidRPr="005D2228" w:rsidRDefault="00953BFB" w:rsidP="00953BFB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</w:p>
    <w:p w:rsidR="00953BFB" w:rsidRPr="005D2228" w:rsidRDefault="00953BFB" w:rsidP="00953BFB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 xml:space="preserve">          </w:t>
      </w:r>
      <w:r w:rsidRPr="005D2228">
        <w:rPr>
          <w:rFonts w:ascii="Bookman Old Style" w:hAnsi="Bookman Old Style"/>
          <w:b/>
          <w:sz w:val="24"/>
          <w:szCs w:val="24"/>
        </w:rPr>
        <w:t>Art. 4º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953BFB" w:rsidRPr="005D2228" w:rsidRDefault="00953BFB" w:rsidP="00953BFB">
      <w:pPr>
        <w:jc w:val="both"/>
        <w:rPr>
          <w:rFonts w:ascii="Bookman Old Style" w:hAnsi="Bookman Old Style"/>
          <w:sz w:val="24"/>
          <w:szCs w:val="24"/>
        </w:rPr>
      </w:pPr>
    </w:p>
    <w:p w:rsidR="00953BFB" w:rsidRPr="005D2228" w:rsidRDefault="00953BFB" w:rsidP="00953BFB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5D2228">
        <w:rPr>
          <w:rFonts w:ascii="Bookman Old Style" w:hAnsi="Bookman Old Style"/>
          <w:bCs/>
          <w:iCs/>
          <w:sz w:val="24"/>
          <w:szCs w:val="24"/>
        </w:rPr>
        <w:t>.</w:t>
      </w:r>
      <w:r w:rsidRPr="005D2228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953BFB" w:rsidRPr="005D2228" w:rsidRDefault="00953BFB" w:rsidP="00953BFB">
      <w:pPr>
        <w:jc w:val="both"/>
        <w:rPr>
          <w:rFonts w:ascii="Bookman Old Style" w:hAnsi="Bookman Old Style"/>
          <w:sz w:val="24"/>
          <w:szCs w:val="24"/>
        </w:rPr>
      </w:pPr>
    </w:p>
    <w:p w:rsidR="00953BFB" w:rsidRDefault="00953BFB" w:rsidP="00953BFB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18</w:t>
      </w:r>
      <w:r w:rsidRPr="005D2228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maio</w:t>
      </w:r>
      <w:r w:rsidRPr="005D2228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6</w:t>
      </w:r>
      <w:r w:rsidRPr="005D2228">
        <w:rPr>
          <w:rFonts w:ascii="Bookman Old Style" w:hAnsi="Bookman Old Style" w:cs="Arial"/>
          <w:color w:val="000000"/>
        </w:rPr>
        <w:t>.</w:t>
      </w:r>
    </w:p>
    <w:p w:rsidR="00953BFB" w:rsidRPr="005D2228" w:rsidRDefault="00953BFB" w:rsidP="00953BFB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953BFB" w:rsidRPr="005D2228" w:rsidRDefault="00953BFB" w:rsidP="00953BFB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953BFB" w:rsidRPr="005D2228" w:rsidRDefault="00953BFB" w:rsidP="00953BFB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953BFB" w:rsidRPr="005D2228" w:rsidRDefault="00953BFB" w:rsidP="00953BFB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953BFB" w:rsidRDefault="00953BFB" w:rsidP="00953BFB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>Registr</w:t>
      </w:r>
      <w:r w:rsidRPr="00B44E6C">
        <w:rPr>
          <w:rFonts w:ascii="Bookman Old Style" w:hAnsi="Bookman Old Style" w:cs="Arial"/>
          <w:color w:val="000000"/>
        </w:rPr>
        <w:t>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953BFB" w:rsidRPr="00B44E6C" w:rsidRDefault="00953BFB" w:rsidP="00953BFB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953BFB" w:rsidRPr="00B44E6C" w:rsidRDefault="00953BFB" w:rsidP="00953BFB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CLENIR MARSCHALL BARRETO</w:t>
      </w:r>
    </w:p>
    <w:p w:rsidR="00953BFB" w:rsidRDefault="00953BFB" w:rsidP="00953BFB">
      <w:pPr>
        <w:jc w:val="center"/>
        <w:rPr>
          <w:bCs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 xml:space="preserve">Secretário Municipal </w:t>
      </w:r>
      <w:r>
        <w:rPr>
          <w:rFonts w:ascii="Bookman Old Style" w:hAnsi="Bookman Old Style" w:cs="Arial"/>
          <w:b/>
          <w:i/>
          <w:sz w:val="24"/>
          <w:szCs w:val="24"/>
        </w:rPr>
        <w:t xml:space="preserve">Interina </w:t>
      </w:r>
      <w:r w:rsidRPr="00B44E6C">
        <w:rPr>
          <w:rFonts w:ascii="Bookman Old Style" w:hAnsi="Bookman Old Style" w:cs="Arial"/>
          <w:b/>
          <w:i/>
          <w:sz w:val="24"/>
          <w:szCs w:val="24"/>
        </w:rPr>
        <w:t>de Administração</w:t>
      </w:r>
    </w:p>
    <w:p w:rsidR="00953BFB" w:rsidRDefault="00953BFB" w:rsidP="00953BFB">
      <w:pPr>
        <w:pStyle w:val="Corpodetexto"/>
        <w:rPr>
          <w:bCs/>
          <w:szCs w:val="24"/>
        </w:rPr>
      </w:pPr>
    </w:p>
    <w:p w:rsidR="00953BFB" w:rsidRDefault="00953BFB" w:rsidP="00953BFB">
      <w:pPr>
        <w:pStyle w:val="Corpodetexto"/>
        <w:rPr>
          <w:b/>
          <w:bCs/>
          <w:szCs w:val="24"/>
        </w:rPr>
      </w:pPr>
    </w:p>
    <w:p w:rsidR="00953BFB" w:rsidRDefault="00953BFB" w:rsidP="00953BFB">
      <w:pPr>
        <w:pStyle w:val="Corpodetexto"/>
        <w:rPr>
          <w:b/>
          <w:bCs/>
          <w:szCs w:val="24"/>
        </w:rPr>
      </w:pPr>
    </w:p>
    <w:p w:rsidR="00953BFB" w:rsidRDefault="00953BFB" w:rsidP="00953BFB">
      <w:pPr>
        <w:pStyle w:val="Corpodetexto"/>
        <w:rPr>
          <w:b/>
          <w:bCs/>
          <w:szCs w:val="24"/>
        </w:rPr>
      </w:pPr>
    </w:p>
    <w:p w:rsidR="005A4BF6" w:rsidRPr="00953BFB" w:rsidRDefault="005A4BF6" w:rsidP="00953BFB"/>
    <w:sectPr w:rsidR="005A4BF6" w:rsidRPr="00953BFB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497" w:rsidRDefault="00AF1497" w:rsidP="00141FB6">
      <w:r>
        <w:separator/>
      </w:r>
    </w:p>
  </w:endnote>
  <w:endnote w:type="continuationSeparator" w:id="1">
    <w:p w:rsidR="00AF1497" w:rsidRDefault="00AF1497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AF1497" w:rsidP="004A45C3">
    <w:pPr>
      <w:pStyle w:val="Rodap"/>
    </w:pPr>
  </w:p>
  <w:p w:rsidR="009F196D" w:rsidRPr="003D3AA8" w:rsidRDefault="00AF149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497" w:rsidRDefault="00AF1497" w:rsidP="00141FB6">
      <w:r>
        <w:separator/>
      </w:r>
    </w:p>
  </w:footnote>
  <w:footnote w:type="continuationSeparator" w:id="1">
    <w:p w:rsidR="00AF1497" w:rsidRDefault="00AF1497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21DD2"/>
    <w:rsid w:val="005A4BF6"/>
    <w:rsid w:val="00953BFB"/>
    <w:rsid w:val="00A906D8"/>
    <w:rsid w:val="00AB5A74"/>
    <w:rsid w:val="00AF1497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953BFB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53BFB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53BFB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53B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53BF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53BF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2016-06-07T18:18:00Z</dcterms:created>
  <dcterms:modified xsi:type="dcterms:W3CDTF">2016-06-07T18:18:00Z</dcterms:modified>
</cp:coreProperties>
</file>