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F" w:rsidRPr="000D641E" w:rsidRDefault="00607C3F" w:rsidP="00607C3F">
      <w:pPr>
        <w:pStyle w:val="Recuodecorpodetexto3"/>
        <w:ind w:left="1418" w:right="-238"/>
        <w:rPr>
          <w:i w:val="0"/>
          <w:szCs w:val="24"/>
          <w:u w:val="single"/>
        </w:rPr>
      </w:pPr>
      <w:r w:rsidRPr="000D641E">
        <w:rPr>
          <w:i w:val="0"/>
          <w:szCs w:val="24"/>
          <w:u w:val="single"/>
        </w:rPr>
        <w:t>AUTÓGRAFO Nº 1.46</w:t>
      </w:r>
      <w:r>
        <w:rPr>
          <w:i w:val="0"/>
          <w:szCs w:val="24"/>
          <w:u w:val="single"/>
        </w:rPr>
        <w:t>5</w:t>
      </w:r>
      <w:r w:rsidRPr="000D641E">
        <w:rPr>
          <w:i w:val="0"/>
          <w:szCs w:val="24"/>
          <w:u w:val="single"/>
        </w:rPr>
        <w:t>/2017 DE 11 DE DEZEMBRO DE 2017.</w:t>
      </w:r>
    </w:p>
    <w:p w:rsidR="00607C3F" w:rsidRDefault="00607C3F" w:rsidP="00607C3F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C3F" w:rsidRPr="00607C3F" w:rsidRDefault="003D4214" w:rsidP="00607C3F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 DISPOSITIVOS  N</w:t>
      </w:r>
      <w:r w:rsidR="00607C3F" w:rsidRPr="00176DDA">
        <w:rPr>
          <w:rFonts w:ascii="Times New Roman" w:hAnsi="Times New Roman" w:cs="Times New Roman"/>
          <w:b/>
          <w:sz w:val="24"/>
          <w:szCs w:val="24"/>
        </w:rPr>
        <w:t>A LEI COMPLEMENTAR Nº 020/2008, QUE INSTITUI O CÓDIGO TRIBUTÁRIO DO MUNIC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="00607C3F" w:rsidRPr="00176DDA">
        <w:rPr>
          <w:rFonts w:ascii="Times New Roman" w:hAnsi="Times New Roman" w:cs="Times New Roman"/>
          <w:b/>
          <w:sz w:val="24"/>
          <w:szCs w:val="24"/>
        </w:rPr>
        <w:t>PIO DE CAMPO NOVO DO PARECIS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07C3F" w:rsidRPr="00176DDA">
        <w:rPr>
          <w:rFonts w:ascii="Times New Roman" w:hAnsi="Times New Roman" w:cs="Times New Roman"/>
          <w:b/>
          <w:sz w:val="24"/>
          <w:szCs w:val="24"/>
        </w:rPr>
        <w:t>MT, E DÁ OUTRAS PROVIDÊNCIAS.</w:t>
      </w:r>
    </w:p>
    <w:p w:rsidR="00607C3F" w:rsidRDefault="00607C3F" w:rsidP="00607C3F">
      <w:pPr>
        <w:ind w:left="3969" w:right="-238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214" w:rsidRPr="000D641E" w:rsidRDefault="003D4214" w:rsidP="003D4214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41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D4214" w:rsidRPr="00176DDA" w:rsidRDefault="003D4214" w:rsidP="00607C3F">
      <w:pPr>
        <w:ind w:left="3969" w:right="-238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C3F" w:rsidRDefault="00607C3F" w:rsidP="00607C3F">
      <w:pPr>
        <w:ind w:right="-2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D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76DDA">
        <w:rPr>
          <w:rFonts w:ascii="Times New Roman" w:hAnsi="Times New Roman" w:cs="Times New Roman"/>
          <w:b/>
          <w:sz w:val="24"/>
          <w:szCs w:val="24"/>
        </w:rPr>
        <w:t>Art. 1º</w:t>
      </w:r>
      <w:r w:rsidRPr="00176D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§ 4º do art. 246, da</w:t>
      </w:r>
      <w:r w:rsidRPr="00176DDA">
        <w:rPr>
          <w:rFonts w:ascii="Times New Roman" w:hAnsi="Times New Roman" w:cs="Times New Roman"/>
          <w:sz w:val="24"/>
          <w:szCs w:val="24"/>
        </w:rPr>
        <w:t xml:space="preserve"> Lei Complementar nº 020, de 29 de dezembro de 2008, e alterações posteriores, que institui o Código Tributário do Município de Campo Novo do Parecis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76DDA">
        <w:rPr>
          <w:rFonts w:ascii="Times New Roman" w:hAnsi="Times New Roman" w:cs="Times New Roman"/>
          <w:sz w:val="24"/>
          <w:szCs w:val="24"/>
        </w:rPr>
        <w:t xml:space="preserve">MT, </w:t>
      </w:r>
      <w:r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607C3F" w:rsidRPr="00607C3F" w:rsidRDefault="00607C3F" w:rsidP="00607C3F">
      <w:pPr>
        <w:ind w:right="-23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C3F" w:rsidRP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  <w:r w:rsidRPr="00607C3F">
        <w:rPr>
          <w:rFonts w:ascii="Times New Roman" w:hAnsi="Times New Roman" w:cs="Times New Roman"/>
          <w:i/>
          <w:color w:val="auto"/>
        </w:rPr>
        <w:t>“Art.246.</w:t>
      </w:r>
      <w:r w:rsidR="002A039A">
        <w:rPr>
          <w:rFonts w:ascii="Times New Roman" w:hAnsi="Times New Roman" w:cs="Times New Roman"/>
          <w:i/>
          <w:color w:val="auto"/>
        </w:rPr>
        <w:t xml:space="preserve"> </w:t>
      </w:r>
      <w:r w:rsidRPr="00607C3F">
        <w:rPr>
          <w:rFonts w:ascii="Times New Roman" w:hAnsi="Times New Roman" w:cs="Times New Roman"/>
          <w:i/>
          <w:color w:val="auto"/>
        </w:rPr>
        <w:t>...................</w:t>
      </w:r>
      <w:r w:rsidR="002A039A">
        <w:rPr>
          <w:rFonts w:ascii="Times New Roman" w:hAnsi="Times New Roman" w:cs="Times New Roman"/>
          <w:i/>
          <w:color w:val="auto"/>
        </w:rPr>
        <w:t>............................</w:t>
      </w:r>
    </w:p>
    <w:p w:rsidR="00607C3F" w:rsidRP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  <w:r w:rsidRPr="00607C3F">
        <w:rPr>
          <w:rFonts w:ascii="Times New Roman" w:hAnsi="Times New Roman" w:cs="Times New Roman"/>
          <w:i/>
          <w:color w:val="auto"/>
        </w:rPr>
        <w:t>.................................</w:t>
      </w:r>
      <w:r>
        <w:rPr>
          <w:rFonts w:ascii="Times New Roman" w:hAnsi="Times New Roman" w:cs="Times New Roman"/>
          <w:i/>
          <w:color w:val="auto"/>
        </w:rPr>
        <w:t>..............................</w:t>
      </w:r>
    </w:p>
    <w:p w:rsidR="00607C3F" w:rsidRP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  <w:r w:rsidRPr="00607C3F">
        <w:rPr>
          <w:rFonts w:ascii="Times New Roman" w:hAnsi="Times New Roman" w:cs="Times New Roman"/>
          <w:i/>
        </w:rPr>
        <w:t>§ 4º. Excetuam-se do previsto no parágrafo anterior deste artigo, os bancos e instituições financeiras autorizadas a funcionar pelo Banco Central, cooperativas de crédito, táxi e mototáxi, que devem recolher em conformidade com a "Nova Tabela II", parte integrante desta Lei.</w:t>
      </w:r>
      <w:r w:rsidRPr="00607C3F">
        <w:rPr>
          <w:rFonts w:ascii="Times New Roman" w:hAnsi="Times New Roman" w:cs="Times New Roman"/>
          <w:i/>
          <w:color w:val="auto"/>
        </w:rPr>
        <w:t>"</w:t>
      </w:r>
      <w:r>
        <w:rPr>
          <w:rFonts w:ascii="Times New Roman" w:hAnsi="Times New Roman" w:cs="Times New Roman"/>
          <w:i/>
          <w:color w:val="auto"/>
        </w:rPr>
        <w:t>(NR)</w:t>
      </w:r>
    </w:p>
    <w:p w:rsid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color w:val="auto"/>
        </w:rPr>
      </w:pPr>
    </w:p>
    <w:p w:rsidR="00607C3F" w:rsidRDefault="00607C3F" w:rsidP="00607C3F">
      <w:pPr>
        <w:pStyle w:val="Default"/>
        <w:ind w:right="-238" w:firstLine="1418"/>
        <w:jc w:val="both"/>
        <w:rPr>
          <w:rStyle w:val="label"/>
          <w:rFonts w:ascii="Times New Roman" w:hAnsi="Times New Roman" w:cs="Times New Roman"/>
        </w:rPr>
      </w:pPr>
      <w:r w:rsidRPr="00F81610">
        <w:rPr>
          <w:rFonts w:ascii="Times New Roman" w:hAnsi="Times New Roman" w:cs="Times New Roman"/>
          <w:b/>
          <w:color w:val="auto"/>
        </w:rPr>
        <w:t>Art. 2º</w:t>
      </w:r>
      <w:r w:rsidRPr="00F81610">
        <w:rPr>
          <w:rStyle w:val="Ttulo5Char"/>
          <w:rFonts w:ascii="Times New Roman" w:hAnsi="Times New Roman" w:cs="Times New Roman"/>
        </w:rPr>
        <w:t>.</w:t>
      </w:r>
      <w:r>
        <w:rPr>
          <w:rStyle w:val="Ttulo5Char"/>
          <w:rFonts w:ascii="Times New Roman" w:hAnsi="Times New Roman" w:cs="Times New Roman"/>
        </w:rPr>
        <w:t xml:space="preserve"> </w:t>
      </w:r>
      <w:r w:rsidRPr="00F81610">
        <w:rPr>
          <w:rFonts w:ascii="Times New Roman" w:hAnsi="Times New Roman" w:cs="Times New Roman"/>
        </w:rPr>
        <w:t>Acrescenta parágrafo único ao art. 245-C, da Lei Complementar nº 020, de 29 de dezembro de 2008, e alterações posteriores, que institui o Código Tributário do Município de Campo Novo do Parecis</w:t>
      </w:r>
      <w:r w:rsidR="007E5EF0">
        <w:rPr>
          <w:rFonts w:ascii="Times New Roman" w:hAnsi="Times New Roman" w:cs="Times New Roman"/>
        </w:rPr>
        <w:t>/</w:t>
      </w:r>
      <w:r w:rsidRPr="00F81610">
        <w:rPr>
          <w:rFonts w:ascii="Times New Roman" w:hAnsi="Times New Roman" w:cs="Times New Roman"/>
        </w:rPr>
        <w:t>MT, com a seguinte redação:</w:t>
      </w:r>
      <w:r w:rsidRPr="00F81610">
        <w:rPr>
          <w:rFonts w:ascii="Times New Roman" w:hAnsi="Times New Roman" w:cs="Times New Roman"/>
        </w:rPr>
        <w:br/>
      </w:r>
      <w:r w:rsidRPr="00F81610">
        <w:rPr>
          <w:rStyle w:val="label"/>
          <w:rFonts w:ascii="Times New Roman" w:hAnsi="Times New Roman" w:cs="Times New Roman"/>
        </w:rPr>
        <w:tab/>
      </w:r>
      <w:r w:rsidRPr="00F81610">
        <w:rPr>
          <w:rStyle w:val="label"/>
          <w:rFonts w:ascii="Times New Roman" w:hAnsi="Times New Roman" w:cs="Times New Roman"/>
        </w:rPr>
        <w:tab/>
      </w:r>
    </w:p>
    <w:p w:rsidR="00607C3F" w:rsidRPr="00607C3F" w:rsidRDefault="00607C3F" w:rsidP="007E5EF0">
      <w:pPr>
        <w:pStyle w:val="Default"/>
        <w:tabs>
          <w:tab w:val="left" w:pos="5245"/>
        </w:tabs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  <w:r w:rsidRPr="00F81610">
        <w:rPr>
          <w:rFonts w:ascii="Times New Roman" w:hAnsi="Times New Roman" w:cs="Times New Roman"/>
          <w:color w:val="auto"/>
        </w:rPr>
        <w:t>“</w:t>
      </w:r>
      <w:r w:rsidRPr="00607C3F">
        <w:rPr>
          <w:rFonts w:ascii="Times New Roman" w:hAnsi="Times New Roman" w:cs="Times New Roman"/>
          <w:i/>
          <w:color w:val="auto"/>
        </w:rPr>
        <w:t>Art.245-C.</w:t>
      </w:r>
      <w:r w:rsidR="007E5EF0">
        <w:rPr>
          <w:rFonts w:ascii="Times New Roman" w:hAnsi="Times New Roman" w:cs="Times New Roman"/>
          <w:i/>
          <w:color w:val="auto"/>
        </w:rPr>
        <w:t xml:space="preserve"> </w:t>
      </w:r>
      <w:r w:rsidRPr="00607C3F">
        <w:rPr>
          <w:rFonts w:ascii="Times New Roman" w:hAnsi="Times New Roman" w:cs="Times New Roman"/>
          <w:i/>
          <w:color w:val="auto"/>
        </w:rPr>
        <w:t>............................................</w:t>
      </w:r>
    </w:p>
    <w:p w:rsidR="00607C3F" w:rsidRPr="00607C3F" w:rsidRDefault="00607C3F" w:rsidP="00607C3F">
      <w:pPr>
        <w:pStyle w:val="Default"/>
        <w:tabs>
          <w:tab w:val="left" w:pos="4820"/>
          <w:tab w:val="left" w:pos="5245"/>
        </w:tabs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  <w:r w:rsidRPr="00607C3F">
        <w:rPr>
          <w:rFonts w:ascii="Times New Roman" w:hAnsi="Times New Roman" w:cs="Times New Roman"/>
          <w:i/>
          <w:color w:val="auto"/>
        </w:rPr>
        <w:t>................................................................</w:t>
      </w:r>
    </w:p>
    <w:p w:rsidR="00607C3F" w:rsidRPr="007E5EF0" w:rsidRDefault="00607C3F" w:rsidP="007E5EF0">
      <w:pPr>
        <w:pStyle w:val="Default"/>
        <w:ind w:right="-238" w:firstLine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auto"/>
        </w:rPr>
        <w:t>P</w:t>
      </w:r>
      <w:r w:rsidRPr="00607C3F">
        <w:rPr>
          <w:rFonts w:ascii="Times New Roman" w:hAnsi="Times New Roman" w:cs="Times New Roman"/>
          <w:i/>
        </w:rPr>
        <w:t>arágrafo único</w:t>
      </w:r>
      <w:r>
        <w:rPr>
          <w:rFonts w:ascii="Times New Roman" w:hAnsi="Times New Roman" w:cs="Times New Roman"/>
          <w:i/>
        </w:rPr>
        <w:t>.</w:t>
      </w:r>
      <w:r w:rsidRPr="00607C3F">
        <w:rPr>
          <w:rFonts w:ascii="Times New Roman" w:hAnsi="Times New Roman" w:cs="Times New Roman"/>
          <w:i/>
        </w:rPr>
        <w:t xml:space="preserve"> Exceto o serviço de táxi e mototáxi, que não será acrescido qualquer valor sobre </w:t>
      </w:r>
      <w:r w:rsidRPr="00607C3F">
        <w:rPr>
          <w:rFonts w:ascii="Times New Roman" w:hAnsi="Times New Roman" w:cs="Times New Roman"/>
          <w:bCs/>
          <w:i/>
        </w:rPr>
        <w:t>a taxa de licenciamento e funcionamento do estabelecimento</w:t>
      </w:r>
      <w:r w:rsidRPr="00607C3F">
        <w:rPr>
          <w:rFonts w:ascii="Times New Roman" w:hAnsi="Times New Roman" w:cs="Times New Roman"/>
          <w:i/>
        </w:rPr>
        <w:t xml:space="preserve"> para funcionamento em horário especial.</w:t>
      </w:r>
      <w:r w:rsidR="007E5EF0">
        <w:rPr>
          <w:rFonts w:ascii="Times New Roman" w:hAnsi="Times New Roman" w:cs="Times New Roman"/>
          <w:i/>
          <w:color w:val="auto"/>
        </w:rPr>
        <w:t>" (NR)</w:t>
      </w:r>
      <w:r>
        <w:rPr>
          <w:rFonts w:ascii="Times New Roman" w:hAnsi="Times New Roman" w:cs="Times New Roman"/>
          <w:i/>
          <w:color w:val="auto"/>
        </w:rPr>
        <w:t>.</w:t>
      </w:r>
    </w:p>
    <w:p w:rsid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i/>
          <w:color w:val="auto"/>
        </w:rPr>
      </w:pPr>
    </w:p>
    <w:p w:rsidR="00607C3F" w:rsidRPr="00F81610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color w:val="auto"/>
        </w:rPr>
      </w:pPr>
      <w:r w:rsidRPr="00F81610">
        <w:rPr>
          <w:rFonts w:ascii="Times New Roman" w:hAnsi="Times New Roman" w:cs="Times New Roman"/>
          <w:b/>
          <w:bCs/>
          <w:iCs/>
        </w:rPr>
        <w:t>Art. 3º</w:t>
      </w:r>
      <w:r w:rsidRPr="007E5EF0">
        <w:rPr>
          <w:rFonts w:ascii="Times New Roman" w:hAnsi="Times New Roman" w:cs="Times New Roman"/>
          <w:bCs/>
          <w:iCs/>
        </w:rPr>
        <w:t>.</w:t>
      </w:r>
      <w:r w:rsidRPr="00F81610">
        <w:rPr>
          <w:rFonts w:ascii="Times New Roman" w:hAnsi="Times New Roman" w:cs="Times New Roman"/>
          <w:b/>
          <w:bCs/>
          <w:iCs/>
        </w:rPr>
        <w:t xml:space="preserve"> </w:t>
      </w:r>
      <w:r w:rsidRPr="00F81610">
        <w:rPr>
          <w:rFonts w:ascii="Times New Roman" w:hAnsi="Times New Roman" w:cs="Times New Roman"/>
          <w:color w:val="auto"/>
        </w:rPr>
        <w:t>Esta Lei Complementar entra em vigor na data de sua publicação.</w:t>
      </w:r>
    </w:p>
    <w:p w:rsidR="00607C3F" w:rsidRDefault="00607C3F" w:rsidP="00607C3F">
      <w:pPr>
        <w:pStyle w:val="Default"/>
        <w:ind w:right="-238" w:firstLine="1418"/>
        <w:jc w:val="both"/>
        <w:rPr>
          <w:rFonts w:ascii="Times New Roman" w:hAnsi="Times New Roman" w:cs="Times New Roman"/>
          <w:color w:val="auto"/>
        </w:rPr>
      </w:pPr>
    </w:p>
    <w:p w:rsidR="00607C3F" w:rsidRDefault="00607C3F" w:rsidP="007E5EF0">
      <w:pPr>
        <w:pStyle w:val="Default"/>
        <w:ind w:right="-238" w:firstLine="1418"/>
        <w:jc w:val="both"/>
        <w:rPr>
          <w:rFonts w:ascii="Times New Roman" w:hAnsi="Times New Roman" w:cs="Times New Roman"/>
          <w:bCs/>
          <w:iCs/>
        </w:rPr>
      </w:pPr>
      <w:r w:rsidRPr="00176DDA">
        <w:rPr>
          <w:rFonts w:ascii="Times New Roman" w:hAnsi="Times New Roman" w:cs="Times New Roman"/>
          <w:b/>
          <w:bCs/>
          <w:iCs/>
        </w:rPr>
        <w:t xml:space="preserve">Art. </w:t>
      </w:r>
      <w:r>
        <w:rPr>
          <w:rFonts w:ascii="Times New Roman" w:hAnsi="Times New Roman" w:cs="Times New Roman"/>
          <w:b/>
          <w:bCs/>
          <w:iCs/>
        </w:rPr>
        <w:t>4</w:t>
      </w:r>
      <w:r w:rsidRPr="00176DDA">
        <w:rPr>
          <w:rFonts w:ascii="Times New Roman" w:hAnsi="Times New Roman" w:cs="Times New Roman"/>
          <w:b/>
          <w:bCs/>
          <w:iCs/>
        </w:rPr>
        <w:t>º</w:t>
      </w:r>
      <w:r w:rsidRPr="007E5EF0">
        <w:rPr>
          <w:rFonts w:ascii="Times New Roman" w:hAnsi="Times New Roman" w:cs="Times New Roman"/>
          <w:bCs/>
          <w:iCs/>
        </w:rPr>
        <w:t xml:space="preserve">. </w:t>
      </w:r>
      <w:r w:rsidRPr="00176DDA">
        <w:rPr>
          <w:rFonts w:ascii="Times New Roman" w:hAnsi="Times New Roman" w:cs="Times New Roman"/>
          <w:bCs/>
          <w:iCs/>
        </w:rPr>
        <w:t>Revogam</w:t>
      </w:r>
      <w:r w:rsidR="007E5EF0">
        <w:rPr>
          <w:rFonts w:ascii="Times New Roman" w:hAnsi="Times New Roman" w:cs="Times New Roman"/>
          <w:bCs/>
          <w:iCs/>
        </w:rPr>
        <w:t>-se as disposições em contrário.</w:t>
      </w:r>
    </w:p>
    <w:p w:rsidR="007E5EF0" w:rsidRPr="000D641E" w:rsidRDefault="007E5EF0" w:rsidP="007E5EF0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E5EF0" w:rsidRPr="007E5EF0" w:rsidRDefault="007E5EF0" w:rsidP="007E5EF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641E">
        <w:rPr>
          <w:rFonts w:ascii="Times New Roman" w:hAnsi="Times New Roman" w:cs="Times New Roman"/>
          <w:sz w:val="24"/>
          <w:szCs w:val="24"/>
        </w:rPr>
        <w:t xml:space="preserve">Câmara Municipal de Campo Novo do Parecis, em 11 de dezembro de 2017.   </w:t>
      </w:r>
    </w:p>
    <w:p w:rsidR="007E5EF0" w:rsidRPr="000D641E" w:rsidRDefault="007E5EF0" w:rsidP="007E5EF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7E5EF0" w:rsidRPr="000D641E" w:rsidRDefault="007E5EF0" w:rsidP="007E5EF0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D641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7E5EF0" w:rsidRDefault="007E5EF0" w:rsidP="003D4214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641E">
        <w:rPr>
          <w:rFonts w:ascii="Times New Roman" w:hAnsi="Times New Roman" w:cs="Times New Roman"/>
          <w:sz w:val="24"/>
          <w:szCs w:val="24"/>
        </w:rPr>
        <w:t xml:space="preserve"> </w:t>
      </w:r>
      <w:r w:rsidRPr="000D641E">
        <w:rPr>
          <w:rFonts w:ascii="Times New Roman" w:hAnsi="Times New Roman" w:cs="Times New Roman"/>
          <w:sz w:val="24"/>
          <w:szCs w:val="24"/>
        </w:rPr>
        <w:tab/>
      </w:r>
      <w:r w:rsidRPr="000D641E">
        <w:rPr>
          <w:rFonts w:ascii="Times New Roman" w:hAnsi="Times New Roman" w:cs="Times New Roman"/>
          <w:sz w:val="24"/>
          <w:szCs w:val="24"/>
        </w:rPr>
        <w:tab/>
      </w:r>
      <w:r w:rsidRPr="000D641E">
        <w:rPr>
          <w:rFonts w:ascii="Times New Roman" w:hAnsi="Times New Roman" w:cs="Times New Roman"/>
          <w:sz w:val="24"/>
          <w:szCs w:val="24"/>
        </w:rPr>
        <w:tab/>
      </w:r>
      <w:r w:rsidRPr="000D641E">
        <w:rPr>
          <w:rFonts w:ascii="Times New Roman" w:hAnsi="Times New Roman" w:cs="Times New Roman"/>
          <w:sz w:val="24"/>
          <w:szCs w:val="24"/>
        </w:rPr>
        <w:tab/>
      </w:r>
      <w:r w:rsidRPr="000D64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0D641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D4214" w:rsidRPr="003D4214" w:rsidRDefault="003D4214" w:rsidP="003D4214"/>
    <w:p w:rsidR="007E5EF0" w:rsidRDefault="007E5EF0" w:rsidP="007E5EF0">
      <w:pPr>
        <w:pStyle w:val="Recuodecorpodetexto"/>
        <w:ind w:right="-238"/>
      </w:pPr>
      <w:r w:rsidRPr="000D641E">
        <w:t>Registrado na Secretaria da Câmara Municipal, publicado por afixação no lugar de costume, data supra.</w:t>
      </w:r>
    </w:p>
    <w:p w:rsidR="007E5EF0" w:rsidRPr="000D641E" w:rsidRDefault="007E5EF0" w:rsidP="007E5EF0">
      <w:pPr>
        <w:pStyle w:val="Recuodecorpodetexto"/>
        <w:ind w:right="-238"/>
      </w:pPr>
    </w:p>
    <w:p w:rsidR="007E5EF0" w:rsidRPr="000D641E" w:rsidRDefault="007E5EF0" w:rsidP="007E5EF0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64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DALVA LÚCIA ZAMBALDI</w:t>
      </w:r>
    </w:p>
    <w:p w:rsidR="007E5EF0" w:rsidRDefault="007E5EF0" w:rsidP="007E5EF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D64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41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3D4214">
        <w:rPr>
          <w:rFonts w:ascii="Times New Roman" w:hAnsi="Times New Roman" w:cs="Times New Roman"/>
          <w:sz w:val="24"/>
          <w:szCs w:val="24"/>
        </w:rPr>
        <w:t xml:space="preserve"> Geral</w:t>
      </w:r>
    </w:p>
    <w:p w:rsidR="007E5EF0" w:rsidRPr="007E5EF0" w:rsidRDefault="007E5EF0" w:rsidP="007E5EF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</w:p>
    <w:p w:rsidR="007E5EF0" w:rsidRDefault="007E5EF0" w:rsidP="00607C3F">
      <w:pPr>
        <w:pStyle w:val="SemEspaamen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07C3F" w:rsidRDefault="00607C3F" w:rsidP="00607C3F">
      <w:pPr>
        <w:pStyle w:val="SemEspaamen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II</w:t>
      </w:r>
    </w:p>
    <w:p w:rsidR="00607C3F" w:rsidRDefault="00607C3F" w:rsidP="00607C3F">
      <w:pPr>
        <w:pStyle w:val="SemEspaamen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Taxa de Licença para Localização e da Taxa para Funcionamento</w:t>
      </w:r>
    </w:p>
    <w:p w:rsidR="007E5EF0" w:rsidRDefault="007E5EF0" w:rsidP="00607C3F">
      <w:pPr>
        <w:pStyle w:val="SemEspaamen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E5EF0" w:rsidRDefault="007E5EF0" w:rsidP="007E5EF0">
      <w:pPr>
        <w:pStyle w:val="SemEspaamento"/>
        <w:spacing w:line="360" w:lineRule="au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5778"/>
        <w:gridCol w:w="2977"/>
      </w:tblGrid>
      <w:tr w:rsidR="00607C3F" w:rsidTr="007E5EF0">
        <w:tc>
          <w:tcPr>
            <w:tcW w:w="5778" w:type="dxa"/>
          </w:tcPr>
          <w:p w:rsidR="00607C3F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2977" w:type="dxa"/>
          </w:tcPr>
          <w:p w:rsidR="00607C3F" w:rsidRDefault="00607C3F" w:rsidP="007E5EF0">
            <w:pPr>
              <w:pStyle w:val="SemEspaamento"/>
              <w:spacing w:line="360" w:lineRule="auto"/>
              <w:ind w:right="-23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Valor Anual em UFCNP</w:t>
            </w:r>
          </w:p>
        </w:tc>
      </w:tr>
      <w:tr w:rsidR="00607C3F" w:rsidTr="007E5EF0">
        <w:tc>
          <w:tcPr>
            <w:tcW w:w="5778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 xml:space="preserve">Bancos e </w:t>
            </w:r>
            <w:r w:rsidR="007E5EF0">
              <w:rPr>
                <w:rFonts w:ascii="Times New Roman" w:hAnsi="Times New Roman"/>
                <w:sz w:val="24"/>
                <w:szCs w:val="24"/>
              </w:rPr>
              <w:t>i</w:t>
            </w:r>
            <w:r w:rsidRPr="007E5EF0">
              <w:rPr>
                <w:rFonts w:ascii="Times New Roman" w:hAnsi="Times New Roman"/>
                <w:sz w:val="24"/>
                <w:szCs w:val="24"/>
              </w:rPr>
              <w:t xml:space="preserve">nstituições autorizadas a funcionar pelo Banco Central e </w:t>
            </w:r>
            <w:r w:rsidR="007E5EF0">
              <w:rPr>
                <w:rFonts w:ascii="Times New Roman" w:hAnsi="Times New Roman"/>
                <w:sz w:val="24"/>
                <w:szCs w:val="24"/>
              </w:rPr>
              <w:t>c</w:t>
            </w:r>
            <w:r w:rsidRPr="007E5EF0">
              <w:rPr>
                <w:rFonts w:ascii="Times New Roman" w:hAnsi="Times New Roman"/>
                <w:sz w:val="24"/>
                <w:szCs w:val="24"/>
              </w:rPr>
              <w:t xml:space="preserve">ooperativas de </w:t>
            </w:r>
            <w:r w:rsidR="007E5EF0">
              <w:rPr>
                <w:rFonts w:ascii="Times New Roman" w:hAnsi="Times New Roman"/>
                <w:sz w:val="24"/>
                <w:szCs w:val="24"/>
              </w:rPr>
              <w:t>c</w:t>
            </w:r>
            <w:r w:rsidRPr="007E5EF0">
              <w:rPr>
                <w:rFonts w:ascii="Times New Roman" w:hAnsi="Times New Roman"/>
                <w:sz w:val="24"/>
                <w:szCs w:val="24"/>
              </w:rPr>
              <w:t>rédito</w:t>
            </w:r>
          </w:p>
        </w:tc>
        <w:tc>
          <w:tcPr>
            <w:tcW w:w="2977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07C3F" w:rsidTr="007E5EF0">
        <w:tc>
          <w:tcPr>
            <w:tcW w:w="5778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 xml:space="preserve">Táxi </w:t>
            </w:r>
          </w:p>
        </w:tc>
        <w:tc>
          <w:tcPr>
            <w:tcW w:w="2977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607C3F" w:rsidTr="007E5EF0">
        <w:tc>
          <w:tcPr>
            <w:tcW w:w="5778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>Motot</w:t>
            </w:r>
            <w:r w:rsidR="007E5EF0">
              <w:rPr>
                <w:rFonts w:ascii="Times New Roman" w:hAnsi="Times New Roman"/>
                <w:sz w:val="24"/>
                <w:szCs w:val="24"/>
              </w:rPr>
              <w:t>a</w:t>
            </w:r>
            <w:r w:rsidRPr="007E5EF0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2977" w:type="dxa"/>
          </w:tcPr>
          <w:p w:rsidR="00607C3F" w:rsidRPr="007E5EF0" w:rsidRDefault="00607C3F" w:rsidP="007E5EF0">
            <w:pPr>
              <w:pStyle w:val="SemEspaamento"/>
              <w:spacing w:line="360" w:lineRule="auto"/>
              <w:ind w:right="-23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E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607C3F" w:rsidRDefault="00607C3F" w:rsidP="007E5EF0">
      <w:pPr>
        <w:pStyle w:val="SemEspaamento"/>
        <w:spacing w:line="360" w:lineRule="au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07C3F" w:rsidRDefault="00607C3F" w:rsidP="007E5EF0">
      <w:pPr>
        <w:pStyle w:val="SemEspaamento"/>
        <w:spacing w:line="360" w:lineRule="au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07C3F" w:rsidRPr="00176DDA" w:rsidRDefault="00607C3F" w:rsidP="007E5EF0">
      <w:pPr>
        <w:pStyle w:val="SemEspaamento"/>
        <w:spacing w:line="360" w:lineRule="auto"/>
        <w:ind w:right="-23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07C3F" w:rsidRDefault="00607C3F" w:rsidP="007E5EF0">
      <w:pPr>
        <w:autoSpaceDE w:val="0"/>
        <w:autoSpaceDN w:val="0"/>
        <w:adjustRightInd w:val="0"/>
        <w:spacing w:line="360" w:lineRule="auto"/>
        <w:ind w:right="-238"/>
        <w:jc w:val="center"/>
        <w:rPr>
          <w:rFonts w:ascii="Bookman Old Style" w:hAnsi="Bookman Old Style"/>
          <w:sz w:val="24"/>
          <w:szCs w:val="24"/>
        </w:rPr>
      </w:pPr>
    </w:p>
    <w:p w:rsidR="00607C3F" w:rsidRDefault="00607C3F" w:rsidP="007E5EF0">
      <w:pPr>
        <w:autoSpaceDE w:val="0"/>
        <w:autoSpaceDN w:val="0"/>
        <w:adjustRightInd w:val="0"/>
        <w:spacing w:line="360" w:lineRule="auto"/>
        <w:ind w:right="-238"/>
        <w:jc w:val="center"/>
        <w:rPr>
          <w:rFonts w:ascii="Bookman Old Style" w:hAnsi="Bookman Old Style"/>
          <w:sz w:val="24"/>
          <w:szCs w:val="24"/>
        </w:rPr>
      </w:pPr>
    </w:p>
    <w:p w:rsidR="00607C3F" w:rsidRDefault="00607C3F" w:rsidP="007E5EF0">
      <w:pPr>
        <w:autoSpaceDE w:val="0"/>
        <w:autoSpaceDN w:val="0"/>
        <w:adjustRightInd w:val="0"/>
        <w:spacing w:line="360" w:lineRule="auto"/>
        <w:ind w:right="-238"/>
        <w:jc w:val="center"/>
        <w:rPr>
          <w:rFonts w:ascii="Bookman Old Style" w:hAnsi="Bookman Old Style"/>
          <w:sz w:val="24"/>
          <w:szCs w:val="24"/>
        </w:rPr>
      </w:pPr>
    </w:p>
    <w:p w:rsidR="00607C3F" w:rsidRDefault="00607C3F" w:rsidP="007E5EF0">
      <w:pPr>
        <w:autoSpaceDE w:val="0"/>
        <w:autoSpaceDN w:val="0"/>
        <w:adjustRightInd w:val="0"/>
        <w:spacing w:line="360" w:lineRule="auto"/>
        <w:ind w:right="-238"/>
        <w:jc w:val="center"/>
        <w:rPr>
          <w:rFonts w:ascii="Bookman Old Style" w:hAnsi="Bookman Old Style"/>
          <w:sz w:val="24"/>
          <w:szCs w:val="24"/>
        </w:rPr>
      </w:pPr>
    </w:p>
    <w:p w:rsidR="00607C3F" w:rsidRDefault="00607C3F" w:rsidP="007E5EF0">
      <w:pPr>
        <w:spacing w:line="360" w:lineRule="auto"/>
        <w:ind w:right="-238"/>
        <w:rPr>
          <w:rFonts w:ascii="Times New Roman" w:hAnsi="Times New Roman" w:cs="Times New Roman"/>
          <w:color w:val="3A382C"/>
          <w:sz w:val="24"/>
          <w:szCs w:val="24"/>
        </w:rPr>
      </w:pPr>
    </w:p>
    <w:p w:rsidR="007E5EF0" w:rsidRDefault="007E5EF0">
      <w:pPr>
        <w:spacing w:line="360" w:lineRule="auto"/>
        <w:ind w:right="-238"/>
        <w:rPr>
          <w:rFonts w:ascii="Times New Roman" w:hAnsi="Times New Roman" w:cs="Times New Roman"/>
          <w:color w:val="3A382C"/>
          <w:sz w:val="24"/>
          <w:szCs w:val="24"/>
        </w:rPr>
      </w:pPr>
    </w:p>
    <w:sectPr w:rsidR="007E5EF0" w:rsidSect="003D4214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BB" w:rsidRDefault="008169BB" w:rsidP="00620F34">
      <w:r>
        <w:separator/>
      </w:r>
    </w:p>
  </w:endnote>
  <w:endnote w:type="continuationSeparator" w:id="1">
    <w:p w:rsidR="008169BB" w:rsidRDefault="008169BB" w:rsidP="0062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169B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BB" w:rsidRDefault="008169BB" w:rsidP="00620F34">
      <w:r>
        <w:separator/>
      </w:r>
    </w:p>
  </w:footnote>
  <w:footnote w:type="continuationSeparator" w:id="1">
    <w:p w:rsidR="008169BB" w:rsidRDefault="008169BB" w:rsidP="0062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169BB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F23D7"/>
    <w:rsid w:val="00217F62"/>
    <w:rsid w:val="002A039A"/>
    <w:rsid w:val="003D4214"/>
    <w:rsid w:val="00607C3F"/>
    <w:rsid w:val="00620F34"/>
    <w:rsid w:val="007E5EF0"/>
    <w:rsid w:val="008169BB"/>
    <w:rsid w:val="00900115"/>
    <w:rsid w:val="00A33FD6"/>
    <w:rsid w:val="00A906D8"/>
    <w:rsid w:val="00AB5A74"/>
    <w:rsid w:val="00B6328F"/>
    <w:rsid w:val="00F071AE"/>
    <w:rsid w:val="00F4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7C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7C3F"/>
  </w:style>
  <w:style w:type="character" w:customStyle="1" w:styleId="Ttulo1Char">
    <w:name w:val="Título 1 Char"/>
    <w:basedOn w:val="Fontepargpadro"/>
    <w:link w:val="Ttulo1"/>
    <w:uiPriority w:val="9"/>
    <w:rsid w:val="00607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607C3F"/>
    <w:rPr>
      <w:color w:val="0000FF"/>
      <w:u w:val="single"/>
    </w:rPr>
  </w:style>
  <w:style w:type="table" w:styleId="Tabelacomgrade">
    <w:name w:val="Table Grid"/>
    <w:basedOn w:val="Tabelanormal"/>
    <w:rsid w:val="00607C3F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7C3F"/>
    <w:rPr>
      <w:rFonts w:ascii="Calibri" w:eastAsia="Calibri" w:hAnsi="Calibri" w:cs="Times New Roman"/>
    </w:rPr>
  </w:style>
  <w:style w:type="paragraph" w:customStyle="1" w:styleId="Default">
    <w:name w:val="Default"/>
    <w:rsid w:val="00607C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Decreto-Texto">
    <w:name w:val="Decreto - Texto"/>
    <w:basedOn w:val="Corpodetexto"/>
    <w:autoRedefine/>
    <w:rsid w:val="00607C3F"/>
    <w:pPr>
      <w:suppressAutoHyphens/>
      <w:spacing w:after="0"/>
      <w:ind w:firstLine="1418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607C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2017-12-12T17:48:00Z</cp:lastPrinted>
  <dcterms:created xsi:type="dcterms:W3CDTF">2017-12-12T17:50:00Z</dcterms:created>
  <dcterms:modified xsi:type="dcterms:W3CDTF">2017-12-15T13:44:00Z</dcterms:modified>
</cp:coreProperties>
</file>