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6F" w:rsidRDefault="00100B6F" w:rsidP="00100B6F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142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MENSAGEM LEGISLATIVA Nº. 00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3142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DE 20 DE FEVEREIRO DE 2017.</w:t>
      </w:r>
    </w:p>
    <w:p w:rsidR="00100B6F" w:rsidRPr="003142E3" w:rsidRDefault="00100B6F" w:rsidP="00100B6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0B6F" w:rsidRDefault="00100B6F" w:rsidP="00100B6F">
      <w:pPr>
        <w:keepLines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142E3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Autoria: Poder Executivo Municipal</w:t>
      </w:r>
    </w:p>
    <w:p w:rsidR="00100B6F" w:rsidRPr="00100B6F" w:rsidRDefault="00100B6F" w:rsidP="00100B6F">
      <w:pPr>
        <w:keepLines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00B6F" w:rsidRPr="003142E3" w:rsidRDefault="00100B6F" w:rsidP="00100B6F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142E3">
        <w:rPr>
          <w:rFonts w:ascii="Times New Roman" w:hAnsi="Times New Roman" w:cs="Times New Roman"/>
          <w:b/>
          <w:bCs/>
          <w:i/>
          <w:sz w:val="24"/>
          <w:szCs w:val="24"/>
        </w:rPr>
        <w:t>Excelentíssimo Senhor</w:t>
      </w:r>
    </w:p>
    <w:p w:rsidR="00100B6F" w:rsidRPr="003142E3" w:rsidRDefault="00100B6F" w:rsidP="00100B6F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142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Vereador WAGNER TAVARES DA CUNHA</w:t>
      </w:r>
    </w:p>
    <w:p w:rsidR="00100B6F" w:rsidRPr="003142E3" w:rsidRDefault="00100B6F" w:rsidP="00100B6F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142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D.D. Presidente da Câmara Municipal de Campo Novo do Parecis</w:t>
      </w:r>
    </w:p>
    <w:p w:rsidR="00100B6F" w:rsidRPr="003142E3" w:rsidRDefault="00100B6F" w:rsidP="00100B6F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142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Exmo. Srs Vereadores da Câmara Municipal de Campo Novo do Parecis</w:t>
      </w:r>
    </w:p>
    <w:p w:rsidR="00100B6F" w:rsidRPr="003142E3" w:rsidRDefault="00100B6F" w:rsidP="00100B6F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0B6F" w:rsidRPr="003142E3" w:rsidRDefault="00100B6F" w:rsidP="00100B6F">
      <w:pPr>
        <w:autoSpaceDE w:val="0"/>
        <w:autoSpaceDN w:val="0"/>
        <w:adjustRightInd w:val="0"/>
        <w:spacing w:after="120" w:line="360" w:lineRule="auto"/>
        <w:ind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2E3">
        <w:rPr>
          <w:rFonts w:ascii="Times New Roman" w:hAnsi="Times New Roman" w:cs="Times New Roman"/>
          <w:sz w:val="24"/>
          <w:szCs w:val="24"/>
        </w:rPr>
        <w:t xml:space="preserve">Dirijo-me a Vossas Excelências para encaminhar o Projeto de Lei nº </w:t>
      </w:r>
      <w:r w:rsidRPr="003142E3">
        <w:rPr>
          <w:rFonts w:ascii="Times New Roman" w:hAnsi="Times New Roman" w:cs="Times New Roman"/>
          <w:b/>
          <w:bCs/>
          <w:sz w:val="24"/>
          <w:szCs w:val="24"/>
        </w:rPr>
        <w:t>002/2017</w:t>
      </w:r>
      <w:r w:rsidRPr="003142E3">
        <w:rPr>
          <w:rFonts w:ascii="Times New Roman" w:hAnsi="Times New Roman" w:cs="Times New Roman"/>
          <w:sz w:val="24"/>
          <w:szCs w:val="24"/>
        </w:rPr>
        <w:t xml:space="preserve">, que </w:t>
      </w:r>
      <w:r w:rsidRPr="003142E3">
        <w:rPr>
          <w:rFonts w:ascii="Times New Roman" w:hAnsi="Times New Roman" w:cs="Times New Roman"/>
          <w:b/>
          <w:sz w:val="24"/>
          <w:szCs w:val="24"/>
        </w:rPr>
        <w:t>“cria o Conselho do Fundo de Transportes e Habitação – FETHAB e dá outras providências.</w:t>
      </w:r>
    </w:p>
    <w:p w:rsidR="00100B6F" w:rsidRPr="003142E3" w:rsidRDefault="00100B6F" w:rsidP="00100B6F">
      <w:pPr>
        <w:autoSpaceDE w:val="0"/>
        <w:autoSpaceDN w:val="0"/>
        <w:adjustRightInd w:val="0"/>
        <w:spacing w:after="12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142E3">
        <w:rPr>
          <w:rFonts w:ascii="Times New Roman" w:hAnsi="Times New Roman" w:cs="Times New Roman"/>
          <w:sz w:val="24"/>
          <w:szCs w:val="24"/>
        </w:rPr>
        <w:t>Considerando o disposto na Lei Estadual nº 10.480 de 28 de dezembro de 2016 que tem a função de destinar aos municípios do Estado parte dos recursos arrecadados pra o Fundo de Transportes e Habitação – FETHAB.</w:t>
      </w:r>
    </w:p>
    <w:p w:rsidR="00100B6F" w:rsidRPr="003142E3" w:rsidRDefault="00100B6F" w:rsidP="00100B6F">
      <w:pPr>
        <w:pStyle w:val="Recuodecorpodetexto"/>
        <w:spacing w:line="360" w:lineRule="auto"/>
        <w:ind w:left="0" w:firstLine="1416"/>
        <w:jc w:val="both"/>
      </w:pPr>
      <w:r w:rsidRPr="003142E3">
        <w:t>Assim então levando em consideração o interesse público, em nome da transparência e eficiência no bom emprego dos recursos públicos.</w:t>
      </w:r>
    </w:p>
    <w:p w:rsidR="00100B6F" w:rsidRPr="003142E3" w:rsidRDefault="00100B6F" w:rsidP="00100B6F">
      <w:pPr>
        <w:pStyle w:val="Recuodecorpodetexto"/>
        <w:spacing w:line="360" w:lineRule="auto"/>
        <w:ind w:left="0" w:firstLine="1416"/>
        <w:jc w:val="both"/>
      </w:pPr>
      <w:r w:rsidRPr="003142E3">
        <w:t>Por fim, obedecendo a autonomia dos municípios garantida no art. 18 da Constituição Federal.</w:t>
      </w:r>
    </w:p>
    <w:p w:rsidR="00100B6F" w:rsidRPr="003142E3" w:rsidRDefault="00100B6F" w:rsidP="00100B6F">
      <w:pPr>
        <w:pStyle w:val="Recuodecorpodetexto"/>
        <w:spacing w:line="360" w:lineRule="auto"/>
        <w:ind w:left="0" w:firstLine="1416"/>
        <w:jc w:val="both"/>
        <w:rPr>
          <w:b/>
          <w:i/>
        </w:rPr>
      </w:pPr>
      <w:r w:rsidRPr="003142E3">
        <w:t xml:space="preserve">Prevaleço-me da oportunidade para reiterar a Vossa Excelência e a seus ilustres Pares a manifestação do meu singular apreço, encaminhando-lhes o presente Projeto de Lei para análise e, posterior, aprovação, em </w:t>
      </w:r>
      <w:r w:rsidRPr="003142E3">
        <w:rPr>
          <w:b/>
        </w:rPr>
        <w:t>regime de urgência especial</w:t>
      </w:r>
      <w:r w:rsidRPr="003142E3">
        <w:t>.</w:t>
      </w:r>
    </w:p>
    <w:p w:rsidR="00100B6F" w:rsidRPr="003142E3" w:rsidRDefault="00100B6F" w:rsidP="00100B6F">
      <w:pPr>
        <w:autoSpaceDE w:val="0"/>
        <w:autoSpaceDN w:val="0"/>
        <w:adjustRightInd w:val="0"/>
        <w:spacing w:after="12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142E3">
        <w:rPr>
          <w:rFonts w:ascii="Times New Roman" w:hAnsi="Times New Roman" w:cs="Times New Roman"/>
          <w:sz w:val="24"/>
          <w:szCs w:val="24"/>
        </w:rPr>
        <w:t>A presente solicitação de urgência justifica-se pela relevância da matéria tratada na referida proposição, demandando uma deliberação mais rápida, com a necessidade da fiscalização na correta aplicação dos recursos do FETHAB que tem por objetivo a prevenção de desvios de finalidade dando cumprimento as metas e resultados dispostos na Lei 10.480/2016, garantindo assim a exatidão na sua prestação de contas e ainda a teor do art. 8º da referida Lei nº 10.480/2016, os repasses aos Municípios do estado de Mato Grosso se iniciaram em janeiro de 2017.</w:t>
      </w:r>
    </w:p>
    <w:p w:rsidR="00100B6F" w:rsidRPr="003142E3" w:rsidRDefault="00100B6F" w:rsidP="00100B6F">
      <w:pPr>
        <w:autoSpaceDE w:val="0"/>
        <w:autoSpaceDN w:val="0"/>
        <w:adjustRightInd w:val="0"/>
        <w:spacing w:after="12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142E3">
        <w:rPr>
          <w:rFonts w:ascii="Times New Roman" w:hAnsi="Times New Roman" w:cs="Times New Roman"/>
          <w:sz w:val="24"/>
          <w:szCs w:val="24"/>
        </w:rPr>
        <w:t>Atenciosamente,</w:t>
      </w:r>
    </w:p>
    <w:p w:rsidR="00100B6F" w:rsidRPr="003142E3" w:rsidRDefault="00100B6F" w:rsidP="00100B6F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B6F" w:rsidRPr="00C23931" w:rsidRDefault="00100B6F" w:rsidP="00100B6F">
      <w:pPr>
        <w:pStyle w:val="SemEspaamento"/>
        <w:jc w:val="center"/>
        <w:rPr>
          <w:rFonts w:ascii="Times New Roman" w:hAnsi="Times New Roman"/>
          <w:b/>
          <w:i/>
          <w:sz w:val="24"/>
          <w:szCs w:val="24"/>
        </w:rPr>
      </w:pPr>
      <w:r w:rsidRPr="00C23931">
        <w:rPr>
          <w:rFonts w:ascii="Times New Roman" w:hAnsi="Times New Roman"/>
          <w:b/>
          <w:i/>
          <w:sz w:val="24"/>
          <w:szCs w:val="24"/>
        </w:rPr>
        <w:t>RAFAEL MACHADO</w:t>
      </w:r>
    </w:p>
    <w:p w:rsidR="00100B6F" w:rsidRPr="00C23931" w:rsidRDefault="00100B6F" w:rsidP="00100B6F">
      <w:pPr>
        <w:pStyle w:val="SemEspaamento"/>
        <w:jc w:val="center"/>
        <w:rPr>
          <w:rFonts w:ascii="Times New Roman" w:hAnsi="Times New Roman"/>
          <w:b/>
          <w:i/>
          <w:sz w:val="24"/>
          <w:szCs w:val="24"/>
        </w:rPr>
      </w:pPr>
      <w:r w:rsidRPr="00C23931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100B6F" w:rsidRDefault="00100B6F" w:rsidP="00100B6F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0B6F" w:rsidRPr="003142E3" w:rsidRDefault="00100B6F" w:rsidP="00100B6F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142E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PROJETO DE LEI Nº 002/2017</w:t>
      </w:r>
      <w:r w:rsidRPr="003142E3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3142E3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20 de fevereiro de 2017.</w:t>
      </w:r>
    </w:p>
    <w:p w:rsidR="00100B6F" w:rsidRDefault="00100B6F" w:rsidP="00100B6F">
      <w:pPr>
        <w:autoSpaceDE w:val="0"/>
        <w:autoSpaceDN w:val="0"/>
        <w:adjustRightInd w:val="0"/>
        <w:spacing w:after="120" w:line="36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142E3">
        <w:rPr>
          <w:rFonts w:ascii="Times New Roman" w:hAnsi="Times New Roman" w:cs="Times New Roman"/>
          <w:bCs/>
          <w:i/>
          <w:iCs/>
          <w:sz w:val="24"/>
          <w:szCs w:val="24"/>
        </w:rPr>
        <w:t>Autoria: Poder Executivo Municipal</w:t>
      </w:r>
    </w:p>
    <w:p w:rsidR="00100B6F" w:rsidRPr="009075DE" w:rsidRDefault="00100B6F" w:rsidP="00100B6F">
      <w:pPr>
        <w:autoSpaceDE w:val="0"/>
        <w:autoSpaceDN w:val="0"/>
        <w:adjustRightInd w:val="0"/>
        <w:spacing w:after="120" w:line="36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00B6F" w:rsidRDefault="00100B6F" w:rsidP="00100B6F">
      <w:pPr>
        <w:autoSpaceDE w:val="0"/>
        <w:autoSpaceDN w:val="0"/>
        <w:adjustRightInd w:val="0"/>
        <w:spacing w:after="120" w:line="36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142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DISPÕE SOBRE A CRIAÇÃO DO CONSELHO MUNICIPAL DO FETHAB E DÁ OUTRAS PROVIDÊNCIAS.</w:t>
      </w:r>
    </w:p>
    <w:p w:rsidR="00100B6F" w:rsidRPr="003142E3" w:rsidRDefault="00100B6F" w:rsidP="00100B6F">
      <w:pPr>
        <w:autoSpaceDE w:val="0"/>
        <w:autoSpaceDN w:val="0"/>
        <w:adjustRightInd w:val="0"/>
        <w:spacing w:after="120" w:line="36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0B6F" w:rsidRPr="003142E3" w:rsidRDefault="00100B6F" w:rsidP="00100B6F">
      <w:pPr>
        <w:autoSpaceDE w:val="0"/>
        <w:autoSpaceDN w:val="0"/>
        <w:adjustRightInd w:val="0"/>
        <w:spacing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142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RAFAEL MACHADO, </w:t>
      </w:r>
      <w:r w:rsidRPr="003142E3">
        <w:rPr>
          <w:rFonts w:ascii="Times New Roman" w:hAnsi="Times New Roman" w:cs="Times New Roman"/>
          <w:sz w:val="24"/>
          <w:szCs w:val="24"/>
        </w:rPr>
        <w:t>Prefeito Municipal de Campo Novo do Parecis, Estado de Mato Grosso, faz saber que a Câmara Municipal aprovou e eu sanciono a seguinte Lei:</w:t>
      </w:r>
    </w:p>
    <w:p w:rsidR="00100B6F" w:rsidRPr="003142E3" w:rsidRDefault="00100B6F" w:rsidP="00100B6F">
      <w:pPr>
        <w:autoSpaceDE w:val="0"/>
        <w:autoSpaceDN w:val="0"/>
        <w:adjustRightInd w:val="0"/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0B6F" w:rsidRPr="003142E3" w:rsidRDefault="00100B6F" w:rsidP="00100B6F">
      <w:pPr>
        <w:autoSpaceDE w:val="0"/>
        <w:autoSpaceDN w:val="0"/>
        <w:adjustRightInd w:val="0"/>
        <w:spacing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142E3">
        <w:rPr>
          <w:rFonts w:ascii="Times New Roman" w:hAnsi="Times New Roman" w:cs="Times New Roman"/>
          <w:b/>
          <w:sz w:val="24"/>
          <w:szCs w:val="24"/>
        </w:rPr>
        <w:t>CONSIDERANDO</w:t>
      </w:r>
      <w:r w:rsidRPr="003142E3">
        <w:rPr>
          <w:rFonts w:ascii="Times New Roman" w:hAnsi="Times New Roman" w:cs="Times New Roman"/>
          <w:sz w:val="24"/>
          <w:szCs w:val="24"/>
        </w:rPr>
        <w:t xml:space="preserve"> o disposto na Lei Estadual nº 7.263/2000 de 27 de março de 2000, e a alteração trazida pela Lei Estadual nº 10.480/2016 que destina aos Municípios do Estado parte dos recursos arrecadados para o Fundo de Transportes e Habitação – FETHAB;</w:t>
      </w:r>
    </w:p>
    <w:p w:rsidR="00100B6F" w:rsidRPr="003142E3" w:rsidRDefault="00100B6F" w:rsidP="00100B6F">
      <w:pPr>
        <w:autoSpaceDE w:val="0"/>
        <w:autoSpaceDN w:val="0"/>
        <w:adjustRightInd w:val="0"/>
        <w:spacing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142E3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3142E3">
        <w:rPr>
          <w:rFonts w:ascii="Times New Roman" w:hAnsi="Times New Roman" w:cs="Times New Roman"/>
          <w:sz w:val="24"/>
          <w:szCs w:val="24"/>
        </w:rPr>
        <w:t>que, a teor do art. 8º da referida Lei nº 10.480/2016, os repasses aos Municípios do estado de Mato Grosso começaram a ocorrer em janeiro de 2017;</w:t>
      </w:r>
    </w:p>
    <w:p w:rsidR="00100B6F" w:rsidRPr="003142E3" w:rsidRDefault="00100B6F" w:rsidP="00100B6F">
      <w:pPr>
        <w:autoSpaceDE w:val="0"/>
        <w:autoSpaceDN w:val="0"/>
        <w:adjustRightInd w:val="0"/>
        <w:spacing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142E3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3142E3">
        <w:rPr>
          <w:rFonts w:ascii="Times New Roman" w:hAnsi="Times New Roman" w:cs="Times New Roman"/>
          <w:sz w:val="24"/>
          <w:szCs w:val="24"/>
        </w:rPr>
        <w:t>o interesse público, onde os atos administrativos devem ser planejados, zelando pela transparência e eficiência na aplicação dos recursos públicos;</w:t>
      </w:r>
    </w:p>
    <w:p w:rsidR="00100B6F" w:rsidRPr="003142E3" w:rsidRDefault="00100B6F" w:rsidP="00100B6F">
      <w:pPr>
        <w:autoSpaceDE w:val="0"/>
        <w:autoSpaceDN w:val="0"/>
        <w:adjustRightInd w:val="0"/>
        <w:spacing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142E3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3142E3">
        <w:rPr>
          <w:rFonts w:ascii="Times New Roman" w:hAnsi="Times New Roman" w:cs="Times New Roman"/>
          <w:sz w:val="24"/>
          <w:szCs w:val="24"/>
        </w:rPr>
        <w:t>ainda a necessidade da fiscalização na correta aplicação dos recursos do FETHAB cujo objetivo é a prevenção de desvios de finalidade dando cumprimento ás metas e resultados dispostos da Lei 10.480/2016, garantindo assim a exatidão na sua prestação de contas.</w:t>
      </w:r>
    </w:p>
    <w:p w:rsidR="00100B6F" w:rsidRPr="003142E3" w:rsidRDefault="00100B6F" w:rsidP="00100B6F">
      <w:pPr>
        <w:autoSpaceDE w:val="0"/>
        <w:autoSpaceDN w:val="0"/>
        <w:adjustRightInd w:val="0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00B6F" w:rsidRPr="003142E3" w:rsidRDefault="00100B6F" w:rsidP="00100B6F">
      <w:pPr>
        <w:spacing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b/>
          <w:sz w:val="24"/>
          <w:szCs w:val="24"/>
        </w:rPr>
        <w:t>Art. 1º.</w:t>
      </w:r>
      <w:r w:rsidRPr="003142E3">
        <w:rPr>
          <w:rFonts w:ascii="Times New Roman" w:hAnsi="Times New Roman" w:cs="Times New Roman"/>
          <w:sz w:val="24"/>
          <w:szCs w:val="24"/>
        </w:rPr>
        <w:t xml:space="preserve"> 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Fica criado o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Conselho 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do Fundo de Transportes e Habitação - 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FETHAB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, que será constituído por 5 (cinco) representantes do Poder Executivo Municipal a serem indicados pelo Prefeito, sendo um deles o Secretário de Infraestrutura que presidirá o Conselho e 5 (cinco) representantes da Sociedade Civil, nos termos seguintes:</w:t>
      </w:r>
    </w:p>
    <w:p w:rsidR="00100B6F" w:rsidRPr="003142E3" w:rsidRDefault="00100B6F" w:rsidP="00100B6F">
      <w:pPr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00B6F" w:rsidRPr="003142E3" w:rsidRDefault="00100B6F" w:rsidP="00100B6F">
      <w:pPr>
        <w:spacing w:after="120"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I – 5 (cinco) Representantes do Poder Executivo Municipal:</w:t>
      </w:r>
    </w:p>
    <w:p w:rsidR="00100B6F" w:rsidRPr="003142E3" w:rsidRDefault="00100B6F" w:rsidP="00100B6F">
      <w:pPr>
        <w:pStyle w:val="PargrafodaLista"/>
        <w:numPr>
          <w:ilvl w:val="0"/>
          <w:numId w:val="1"/>
        </w:numPr>
        <w:spacing w:after="120" w:line="360" w:lineRule="auto"/>
        <w:ind w:left="1843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01 (um) representante do Gabinete do Governo Municipal;</w:t>
      </w:r>
    </w:p>
    <w:p w:rsidR="00100B6F" w:rsidRPr="003142E3" w:rsidRDefault="00100B6F" w:rsidP="00100B6F">
      <w:pPr>
        <w:pStyle w:val="PargrafodaLista"/>
        <w:numPr>
          <w:ilvl w:val="0"/>
          <w:numId w:val="1"/>
        </w:numPr>
        <w:spacing w:after="120" w:line="360" w:lineRule="auto"/>
        <w:ind w:left="1843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01 (um) representante da Secretaria Municipal de Administração;</w:t>
      </w:r>
    </w:p>
    <w:p w:rsidR="00100B6F" w:rsidRPr="003142E3" w:rsidRDefault="00100B6F" w:rsidP="00100B6F">
      <w:pPr>
        <w:pStyle w:val="PargrafodaLista"/>
        <w:numPr>
          <w:ilvl w:val="0"/>
          <w:numId w:val="1"/>
        </w:numPr>
        <w:spacing w:after="120" w:line="360" w:lineRule="auto"/>
        <w:ind w:left="1843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01 (um) representante da Secretaria Municipal de Infraestrutura;</w:t>
      </w:r>
    </w:p>
    <w:p w:rsidR="00100B6F" w:rsidRPr="003142E3" w:rsidRDefault="00100B6F" w:rsidP="00100B6F">
      <w:pPr>
        <w:pStyle w:val="PargrafodaLista"/>
        <w:numPr>
          <w:ilvl w:val="0"/>
          <w:numId w:val="1"/>
        </w:numPr>
        <w:spacing w:after="120" w:line="360" w:lineRule="auto"/>
        <w:ind w:left="1843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01 (um) representante da Secretaria Municipal de Finanças;</w:t>
      </w:r>
    </w:p>
    <w:p w:rsidR="00100B6F" w:rsidRPr="003142E3" w:rsidRDefault="00100B6F" w:rsidP="00100B6F">
      <w:pPr>
        <w:pStyle w:val="PargrafodaLista"/>
        <w:numPr>
          <w:ilvl w:val="0"/>
          <w:numId w:val="1"/>
        </w:numPr>
        <w:spacing w:after="120" w:line="360" w:lineRule="auto"/>
        <w:ind w:left="1843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01 (um) representante da Secretaria Municipal de Assistência Social.</w:t>
      </w:r>
    </w:p>
    <w:p w:rsidR="00100B6F" w:rsidRPr="003142E3" w:rsidRDefault="00100B6F" w:rsidP="00100B6F">
      <w:pPr>
        <w:pStyle w:val="PargrafodaLista"/>
        <w:spacing w:after="120" w:line="240" w:lineRule="auto"/>
        <w:ind w:left="184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00B6F" w:rsidRPr="003142E3" w:rsidRDefault="00100B6F" w:rsidP="00100B6F">
      <w:pPr>
        <w:spacing w:after="120" w:line="360" w:lineRule="auto"/>
        <w:ind w:left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II – 5 (cinco) Representantes das seguintes entidades:</w:t>
      </w:r>
    </w:p>
    <w:p w:rsidR="00100B6F" w:rsidRPr="003142E3" w:rsidRDefault="00100B6F" w:rsidP="00100B6F">
      <w:pPr>
        <w:pStyle w:val="PargrafodaLista"/>
        <w:numPr>
          <w:ilvl w:val="0"/>
          <w:numId w:val="2"/>
        </w:numPr>
        <w:spacing w:after="120" w:line="360" w:lineRule="auto"/>
        <w:ind w:left="1843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01 (um) representante da AMPA – Associação Matogrossense dos Produtores de Algodão;</w:t>
      </w:r>
    </w:p>
    <w:p w:rsidR="00100B6F" w:rsidRPr="003142E3" w:rsidRDefault="00100B6F" w:rsidP="00100B6F">
      <w:pPr>
        <w:pStyle w:val="PargrafodaLista"/>
        <w:numPr>
          <w:ilvl w:val="0"/>
          <w:numId w:val="2"/>
        </w:numPr>
        <w:spacing w:after="120" w:line="360" w:lineRule="auto"/>
        <w:ind w:left="1843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01 (um) representante do Sindicato Rural de Campo Novo do Parecis;</w:t>
      </w:r>
    </w:p>
    <w:p w:rsidR="00100B6F" w:rsidRPr="003142E3" w:rsidRDefault="00100B6F" w:rsidP="00100B6F">
      <w:pPr>
        <w:pStyle w:val="PargrafodaLista"/>
        <w:numPr>
          <w:ilvl w:val="0"/>
          <w:numId w:val="2"/>
        </w:numPr>
        <w:spacing w:after="120" w:line="360" w:lineRule="auto"/>
        <w:ind w:left="1843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01 (um) representante da Aprosoja;</w:t>
      </w:r>
    </w:p>
    <w:p w:rsidR="00100B6F" w:rsidRPr="003142E3" w:rsidRDefault="00100B6F" w:rsidP="00100B6F">
      <w:pPr>
        <w:pStyle w:val="PargrafodaLista"/>
        <w:numPr>
          <w:ilvl w:val="0"/>
          <w:numId w:val="2"/>
        </w:numPr>
        <w:spacing w:after="120" w:line="360" w:lineRule="auto"/>
        <w:ind w:left="1843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01 (um) da Agroindústria;</w:t>
      </w:r>
    </w:p>
    <w:p w:rsidR="00100B6F" w:rsidRPr="003142E3" w:rsidRDefault="00100B6F" w:rsidP="00100B6F">
      <w:pPr>
        <w:pStyle w:val="PargrafodaLista"/>
        <w:numPr>
          <w:ilvl w:val="0"/>
          <w:numId w:val="2"/>
        </w:numPr>
        <w:spacing w:after="120" w:line="360" w:lineRule="auto"/>
        <w:ind w:left="1843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Sindicato dos Trabalhadores Rurais de Campo Novo do Parecis.</w:t>
      </w:r>
    </w:p>
    <w:p w:rsidR="00100B6F" w:rsidRPr="003142E3" w:rsidRDefault="00100B6F" w:rsidP="00100B6F">
      <w:pPr>
        <w:pStyle w:val="PargrafodaLista"/>
        <w:spacing w:after="120" w:line="240" w:lineRule="auto"/>
        <w:ind w:left="21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00B6F" w:rsidRPr="003142E3" w:rsidRDefault="00100B6F" w:rsidP="00100B6F">
      <w:pPr>
        <w:spacing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Parágrafo único.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representantes das entidades da sociedade civil serão nomeados por ato do Prefeito mediante indicação da respectiva entidade.</w:t>
      </w:r>
    </w:p>
    <w:p w:rsidR="00100B6F" w:rsidRPr="003142E3" w:rsidRDefault="00100B6F" w:rsidP="00100B6F">
      <w:pPr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00B6F" w:rsidRPr="003142E3" w:rsidRDefault="00100B6F" w:rsidP="00100B6F">
      <w:pPr>
        <w:spacing w:after="12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Art. 2º.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Conselho 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terá atribuição de acompanhamento, fiscalização e assessoramento na aplicação dos recursos do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FETHAB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repassados ao Município, podendo apresentar ao Prefeito sugestões de projetos observados os limites estabelecidos no art. 15 da Lei Estadual nº 7.263/2000, com a redação dada pela Lei nº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history="1">
        <w:r w:rsidRPr="003142E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10.480</w:t>
        </w:r>
      </w:hyperlink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, de 28 de dezembro de 2016.</w:t>
      </w:r>
    </w:p>
    <w:p w:rsidR="00100B6F" w:rsidRPr="003142E3" w:rsidRDefault="00100B6F" w:rsidP="00100B6F">
      <w:pPr>
        <w:spacing w:after="120"/>
        <w:ind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00B6F" w:rsidRPr="003142E3" w:rsidRDefault="00100B6F" w:rsidP="00100B6F">
      <w:pPr>
        <w:spacing w:after="12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3º.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Compete ao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Conselho 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Municipal do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FETHAB 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de Campo Novo do Parecis:</w:t>
      </w:r>
    </w:p>
    <w:p w:rsidR="00100B6F" w:rsidRPr="003142E3" w:rsidRDefault="00100B6F" w:rsidP="00100B6F">
      <w:pPr>
        <w:spacing w:after="120"/>
        <w:ind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00B6F" w:rsidRPr="003142E3" w:rsidRDefault="00100B6F" w:rsidP="00100B6F">
      <w:pPr>
        <w:spacing w:after="12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I - acompanhar, fiscalizar e assessorar a aplicação dos recursos do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FETHAB 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repassados ao Município;</w:t>
      </w:r>
    </w:p>
    <w:p w:rsidR="00100B6F" w:rsidRPr="003142E3" w:rsidRDefault="00100B6F" w:rsidP="00100B6F">
      <w:pPr>
        <w:spacing w:after="12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II - apresentar ao Prefeito sugestões de projetos, observados os limites estabelecidos no art. 15 da Lei Estadual nº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history="1">
        <w:r w:rsidRPr="003142E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7.263</w:t>
        </w:r>
      </w:hyperlink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, de 27 de março de 2000, com a redação dada pela Lei nº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history="1">
        <w:r w:rsidRPr="003142E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10.480</w:t>
        </w:r>
      </w:hyperlink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, de 28 de dezembro de 2016;</w:t>
      </w:r>
    </w:p>
    <w:p w:rsidR="00100B6F" w:rsidRPr="003142E3" w:rsidRDefault="00100B6F" w:rsidP="00100B6F">
      <w:pPr>
        <w:spacing w:after="12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III - requisitar, por seu presidente, o irrestrito acesso a todos os documentos e informações sobre os repasses ao Município, no que diz respeito ao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FETHAB 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e sua aplicação;</w:t>
      </w:r>
    </w:p>
    <w:p w:rsidR="00100B6F" w:rsidRPr="003142E3" w:rsidRDefault="00100B6F" w:rsidP="00100B6F">
      <w:pPr>
        <w:spacing w:after="12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IV - emitir relatório trimestral de suas atividades, divulgando o mesmo por via eletrônica no sítio do Município na Internet, bem como, no dia seguinte a deliberação do relatório da prestação de contas enviar ao Chefe do Poder Executivo Municipal, para que o próprio a cada 4 (quatro) meses possa enviar a Secretaria Estadual de Infraestrutura e Logística (Sinfra) e Comissão de Infraestrutura Urbana de Transporte da Assembléia Legislativa do Estado de Mato Grosso;</w:t>
      </w:r>
    </w:p>
    <w:p w:rsidR="00100B6F" w:rsidRPr="003142E3" w:rsidRDefault="00100B6F" w:rsidP="00100B6F">
      <w:pPr>
        <w:spacing w:after="12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V - elaborar o seu Regimento Interno que deverá ser aprovado por Decreto do Executivo.</w:t>
      </w:r>
    </w:p>
    <w:p w:rsidR="00100B6F" w:rsidRPr="003142E3" w:rsidRDefault="00100B6F" w:rsidP="00100B6F">
      <w:pPr>
        <w:spacing w:after="120"/>
        <w:ind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00B6F" w:rsidRPr="003142E3" w:rsidRDefault="00100B6F" w:rsidP="00100B6F">
      <w:pPr>
        <w:spacing w:after="12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Art. 4º.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Fica assegurado ao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Conselho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, por requisição de seu Presidente, o acesso irrestrito a todos os documentos e informações sobre os repasses ao Município feitos pelo Estado por conta do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FETHAB 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e sua aplicação.</w:t>
      </w:r>
    </w:p>
    <w:p w:rsidR="00100B6F" w:rsidRPr="003142E3" w:rsidRDefault="00100B6F" w:rsidP="00100B6F">
      <w:p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00B6F" w:rsidRPr="003142E3" w:rsidRDefault="00100B6F" w:rsidP="00100B6F">
      <w:pPr>
        <w:spacing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5º.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exercício da função de membro do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Conselho 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>Municipal do</w:t>
      </w:r>
      <w:r w:rsidRPr="003142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FETHAB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Campo Novo do Parecis não será remunerado, sendo seu exercício considerado de relevante interesse público.</w:t>
      </w:r>
    </w:p>
    <w:p w:rsidR="00100B6F" w:rsidRPr="003142E3" w:rsidRDefault="00100B6F" w:rsidP="00100B6F">
      <w:pPr>
        <w:spacing w:after="12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42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6º.</w:t>
      </w:r>
      <w:r w:rsidRPr="0031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142E3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100B6F" w:rsidRPr="003142E3" w:rsidRDefault="00100B6F" w:rsidP="00100B6F">
      <w:pPr>
        <w:spacing w:after="12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3142E3">
        <w:rPr>
          <w:rFonts w:ascii="Times New Roman" w:hAnsi="Times New Roman" w:cs="Times New Roman"/>
          <w:b/>
          <w:sz w:val="24"/>
          <w:szCs w:val="24"/>
        </w:rPr>
        <w:t>Art. 7°.</w:t>
      </w:r>
      <w:r w:rsidRPr="003142E3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100B6F" w:rsidRPr="003142E3" w:rsidRDefault="00100B6F" w:rsidP="00100B6F">
      <w:pPr>
        <w:spacing w:after="12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00B6F" w:rsidRPr="003142E3" w:rsidRDefault="00100B6F" w:rsidP="00100B6F">
      <w:pPr>
        <w:spacing w:after="120" w:line="36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3142E3">
        <w:rPr>
          <w:rFonts w:ascii="Times New Roman" w:hAnsi="Times New Roman" w:cs="Times New Roman"/>
          <w:sz w:val="24"/>
          <w:szCs w:val="24"/>
        </w:rPr>
        <w:t>Gabinete do Prefeito Municipal de Campo Novo do Parecis, aos 20 dias do mês de fevereiro de 2017.</w:t>
      </w:r>
    </w:p>
    <w:p w:rsidR="00100B6F" w:rsidRPr="001265F5" w:rsidRDefault="00100B6F" w:rsidP="00100B6F">
      <w:pPr>
        <w:pStyle w:val="SemEspaamento"/>
        <w:jc w:val="center"/>
        <w:rPr>
          <w:rFonts w:ascii="Times New Roman" w:hAnsi="Times New Roman"/>
          <w:b/>
          <w:i/>
          <w:sz w:val="24"/>
          <w:szCs w:val="24"/>
        </w:rPr>
      </w:pPr>
      <w:r w:rsidRPr="001265F5">
        <w:rPr>
          <w:rFonts w:ascii="Times New Roman" w:hAnsi="Times New Roman"/>
          <w:b/>
          <w:i/>
          <w:sz w:val="24"/>
          <w:szCs w:val="24"/>
        </w:rPr>
        <w:t>RAFAEL MACHADO</w:t>
      </w:r>
    </w:p>
    <w:p w:rsidR="00100B6F" w:rsidRPr="001265F5" w:rsidRDefault="00100B6F" w:rsidP="00100B6F">
      <w:pPr>
        <w:pStyle w:val="SemEspaamento"/>
        <w:jc w:val="center"/>
        <w:rPr>
          <w:rFonts w:ascii="Times New Roman" w:hAnsi="Times New Roman"/>
          <w:b/>
          <w:i/>
          <w:sz w:val="24"/>
          <w:szCs w:val="24"/>
        </w:rPr>
      </w:pPr>
      <w:r w:rsidRPr="001265F5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100B6F" w:rsidRPr="003142E3" w:rsidRDefault="00100B6F" w:rsidP="00100B6F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0B6F" w:rsidRPr="003142E3" w:rsidRDefault="00100B6F" w:rsidP="00100B6F">
      <w:pPr>
        <w:autoSpaceDE w:val="0"/>
        <w:autoSpaceDN w:val="0"/>
        <w:adjustRightInd w:val="0"/>
        <w:spacing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142E3">
        <w:rPr>
          <w:rFonts w:ascii="Times New Roman" w:hAnsi="Times New Roman" w:cs="Times New Roman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</w:t>
      </w:r>
    </w:p>
    <w:p w:rsidR="00100B6F" w:rsidRPr="003142E3" w:rsidRDefault="00100B6F" w:rsidP="00100B6F">
      <w:pPr>
        <w:autoSpaceDE w:val="0"/>
        <w:autoSpaceDN w:val="0"/>
        <w:adjustRightInd w:val="0"/>
        <w:spacing w:after="12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0B6F" w:rsidRPr="001265F5" w:rsidRDefault="00100B6F" w:rsidP="00100B6F">
      <w:pPr>
        <w:pStyle w:val="SemEspaamento"/>
        <w:jc w:val="center"/>
        <w:rPr>
          <w:rFonts w:ascii="Times New Roman" w:hAnsi="Times New Roman"/>
          <w:b/>
          <w:i/>
          <w:sz w:val="24"/>
          <w:szCs w:val="24"/>
        </w:rPr>
      </w:pPr>
      <w:r w:rsidRPr="001265F5">
        <w:rPr>
          <w:rFonts w:ascii="Times New Roman" w:hAnsi="Times New Roman"/>
          <w:b/>
          <w:i/>
          <w:sz w:val="24"/>
          <w:szCs w:val="24"/>
        </w:rPr>
        <w:t>ÁLVARO JOSÉ BARBOSA</w:t>
      </w:r>
    </w:p>
    <w:p w:rsidR="00100B6F" w:rsidRPr="001265F5" w:rsidRDefault="00100B6F" w:rsidP="00100B6F">
      <w:pPr>
        <w:pStyle w:val="SemEspaamento"/>
        <w:jc w:val="center"/>
        <w:rPr>
          <w:rFonts w:ascii="Times New Roman" w:hAnsi="Times New Roman"/>
          <w:b/>
          <w:i/>
          <w:sz w:val="24"/>
          <w:szCs w:val="24"/>
        </w:rPr>
      </w:pPr>
      <w:r w:rsidRPr="001265F5">
        <w:rPr>
          <w:rFonts w:ascii="Times New Roman" w:hAnsi="Times New Roman"/>
          <w:b/>
          <w:i/>
          <w:iCs/>
          <w:sz w:val="24"/>
          <w:szCs w:val="24"/>
        </w:rPr>
        <w:t>Secretário Municipal de Administração</w:t>
      </w:r>
    </w:p>
    <w:p w:rsidR="00141FB6" w:rsidRPr="00100B6F" w:rsidRDefault="00141FB6" w:rsidP="00100B6F">
      <w:pPr>
        <w:rPr>
          <w:szCs w:val="24"/>
        </w:rPr>
      </w:pPr>
    </w:p>
    <w:sectPr w:rsidR="00141FB6" w:rsidRPr="00100B6F" w:rsidSect="009918A8">
      <w:footerReference w:type="default" r:id="rId10"/>
      <w:pgSz w:w="11907" w:h="16840" w:code="9"/>
      <w:pgMar w:top="1021" w:right="1701" w:bottom="680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7D4" w:rsidRDefault="006657D4" w:rsidP="00141FB6">
      <w:r>
        <w:separator/>
      </w:r>
    </w:p>
  </w:endnote>
  <w:endnote w:type="continuationSeparator" w:id="1">
    <w:p w:rsidR="006657D4" w:rsidRDefault="006657D4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6657D4" w:rsidP="004A45C3">
    <w:pPr>
      <w:pStyle w:val="Rodap"/>
    </w:pPr>
  </w:p>
  <w:p w:rsidR="009F196D" w:rsidRPr="003D3AA8" w:rsidRDefault="006657D4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7D4" w:rsidRDefault="006657D4" w:rsidP="00141FB6">
      <w:r>
        <w:separator/>
      </w:r>
    </w:p>
  </w:footnote>
  <w:footnote w:type="continuationSeparator" w:id="1">
    <w:p w:rsidR="006657D4" w:rsidRDefault="006657D4" w:rsidP="00141F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F7FFE"/>
    <w:multiLevelType w:val="hybridMultilevel"/>
    <w:tmpl w:val="277E9B0A"/>
    <w:lvl w:ilvl="0" w:tplc="7458ECD8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6FE270C0"/>
    <w:multiLevelType w:val="hybridMultilevel"/>
    <w:tmpl w:val="726C3112"/>
    <w:lvl w:ilvl="0" w:tplc="1446017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00B6F"/>
    <w:rsid w:val="00141FB6"/>
    <w:rsid w:val="001915A3"/>
    <w:rsid w:val="00217F62"/>
    <w:rsid w:val="005A4BF6"/>
    <w:rsid w:val="006657D4"/>
    <w:rsid w:val="00753218"/>
    <w:rsid w:val="0082470C"/>
    <w:rsid w:val="008D2732"/>
    <w:rsid w:val="009918A8"/>
    <w:rsid w:val="00A906D8"/>
    <w:rsid w:val="00AB5A74"/>
    <w:rsid w:val="00BD20C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customStyle="1" w:styleId="legislacao-ementa">
    <w:name w:val="legislacao-ementa"/>
    <w:basedOn w:val="Normal"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918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00B6F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00B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00B6F"/>
  </w:style>
  <w:style w:type="character" w:styleId="Hyperlink">
    <w:name w:val="Hyperlink"/>
    <w:basedOn w:val="Fontepargpadro"/>
    <w:uiPriority w:val="99"/>
    <w:unhideWhenUsed/>
    <w:rsid w:val="00100B6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00B6F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isestaduais.com.br/mt/lei-ordinaria-n-7263-2000-mato-grosso-cria-o-fundo-de-transporte-e-habitacao-fethab-estabelece-condicoes-para-o-diferimento-do-icms-em-operacoes-internas-com-os-produtos-agropecuarios-que-elenca-fixa-obrigacoes-para-os-contribuintes-substitutos-nas-operacoes-com-combustiveis-e-da-outras-providencia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isestaduais.com.br/mt/lei-ordinaria-n-10051-2014-mato-grosso-este-ato-ainda-nao-esta-disponivel-no-sistem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isestaduais.com.br/mt/lei-ordinaria-n-10051-2014-mato-grosso-este-ato-ainda-nao-esta-disponivel-no-sistem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6005</Characters>
  <Application>Microsoft Office Word</Application>
  <DocSecurity>0</DocSecurity>
  <Lines>50</Lines>
  <Paragraphs>14</Paragraphs>
  <ScaleCrop>false</ScaleCrop>
  <Company/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2017-03-02T12:17:00Z</dcterms:created>
  <dcterms:modified xsi:type="dcterms:W3CDTF">2017-03-02T12:17:00Z</dcterms:modified>
</cp:coreProperties>
</file>