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9D9" w:rsidRDefault="000319D9" w:rsidP="000319D9">
      <w:pPr>
        <w:pStyle w:val="Ttulo8"/>
        <w:tabs>
          <w:tab w:val="left" w:pos="0"/>
        </w:tabs>
        <w:rPr>
          <w:rFonts w:ascii="Bookman Old Style" w:hAnsi="Bookman Old Style"/>
          <w:i/>
          <w:szCs w:val="22"/>
        </w:rPr>
      </w:pPr>
      <w:r>
        <w:rPr>
          <w:rFonts w:ascii="Bookman Old Style" w:hAnsi="Bookman Old Style"/>
          <w:szCs w:val="22"/>
        </w:rPr>
        <w:t>MENSAGEM LEGISLATIVA Nº. 010, DE 20 DE ABRIL DE 2017.</w:t>
      </w:r>
    </w:p>
    <w:p w:rsidR="000319D9" w:rsidRDefault="000319D9" w:rsidP="000319D9">
      <w:pPr>
        <w:spacing w:line="360" w:lineRule="auto"/>
        <w:outlineLvl w:val="0"/>
        <w:rPr>
          <w:rFonts w:ascii="Bookman Old Style" w:hAnsi="Bookman Old Style" w:cs="Arial"/>
          <w:b/>
          <w:i/>
        </w:rPr>
      </w:pPr>
    </w:p>
    <w:p w:rsidR="000319D9" w:rsidRDefault="000319D9" w:rsidP="000319D9">
      <w:pPr>
        <w:pStyle w:val="SemEspaamen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Excelentíssimo Senhor</w:t>
      </w:r>
    </w:p>
    <w:p w:rsidR="000319D9" w:rsidRDefault="000319D9" w:rsidP="000319D9">
      <w:pPr>
        <w:pStyle w:val="SemEspaamen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Vereador WAGNER TAVARES DA CUNHA</w:t>
      </w:r>
    </w:p>
    <w:p w:rsidR="000319D9" w:rsidRDefault="000319D9" w:rsidP="000319D9">
      <w:pPr>
        <w:pStyle w:val="SemEspaamen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D.D. Presidente da Câmara Municipal de Campo Novo do Parecis</w:t>
      </w:r>
    </w:p>
    <w:p w:rsidR="000319D9" w:rsidRDefault="000319D9" w:rsidP="000319D9">
      <w:pPr>
        <w:pStyle w:val="SemEspaamen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Exmos. Senhores Vereadores da Câmara Municipal de Campo Novo do Parecis</w:t>
      </w:r>
    </w:p>
    <w:p w:rsidR="000319D9" w:rsidRDefault="000319D9" w:rsidP="000319D9">
      <w:pPr>
        <w:outlineLvl w:val="0"/>
        <w:rPr>
          <w:rFonts w:ascii="Bookman Old Style" w:hAnsi="Bookman Old Style" w:cs="Arial"/>
          <w:b/>
          <w:i/>
          <w:color w:val="000000"/>
        </w:rPr>
      </w:pPr>
    </w:p>
    <w:p w:rsidR="000319D9" w:rsidRDefault="000319D9" w:rsidP="000319D9">
      <w:pPr>
        <w:jc w:val="both"/>
        <w:rPr>
          <w:rFonts w:ascii="Bookman Old Style" w:hAnsi="Bookman Old Style" w:cs="Arial"/>
          <w:b/>
          <w:i/>
          <w:color w:val="000000"/>
        </w:rPr>
      </w:pPr>
      <w:r>
        <w:rPr>
          <w:rFonts w:ascii="Bookman Old Style" w:hAnsi="Bookman Old Style" w:cs="Arial"/>
          <w:color w:val="000000"/>
        </w:rPr>
        <w:tab/>
      </w:r>
      <w:r>
        <w:rPr>
          <w:rFonts w:ascii="Bookman Old Style" w:hAnsi="Bookman Old Style" w:cs="Arial"/>
          <w:color w:val="000000"/>
        </w:rPr>
        <w:tab/>
        <w:t xml:space="preserve">Dirijo-me a Vossas Excelências para encaminhar o </w:t>
      </w:r>
      <w:r>
        <w:rPr>
          <w:rFonts w:ascii="Bookman Old Style" w:hAnsi="Bookman Old Style" w:cs="Arial"/>
          <w:b/>
          <w:color w:val="000000"/>
        </w:rPr>
        <w:t>Projeto de Lei nº 008/2015,</w:t>
      </w:r>
      <w:r>
        <w:rPr>
          <w:rFonts w:ascii="Bookman Old Style" w:hAnsi="Bookman Old Style" w:cs="Arial"/>
          <w:color w:val="000000"/>
        </w:rPr>
        <w:t xml:space="preserve"> que </w:t>
      </w:r>
      <w:r>
        <w:rPr>
          <w:rFonts w:ascii="Bookman Old Style" w:hAnsi="Bookman Old Style" w:cs="Arial"/>
          <w:b/>
          <w:i/>
          <w:color w:val="000000"/>
        </w:rPr>
        <w:t xml:space="preserve">altera as alíquotas de contribuição previdenciária devidas pelo Município ao FUNSEM – Fundo </w:t>
      </w:r>
      <w:r>
        <w:rPr>
          <w:rFonts w:ascii="Bookman Old Style" w:hAnsi="Bookman Old Style" w:cs="Arial"/>
          <w:b/>
          <w:i/>
        </w:rPr>
        <w:t xml:space="preserve">de Previdência dos Servidores Públicos Municipais de Campo Novo do Parecis - MT, </w:t>
      </w:r>
      <w:r>
        <w:rPr>
          <w:rFonts w:ascii="Bookman Old Style" w:hAnsi="Bookman Old Style" w:cs="Arial"/>
          <w:b/>
          <w:bCs/>
          <w:i/>
          <w:iCs/>
        </w:rPr>
        <w:t xml:space="preserve"> </w:t>
      </w:r>
      <w:r>
        <w:rPr>
          <w:rFonts w:ascii="Bookman Old Style" w:hAnsi="Bookman Old Style" w:cs="Arial"/>
          <w:color w:val="000000"/>
        </w:rPr>
        <w:t>com o seguinte pronunciamento.</w:t>
      </w:r>
    </w:p>
    <w:p w:rsidR="000319D9" w:rsidRDefault="000319D9" w:rsidP="000319D9">
      <w:pPr>
        <w:jc w:val="both"/>
        <w:rPr>
          <w:rFonts w:ascii="Bookman Old Style" w:hAnsi="Bookman Old Style" w:cs="Arial"/>
          <w:b/>
          <w:bCs/>
          <w:i/>
          <w:iCs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  <w:bCs/>
          <w:iCs/>
          <w:highlight w:val="yellow"/>
        </w:rPr>
        <w:t xml:space="preserve"> </w:t>
      </w:r>
    </w:p>
    <w:p w:rsidR="000319D9" w:rsidRDefault="000319D9" w:rsidP="000319D9">
      <w:pPr>
        <w:pStyle w:val="Corpodetexto"/>
        <w:keepLines/>
        <w:tabs>
          <w:tab w:val="left" w:pos="3261"/>
        </w:tabs>
        <w:ind w:firstLine="1418"/>
        <w:jc w:val="both"/>
        <w:rPr>
          <w:rFonts w:ascii="Bookman Old Style" w:hAnsi="Bookman Old Style" w:cs="Arial"/>
          <w:b w:val="0"/>
          <w:bCs/>
          <w:sz w:val="22"/>
          <w:szCs w:val="22"/>
        </w:rPr>
      </w:pPr>
      <w:r>
        <w:rPr>
          <w:rFonts w:ascii="Bookman Old Style" w:hAnsi="Bookman Old Style" w:cs="Arial"/>
          <w:b w:val="0"/>
          <w:iCs/>
          <w:sz w:val="22"/>
          <w:szCs w:val="22"/>
        </w:rPr>
        <w:t xml:space="preserve">O projeto de lei tem o escopo de </w:t>
      </w:r>
      <w:r>
        <w:rPr>
          <w:rFonts w:ascii="Bookman Old Style" w:hAnsi="Bookman Old Style" w:cs="Arial"/>
          <w:b w:val="0"/>
          <w:bCs/>
          <w:sz w:val="22"/>
          <w:szCs w:val="22"/>
        </w:rPr>
        <w:t xml:space="preserve">homologar em seu art. 2º a reavaliação atuarial realizada no presente exercício, em atendimento ao disposto no inciso I do art. 1º da Lei Federal n.º 9.717/98 e no </w:t>
      </w:r>
      <w:r>
        <w:rPr>
          <w:rFonts w:ascii="Bookman Old Style" w:hAnsi="Bookman Old Style" w:cs="Arial"/>
          <w:b w:val="0"/>
          <w:bCs/>
          <w:i/>
          <w:iCs/>
          <w:sz w:val="22"/>
          <w:szCs w:val="22"/>
        </w:rPr>
        <w:t xml:space="preserve">caput </w:t>
      </w:r>
      <w:r>
        <w:rPr>
          <w:rFonts w:ascii="Bookman Old Style" w:hAnsi="Bookman Old Style" w:cs="Arial"/>
          <w:b w:val="0"/>
          <w:bCs/>
          <w:sz w:val="22"/>
          <w:szCs w:val="22"/>
        </w:rPr>
        <w:t>do art. 40 da Constituição Federal de 1988, definindo nova alíquota de contribuição da parte patronal, nos termos do resultado do Relatório de Reavaliação Atuarial nº 1.025, oriundo do FUNSEM, cópia em anexo.</w:t>
      </w:r>
    </w:p>
    <w:p w:rsidR="000319D9" w:rsidRDefault="000319D9" w:rsidP="000319D9">
      <w:pPr>
        <w:pStyle w:val="Corpodetexto"/>
        <w:keepLines/>
        <w:tabs>
          <w:tab w:val="left" w:pos="3261"/>
        </w:tabs>
        <w:spacing w:line="360" w:lineRule="auto"/>
        <w:ind w:firstLine="1418"/>
        <w:jc w:val="both"/>
        <w:rPr>
          <w:rFonts w:ascii="Bookman Old Style" w:hAnsi="Bookman Old Style" w:cs="Arial"/>
          <w:b w:val="0"/>
          <w:bCs/>
          <w:sz w:val="22"/>
          <w:szCs w:val="22"/>
        </w:rPr>
      </w:pPr>
    </w:p>
    <w:p w:rsidR="000319D9" w:rsidRDefault="000319D9" w:rsidP="000319D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A matéria vem embasada pelo </w:t>
      </w:r>
      <w:r>
        <w:rPr>
          <w:rFonts w:ascii="Bookman Old Style" w:hAnsi="Bookman Old Style" w:cs="Arial"/>
          <w:color w:val="000000"/>
        </w:rPr>
        <w:t xml:space="preserve">Fundo </w:t>
      </w:r>
      <w:r>
        <w:rPr>
          <w:rFonts w:ascii="Bookman Old Style" w:hAnsi="Bookman Old Style" w:cs="Arial"/>
        </w:rPr>
        <w:t xml:space="preserve">de Previdência dos Servidores Públicos Municipais de Campo Novo do Parecis – MT, onde esse salienta que o Ministério da Previdência Social passou a exigir que a lei que estabelece as alíquotas, siga um modelo padronizado, em cumprimento ao que determina as Portarias MPS nº 402/2008 e 403/2008. </w:t>
      </w:r>
      <w:r>
        <w:rPr>
          <w:rFonts w:ascii="Bookman Old Style" w:hAnsi="Bookman Old Style" w:cs="Arial"/>
        </w:rPr>
        <w:tab/>
      </w:r>
    </w:p>
    <w:p w:rsidR="000319D9" w:rsidRDefault="000319D9" w:rsidP="000319D9">
      <w:pPr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"/>
        </w:rPr>
      </w:pPr>
    </w:p>
    <w:p w:rsidR="000319D9" w:rsidRDefault="000319D9" w:rsidP="000319D9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Outra orientação argumentada pelo referido Fundo decorre sobre a implementação imediata das alíquotas, excluindo-se a previsão de noventena para as contribuições patronais, pois, segundo orientação do MPS, apesar de existir realmente a possibilidade na Constituição Federal, que permite qualquer majoração </w:t>
      </w:r>
      <w:r>
        <w:rPr>
          <w:rFonts w:ascii="Bookman Old Style" w:hAnsi="Bookman Old Style" w:cs="Arial"/>
          <w:u w:val="single"/>
        </w:rPr>
        <w:t>de impostos e tributos</w:t>
      </w:r>
      <w:r>
        <w:rPr>
          <w:rFonts w:ascii="Bookman Old Style" w:hAnsi="Bookman Old Style" w:cs="Arial"/>
        </w:rPr>
        <w:t xml:space="preserve">, ocorrer após 90 (noventa) dias, no entanto, no entendimento do MPS, </w:t>
      </w:r>
      <w:r>
        <w:rPr>
          <w:rFonts w:ascii="Bookman Old Style" w:hAnsi="Bookman Old Style" w:cs="Arial"/>
          <w:u w:val="single"/>
        </w:rPr>
        <w:t>encargos previdenciários</w:t>
      </w:r>
      <w:r>
        <w:rPr>
          <w:rFonts w:ascii="Bookman Old Style" w:hAnsi="Bookman Old Style" w:cs="Arial"/>
        </w:rPr>
        <w:t xml:space="preserve"> não é tributo e nem imposto, e por isso, não pode utilizar de noventena. </w:t>
      </w:r>
    </w:p>
    <w:p w:rsidR="000319D9" w:rsidRDefault="000319D9" w:rsidP="000319D9">
      <w:pPr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</w:p>
    <w:p w:rsidR="000319D9" w:rsidRDefault="000319D9" w:rsidP="000319D9">
      <w:pPr>
        <w:tabs>
          <w:tab w:val="left" w:pos="1418"/>
        </w:tabs>
        <w:autoSpaceDE w:val="0"/>
        <w:autoSpaceDN w:val="0"/>
        <w:adjustRightInd w:val="0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À Urgência na aprovação da matéria, ressaltado no memorando nº 142/2016 do FUNSEM, e Notificação Extrajudicial de 17 de março de 2017, devido a possibilidade de suspensão do Certificados desta municipalidade, o que pode acarretar: suspensão da transferência de recursos da União, impedimento de celebrar acordos, contratos e convênios da administração direta e indireta da União, entre outros.</w:t>
      </w:r>
    </w:p>
    <w:p w:rsidR="000319D9" w:rsidRDefault="000319D9" w:rsidP="000319D9">
      <w:pPr>
        <w:spacing w:before="120" w:after="120" w:line="300" w:lineRule="exact"/>
        <w:ind w:firstLine="1418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 xml:space="preserve">Diante do exposto requeremos a TRAMITAÇÃO EM REGIME DE URGÊNCIA ESPECIAL. </w:t>
      </w:r>
    </w:p>
    <w:p w:rsidR="000319D9" w:rsidRDefault="000319D9" w:rsidP="000319D9">
      <w:pPr>
        <w:autoSpaceDE w:val="0"/>
        <w:autoSpaceDN w:val="0"/>
        <w:adjustRightInd w:val="0"/>
        <w:jc w:val="both"/>
        <w:rPr>
          <w:rFonts w:ascii="Bookman Old Style" w:hAnsi="Bookman Old Style" w:cs="Arial"/>
          <w:iCs/>
        </w:rPr>
      </w:pPr>
    </w:p>
    <w:p w:rsidR="000319D9" w:rsidRDefault="000319D9" w:rsidP="000319D9">
      <w:pPr>
        <w:autoSpaceDE w:val="0"/>
        <w:autoSpaceDN w:val="0"/>
        <w:adjustRightInd w:val="0"/>
        <w:jc w:val="both"/>
        <w:rPr>
          <w:rFonts w:ascii="Bookman Old Style" w:hAnsi="Bookman Old Style" w:cs="Arial"/>
          <w:b/>
          <w:i/>
        </w:rPr>
      </w:pPr>
      <w:r>
        <w:rPr>
          <w:rFonts w:ascii="Bookman Old Style" w:hAnsi="Bookman Old Style" w:cs="Arial"/>
          <w:bCs/>
          <w:iCs/>
          <w:color w:val="000000"/>
        </w:rPr>
        <w:tab/>
      </w:r>
      <w:r>
        <w:rPr>
          <w:rFonts w:ascii="Bookman Old Style" w:hAnsi="Bookman Old Style" w:cs="Arial"/>
          <w:bCs/>
          <w:iCs/>
          <w:color w:val="000000"/>
        </w:rPr>
        <w:tab/>
      </w:r>
      <w:r>
        <w:rPr>
          <w:rFonts w:ascii="Bookman Old Style" w:hAnsi="Bookman Old Style" w:cs="Arial"/>
          <w:color w:val="000000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0319D9" w:rsidRDefault="000319D9" w:rsidP="000319D9">
      <w:pPr>
        <w:tabs>
          <w:tab w:val="left" w:pos="3810"/>
        </w:tabs>
        <w:ind w:right="-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  <w:b/>
          <w:i/>
        </w:rPr>
        <w:tab/>
      </w:r>
    </w:p>
    <w:p w:rsidR="000319D9" w:rsidRDefault="000319D9" w:rsidP="000319D9">
      <w:pPr>
        <w:tabs>
          <w:tab w:val="left" w:pos="1418"/>
        </w:tabs>
        <w:ind w:right="-51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>Atenciosamente,</w:t>
      </w:r>
    </w:p>
    <w:p w:rsidR="000319D9" w:rsidRDefault="000319D9" w:rsidP="000319D9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0319D9" w:rsidRDefault="000319D9" w:rsidP="000319D9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0319D9" w:rsidRDefault="000319D9" w:rsidP="000319D9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0319D9" w:rsidRDefault="000319D9" w:rsidP="000319D9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0319D9" w:rsidRDefault="00BD056D" w:rsidP="000319D9">
      <w:pPr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lastRenderedPageBreak/>
        <w:t>PROJETO DE LEI Nº 008/2017</w:t>
      </w:r>
      <w:r>
        <w:rPr>
          <w:rFonts w:ascii="Bookman Old Style" w:hAnsi="Bookman Old Style" w:cs="Arial"/>
          <w:b/>
          <w:sz w:val="24"/>
          <w:szCs w:val="24"/>
        </w:rPr>
        <w:tab/>
      </w:r>
      <w:r>
        <w:rPr>
          <w:rFonts w:ascii="Bookman Old Style" w:hAnsi="Bookman Old Style" w:cs="Arial"/>
          <w:b/>
          <w:sz w:val="24"/>
          <w:szCs w:val="24"/>
        </w:rPr>
        <w:tab/>
        <w:t xml:space="preserve">         </w:t>
      </w:r>
      <w:r w:rsidR="000319D9">
        <w:rPr>
          <w:rFonts w:ascii="Bookman Old Style" w:hAnsi="Bookman Old Style" w:cs="Arial"/>
          <w:b/>
          <w:sz w:val="24"/>
          <w:szCs w:val="24"/>
        </w:rPr>
        <w:t>20 de abril de 2017.</w:t>
      </w:r>
    </w:p>
    <w:p w:rsidR="000319D9" w:rsidRDefault="000319D9" w:rsidP="000319D9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0319D9" w:rsidRDefault="000319D9" w:rsidP="000319D9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0319D9" w:rsidRDefault="000319D9" w:rsidP="000319D9">
      <w:pPr>
        <w:tabs>
          <w:tab w:val="left" w:pos="1418"/>
        </w:tabs>
        <w:autoSpaceDE w:val="0"/>
        <w:autoSpaceDN w:val="0"/>
        <w:adjustRightInd w:val="0"/>
        <w:ind w:left="1418"/>
        <w:jc w:val="both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color w:val="000000"/>
          <w:sz w:val="24"/>
          <w:szCs w:val="24"/>
        </w:rPr>
        <w:t xml:space="preserve">ALTERA AS ALÍQUOTAS DE CONTRIBUIÇÃO PREVIDENCIÁRIA DEVIDAS PELO MUNICÍPIO AO FUNSEM – FUNDO </w:t>
      </w:r>
      <w:r>
        <w:rPr>
          <w:rFonts w:ascii="Bookman Old Style" w:hAnsi="Bookman Old Style" w:cs="Arial"/>
          <w:b/>
          <w:i/>
          <w:sz w:val="24"/>
          <w:szCs w:val="24"/>
        </w:rPr>
        <w:t>DE PREVIDÊNCIA DOS SERVIDORES PÚBLICOS MUNICIPAIS DE CAMPO NOVO DO PARECIS – MT.</w:t>
      </w:r>
    </w:p>
    <w:p w:rsidR="000319D9" w:rsidRDefault="000319D9" w:rsidP="000319D9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RAFAEL MACHADO,</w:t>
      </w:r>
      <w:r>
        <w:rPr>
          <w:rFonts w:ascii="Bookman Old Style" w:hAnsi="Bookman Old Style"/>
          <w:sz w:val="24"/>
          <w:szCs w:val="24"/>
        </w:rPr>
        <w:t xml:space="preserve"> Prefeito Municipal de Campo Novo do Parecis, Estado de Mato Grosso, faz saber que a Câmara Municipal aprovou e eu sanciono a seguinte Lei:</w:t>
      </w: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1º.</w:t>
      </w:r>
      <w:r>
        <w:rPr>
          <w:rFonts w:ascii="Bookman Old Style" w:hAnsi="Bookman Old Style" w:cs="Arial"/>
          <w:sz w:val="24"/>
          <w:szCs w:val="24"/>
        </w:rPr>
        <w:t xml:space="preserve"> A contribuição previdenciária de responsabilidade do ente relativo ao custo normal dos benefícios previdenciários e ao custeio das despesas correntes e de capital necessárias à organização e financiamento da unidade gestora do RPPS será de 35,87%, incidente sobre a totalidade da remuneração de contribuição dos servidores ativos, dispondo da seguinte forma:</w:t>
      </w: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 – Custo Normal: 30,49% (vinte e nove inteiros e cinquenta e nove centésimos por cento);</w:t>
      </w: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II – Taxa de Administração: 2,00% (dois por cento);</w:t>
      </w: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III – Custo Suplementar: 3,38% (três inteiros e dezoito centésimos por cento), destinado à amortização do déficit atuarial, incidente sobre a totalidade de remuneração de contribuição dos servidores ativos.</w:t>
      </w: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Parágrafo único. O Custo Mensal rateado entre os contribuintes do Regime Próprio dispõe entre Custo do Ente Público perfazendo 24,87% (vinte e três inteiros e setenta e sete centésimos por cento) e Custo Servidor Ativo perfazendo 11,00% (onze inteiros por cento).</w:t>
      </w:r>
    </w:p>
    <w:p w:rsidR="000319D9" w:rsidRDefault="000319D9" w:rsidP="000319D9">
      <w:pPr>
        <w:autoSpaceDE w:val="0"/>
        <w:autoSpaceDN w:val="0"/>
        <w:adjustRightInd w:val="0"/>
        <w:ind w:firstLine="1134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2º.</w:t>
      </w:r>
      <w:r>
        <w:rPr>
          <w:rFonts w:ascii="Bookman Old Style" w:hAnsi="Bookman Old Style" w:cs="Arial"/>
          <w:sz w:val="24"/>
          <w:szCs w:val="24"/>
        </w:rPr>
        <w:t xml:space="preserve"> As contribuições correspondentes às alíquotas do custo normal e suplementar, relativas ao exercício de 2017, serão exigidas a partir do primeiro dia do mês seguinte ao da publicação desta Lei.</w:t>
      </w:r>
    </w:p>
    <w:p w:rsidR="000319D9" w:rsidRDefault="000319D9" w:rsidP="000319D9">
      <w:pPr>
        <w:autoSpaceDE w:val="0"/>
        <w:autoSpaceDN w:val="0"/>
        <w:adjustRightInd w:val="0"/>
        <w:ind w:firstLine="1134"/>
        <w:jc w:val="both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3º.</w:t>
      </w:r>
      <w:r>
        <w:rPr>
          <w:rFonts w:ascii="Bookman Old Style" w:hAnsi="Bookman Old Style" w:cs="Arial"/>
          <w:sz w:val="24"/>
          <w:szCs w:val="24"/>
        </w:rPr>
        <w:t xml:space="preserve"> Caso a reavaliação atuarial anual indique a necessidade de majoração do plano de custeio, as alíquotas de contribuição do ente poderão ser revistas por meio de Decreto expedido pelo Poder Executivo.</w:t>
      </w: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4º.</w:t>
      </w:r>
      <w:r>
        <w:rPr>
          <w:rFonts w:ascii="Bookman Old Style" w:hAnsi="Bookman Old Style" w:cs="Arial"/>
          <w:sz w:val="24"/>
          <w:szCs w:val="24"/>
        </w:rPr>
        <w:t xml:space="preserve"> Esta Lei entra em vigor na data de sua publicação.</w:t>
      </w: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ind w:firstLine="141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Art. 5°.</w:t>
      </w:r>
      <w:r>
        <w:rPr>
          <w:rFonts w:ascii="Bookman Old Style" w:hAnsi="Bookman Old Style" w:cs="Arial"/>
          <w:sz w:val="24"/>
          <w:szCs w:val="24"/>
        </w:rPr>
        <w:t xml:space="preserve"> Revogam-se as disposições em contrário.</w:t>
      </w:r>
    </w:p>
    <w:p w:rsidR="000319D9" w:rsidRDefault="000319D9" w:rsidP="000319D9">
      <w:pPr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pStyle w:val="Corpodetexto"/>
        <w:ind w:firstLine="1418"/>
        <w:jc w:val="both"/>
        <w:rPr>
          <w:rFonts w:ascii="Bookman Old Style" w:hAnsi="Bookman Old Style" w:cs="Arial"/>
          <w:b w:val="0"/>
          <w:sz w:val="24"/>
          <w:szCs w:val="24"/>
        </w:rPr>
      </w:pPr>
      <w:r>
        <w:rPr>
          <w:rFonts w:ascii="Bookman Old Style" w:hAnsi="Bookman Old Style" w:cs="Arial"/>
          <w:b w:val="0"/>
          <w:sz w:val="24"/>
          <w:szCs w:val="24"/>
        </w:rPr>
        <w:t>Gabinete do Prefeito Municipal de Campo Novo do Parecis, aos 20 dias do mês de abril de 2017.</w:t>
      </w:r>
    </w:p>
    <w:p w:rsidR="000319D9" w:rsidRDefault="000319D9" w:rsidP="000319D9">
      <w:pPr>
        <w:pStyle w:val="Corpodetexto"/>
        <w:ind w:firstLine="1418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0319D9" w:rsidRDefault="000319D9" w:rsidP="000319D9">
      <w:pPr>
        <w:pStyle w:val="Corpodetexto"/>
        <w:ind w:firstLine="1418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0319D9" w:rsidRDefault="000319D9" w:rsidP="000319D9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lastRenderedPageBreak/>
        <w:t>RAFAEL MACHADO</w:t>
      </w:r>
    </w:p>
    <w:p w:rsidR="000319D9" w:rsidRDefault="000319D9" w:rsidP="000319D9">
      <w:pPr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  <w:r>
        <w:rPr>
          <w:rFonts w:ascii="Bookman Old Style" w:hAnsi="Bookman Old Style" w:cs="Arial"/>
          <w:b/>
          <w:i/>
          <w:iCs/>
          <w:sz w:val="24"/>
          <w:szCs w:val="24"/>
        </w:rPr>
        <w:t>Prefeito Municipal</w:t>
      </w:r>
    </w:p>
    <w:p w:rsidR="000319D9" w:rsidRDefault="000319D9" w:rsidP="000319D9">
      <w:pPr>
        <w:ind w:firstLine="1440"/>
        <w:jc w:val="center"/>
        <w:rPr>
          <w:rFonts w:ascii="Bookman Old Style" w:hAnsi="Bookman Old Style" w:cs="Arial"/>
          <w:b/>
          <w:i/>
          <w:iCs/>
          <w:sz w:val="24"/>
          <w:szCs w:val="24"/>
        </w:rPr>
      </w:pPr>
    </w:p>
    <w:p w:rsidR="000319D9" w:rsidRDefault="000319D9" w:rsidP="000319D9">
      <w:pPr>
        <w:pStyle w:val="Corpodetexto"/>
        <w:ind w:firstLine="1416"/>
        <w:jc w:val="both"/>
        <w:rPr>
          <w:rFonts w:ascii="Bookman Old Style" w:hAnsi="Bookman Old Style" w:cs="Arial"/>
          <w:b w:val="0"/>
          <w:color w:val="000000"/>
          <w:sz w:val="24"/>
          <w:szCs w:val="24"/>
        </w:rPr>
      </w:pPr>
      <w:r>
        <w:rPr>
          <w:rFonts w:ascii="Bookman Old Style" w:hAnsi="Bookman Old Style" w:cs="Arial"/>
          <w:b w:val="0"/>
          <w:color w:val="000000"/>
          <w:sz w:val="24"/>
          <w:szCs w:val="24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0319D9" w:rsidRDefault="000319D9" w:rsidP="000319D9">
      <w:pPr>
        <w:pStyle w:val="Corpodetexto"/>
        <w:ind w:firstLine="1416"/>
        <w:jc w:val="both"/>
        <w:rPr>
          <w:rFonts w:ascii="Bookman Old Style" w:hAnsi="Bookman Old Style" w:cs="Arial"/>
          <w:b w:val="0"/>
          <w:color w:val="000000"/>
          <w:sz w:val="24"/>
          <w:szCs w:val="24"/>
        </w:rPr>
      </w:pPr>
    </w:p>
    <w:p w:rsidR="000319D9" w:rsidRDefault="000319D9" w:rsidP="000319D9">
      <w:pPr>
        <w:pStyle w:val="Ttulo6"/>
        <w:spacing w:line="276" w:lineRule="auto"/>
        <w:jc w:val="center"/>
        <w:rPr>
          <w:rFonts w:ascii="Bookman Old Style" w:hAnsi="Bookman Old Style" w:cs="Arial"/>
          <w:b/>
          <w:i w:val="0"/>
          <w:color w:val="auto"/>
          <w:sz w:val="24"/>
          <w:szCs w:val="24"/>
        </w:rPr>
      </w:pPr>
    </w:p>
    <w:p w:rsidR="000319D9" w:rsidRDefault="000319D9" w:rsidP="000319D9">
      <w:pPr>
        <w:autoSpaceDE w:val="0"/>
        <w:autoSpaceDN w:val="0"/>
        <w:adjustRightInd w:val="0"/>
        <w:spacing w:after="120"/>
        <w:contextualSpacing/>
        <w:jc w:val="center"/>
        <w:rPr>
          <w:rFonts w:ascii="Bookman Old Style" w:hAnsi="Bookman Old Style" w:cs="Times New Roman"/>
          <w:b/>
          <w:bCs/>
          <w:i/>
          <w:sz w:val="24"/>
          <w:szCs w:val="24"/>
        </w:rPr>
      </w:pPr>
      <w:r>
        <w:rPr>
          <w:rFonts w:ascii="Bookman Old Style" w:hAnsi="Bookman Old Style"/>
          <w:b/>
          <w:bCs/>
          <w:i/>
          <w:sz w:val="24"/>
          <w:szCs w:val="24"/>
        </w:rPr>
        <w:t>ÁLVARO JOSÉ BARBOSA</w:t>
      </w:r>
    </w:p>
    <w:p w:rsidR="000319D9" w:rsidRDefault="000319D9" w:rsidP="000319D9">
      <w:pPr>
        <w:spacing w:line="276" w:lineRule="auto"/>
        <w:ind w:right="-51"/>
        <w:jc w:val="center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Bookman Old Style" w:hAnsi="Bookman Old Style" w:cs="Arial"/>
          <w:b/>
          <w:i/>
          <w:sz w:val="24"/>
          <w:szCs w:val="24"/>
        </w:rPr>
        <w:t>Secretário Municipal de Administração</w:t>
      </w:r>
    </w:p>
    <w:p w:rsidR="000319D9" w:rsidRDefault="000319D9" w:rsidP="000319D9">
      <w:pPr>
        <w:ind w:right="-51"/>
        <w:jc w:val="center"/>
        <w:rPr>
          <w:rFonts w:ascii="Bookman Old Style" w:hAnsi="Bookman Old Style" w:cs="Arial"/>
          <w:i/>
          <w:sz w:val="24"/>
          <w:szCs w:val="24"/>
        </w:rPr>
      </w:pPr>
    </w:p>
    <w:p w:rsidR="000319D9" w:rsidRDefault="000319D9" w:rsidP="000319D9">
      <w:pPr>
        <w:ind w:right="-51"/>
        <w:jc w:val="center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ind w:right="-51"/>
        <w:jc w:val="center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ind w:right="-51"/>
        <w:jc w:val="center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jc w:val="both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319D9" w:rsidRDefault="000319D9" w:rsidP="000319D9">
      <w:pPr>
        <w:jc w:val="center"/>
        <w:rPr>
          <w:rFonts w:ascii="Bookman Old Style" w:hAnsi="Bookman Old Style" w:cs="Times New Roman"/>
          <w:sz w:val="24"/>
          <w:szCs w:val="24"/>
        </w:rPr>
      </w:pPr>
    </w:p>
    <w:p w:rsidR="00141FB6" w:rsidRPr="000319D9" w:rsidRDefault="00141FB6" w:rsidP="000319D9">
      <w:pPr>
        <w:rPr>
          <w:szCs w:val="24"/>
        </w:rPr>
      </w:pPr>
    </w:p>
    <w:sectPr w:rsidR="00141FB6" w:rsidRPr="000319D9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0B0" w:rsidRDefault="00EC30B0" w:rsidP="00141FB6">
      <w:r>
        <w:separator/>
      </w:r>
    </w:p>
  </w:endnote>
  <w:endnote w:type="continuationSeparator" w:id="1">
    <w:p w:rsidR="00EC30B0" w:rsidRDefault="00EC30B0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EC30B0" w:rsidP="004A45C3">
    <w:pPr>
      <w:pStyle w:val="Rodap"/>
    </w:pPr>
  </w:p>
  <w:p w:rsidR="009F196D" w:rsidRPr="003D3AA8" w:rsidRDefault="00EC30B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0B0" w:rsidRDefault="00EC30B0" w:rsidP="00141FB6">
      <w:r>
        <w:separator/>
      </w:r>
    </w:p>
  </w:footnote>
  <w:footnote w:type="continuationSeparator" w:id="1">
    <w:p w:rsidR="00EC30B0" w:rsidRDefault="00EC30B0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19D9"/>
    <w:rsid w:val="00141FB6"/>
    <w:rsid w:val="001915A3"/>
    <w:rsid w:val="00217F62"/>
    <w:rsid w:val="003B679F"/>
    <w:rsid w:val="005A4BF6"/>
    <w:rsid w:val="0082470C"/>
    <w:rsid w:val="008D2732"/>
    <w:rsid w:val="009918A8"/>
    <w:rsid w:val="00A906D8"/>
    <w:rsid w:val="00AB5A74"/>
    <w:rsid w:val="00BD056D"/>
    <w:rsid w:val="00BD20C6"/>
    <w:rsid w:val="00DD422C"/>
    <w:rsid w:val="00EC30B0"/>
    <w:rsid w:val="00F071AE"/>
    <w:rsid w:val="00FA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0319D9"/>
    <w:pPr>
      <w:jc w:val="center"/>
    </w:pPr>
    <w:rPr>
      <w:rFonts w:ascii="Courier New" w:eastAsia="Times New Roman" w:hAnsi="Courier New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319D9"/>
    <w:rPr>
      <w:rFonts w:ascii="Courier New" w:eastAsia="Times New Roman" w:hAnsi="Courier New" w:cs="Times New Roman"/>
      <w:b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0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2017-04-25T13:51:00Z</dcterms:created>
  <dcterms:modified xsi:type="dcterms:W3CDTF">2017-04-25T13:51:00Z</dcterms:modified>
</cp:coreProperties>
</file>