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637" w:rsidRDefault="002C7637" w:rsidP="002C7637">
      <w:pPr>
        <w:keepLines/>
        <w:spacing w:line="276" w:lineRule="auto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MENSAGEM LEGISLATIVA Nº 022, de 10 de abril de 2018.</w:t>
      </w:r>
    </w:p>
    <w:p w:rsidR="002C7637" w:rsidRDefault="002C7637" w:rsidP="002C7637">
      <w:pPr>
        <w:spacing w:line="276" w:lineRule="auto"/>
        <w:outlineLvl w:val="0"/>
        <w:rPr>
          <w:rFonts w:ascii="Rubik Light" w:hAnsi="Rubik Light" w:cs="Rubik Light"/>
          <w:b/>
          <w:sz w:val="24"/>
          <w:szCs w:val="24"/>
        </w:rPr>
      </w:pPr>
    </w:p>
    <w:p w:rsidR="002C7637" w:rsidRDefault="002C7637" w:rsidP="002C7637">
      <w:pPr>
        <w:spacing w:line="276" w:lineRule="auto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Excelentíssimo Senhor</w:t>
      </w:r>
    </w:p>
    <w:p w:rsidR="002C7637" w:rsidRDefault="002C7637" w:rsidP="002C7637">
      <w:pPr>
        <w:spacing w:line="276" w:lineRule="auto"/>
        <w:outlineLvl w:val="0"/>
        <w:rPr>
          <w:rStyle w:val="nfase"/>
          <w:b/>
          <w:bCs/>
          <w:i w:val="0"/>
          <w:iCs w:val="0"/>
          <w:shd w:val="clear" w:color="auto" w:fill="FFFFFF"/>
        </w:rPr>
      </w:pPr>
      <w:r>
        <w:rPr>
          <w:rFonts w:ascii="Rubik Light" w:hAnsi="Rubik Light" w:cs="Rubik Light"/>
          <w:b/>
          <w:sz w:val="24"/>
          <w:szCs w:val="24"/>
        </w:rPr>
        <w:t xml:space="preserve">VEREADOR </w:t>
      </w:r>
      <w:r>
        <w:rPr>
          <w:rStyle w:val="nfase"/>
          <w:rFonts w:ascii="Rubik Light" w:hAnsi="Rubik Light" w:cs="Rubik Light"/>
          <w:b/>
          <w:bCs/>
          <w:i w:val="0"/>
          <w:sz w:val="24"/>
          <w:szCs w:val="24"/>
          <w:shd w:val="clear" w:color="auto" w:fill="FFFFFF"/>
        </w:rPr>
        <w:t>VANDERLEI</w:t>
      </w:r>
      <w:r>
        <w:rPr>
          <w:rFonts w:ascii="Rubik Light" w:hAnsi="Rubik Light" w:cs="Rubik Light"/>
          <w:b/>
          <w:i/>
          <w:sz w:val="24"/>
          <w:szCs w:val="24"/>
          <w:shd w:val="clear" w:color="auto" w:fill="FFFFFF"/>
        </w:rPr>
        <w:t> </w:t>
      </w:r>
      <w:r>
        <w:rPr>
          <w:rFonts w:ascii="Rubik Light" w:hAnsi="Rubik Light" w:cs="Rubik Light"/>
          <w:b/>
          <w:sz w:val="24"/>
          <w:szCs w:val="24"/>
          <w:shd w:val="clear" w:color="auto" w:fill="FFFFFF"/>
        </w:rPr>
        <w:t>MARCOS </w:t>
      </w:r>
      <w:r>
        <w:rPr>
          <w:rStyle w:val="nfase"/>
          <w:rFonts w:ascii="Rubik Light" w:hAnsi="Rubik Light" w:cs="Rubik Light"/>
          <w:b/>
          <w:bCs/>
          <w:i w:val="0"/>
          <w:sz w:val="24"/>
          <w:szCs w:val="24"/>
          <w:shd w:val="clear" w:color="auto" w:fill="FFFFFF"/>
        </w:rPr>
        <w:t>PULGA BAIOTO</w:t>
      </w:r>
    </w:p>
    <w:p w:rsidR="002C7637" w:rsidRDefault="002C7637" w:rsidP="002C7637">
      <w:pPr>
        <w:spacing w:line="276" w:lineRule="auto"/>
        <w:outlineLvl w:val="0"/>
      </w:pPr>
      <w:r>
        <w:rPr>
          <w:rFonts w:ascii="Rubik Light" w:hAnsi="Rubik Light" w:cs="Rubik Light"/>
          <w:b/>
          <w:sz w:val="24"/>
          <w:szCs w:val="24"/>
        </w:rPr>
        <w:t>Presidente da Câmara Municipal de Campo Novo do Parecis</w:t>
      </w:r>
    </w:p>
    <w:p w:rsidR="002C7637" w:rsidRDefault="002C7637" w:rsidP="002C7637">
      <w:pPr>
        <w:spacing w:line="276" w:lineRule="auto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Srs. Vereadores da Câmara Municipal de Campo Novo do Parecis</w:t>
      </w:r>
    </w:p>
    <w:p w:rsidR="002C7637" w:rsidRDefault="002C7637" w:rsidP="002C7637">
      <w:pPr>
        <w:spacing w:line="276" w:lineRule="auto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 xml:space="preserve"> </w:t>
      </w:r>
    </w:p>
    <w:p w:rsidR="002C7637" w:rsidRDefault="002C7637" w:rsidP="002C7637">
      <w:pPr>
        <w:pStyle w:val="Textodocorpo0"/>
        <w:shd w:val="clear" w:color="auto" w:fill="auto"/>
        <w:tabs>
          <w:tab w:val="left" w:pos="0"/>
        </w:tabs>
        <w:spacing w:before="10" w:after="60" w:line="276" w:lineRule="auto"/>
        <w:ind w:firstLine="851"/>
        <w:contextualSpacing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Dirijo-me a Vossa Excelência e seus pares para encaminhar o </w:t>
      </w:r>
      <w:r>
        <w:rPr>
          <w:rFonts w:ascii="Rubik Light" w:hAnsi="Rubik Light" w:cs="Rubik Light"/>
          <w:b/>
          <w:sz w:val="24"/>
          <w:szCs w:val="24"/>
        </w:rPr>
        <w:t>Projeto de Lei nº 017/2018</w:t>
      </w:r>
      <w:r>
        <w:rPr>
          <w:rFonts w:ascii="Rubik Light" w:hAnsi="Rubik Light" w:cs="Rubik Light"/>
          <w:sz w:val="24"/>
          <w:szCs w:val="24"/>
        </w:rPr>
        <w:t>, que “Dispõe sobre a alteração do inciso III do artigo 1º da Lei Municipal nº 2.004, de 21 de dezembro de 2017”, que busca garantir o equilíbrio atuarial do Fundo de Previdência dos Servidores Públicos Municipais de Campo Novo do Parecis - FUNSEM.</w:t>
      </w:r>
    </w:p>
    <w:p w:rsidR="002C7637" w:rsidRDefault="002C7637" w:rsidP="002C7637">
      <w:pPr>
        <w:pStyle w:val="Textodocorpo0"/>
        <w:shd w:val="clear" w:color="auto" w:fill="auto"/>
        <w:tabs>
          <w:tab w:val="left" w:pos="0"/>
        </w:tabs>
        <w:spacing w:before="10" w:after="60" w:line="276" w:lineRule="auto"/>
        <w:ind w:firstLine="851"/>
        <w:contextualSpacing/>
        <w:jc w:val="both"/>
        <w:rPr>
          <w:rFonts w:ascii="Rubik Light" w:hAnsi="Rubik Light" w:cs="Rubik Light"/>
          <w:sz w:val="24"/>
          <w:szCs w:val="24"/>
        </w:rPr>
      </w:pPr>
    </w:p>
    <w:p w:rsidR="002C7637" w:rsidRDefault="002C7637" w:rsidP="002C7637">
      <w:pPr>
        <w:pStyle w:val="Textodocorpo0"/>
        <w:shd w:val="clear" w:color="auto" w:fill="auto"/>
        <w:tabs>
          <w:tab w:val="left" w:pos="0"/>
        </w:tabs>
        <w:spacing w:before="10" w:after="60" w:line="276" w:lineRule="auto"/>
        <w:ind w:firstLine="851"/>
        <w:contextualSpacing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O presente Projeto de Lei visa obter autorização legislativa com a finalidade de estabelecer o </w:t>
      </w:r>
      <w:r>
        <w:rPr>
          <w:rFonts w:ascii="Rubik Light" w:hAnsi="Rubik Light" w:cs="Rubik Light"/>
          <w:b/>
          <w:sz w:val="24"/>
          <w:szCs w:val="24"/>
        </w:rPr>
        <w:t>Plano de Amortização do Déficit Atuarial do FUNSEM</w:t>
      </w:r>
      <w:r>
        <w:rPr>
          <w:rFonts w:ascii="Rubik Light" w:hAnsi="Rubik Light" w:cs="Rubik Light"/>
          <w:sz w:val="24"/>
          <w:szCs w:val="24"/>
        </w:rPr>
        <w:t xml:space="preserve"> para regularização da pendência constando do CADPREV – Sistema de Informação dos Regimes Públicos de Previdência Social, conforme notificação apresentada pela Secretaria de Políticas de Previdência Social (SPPS) do Ministério da Previdência Social.</w:t>
      </w:r>
    </w:p>
    <w:p w:rsidR="002C7637" w:rsidRDefault="002C7637" w:rsidP="002C7637">
      <w:pPr>
        <w:pStyle w:val="Textodocorpo0"/>
        <w:shd w:val="clear" w:color="auto" w:fill="auto"/>
        <w:tabs>
          <w:tab w:val="left" w:pos="0"/>
        </w:tabs>
        <w:spacing w:before="10" w:after="60" w:line="276" w:lineRule="auto"/>
        <w:ind w:firstLine="851"/>
        <w:contextualSpacing/>
        <w:jc w:val="both"/>
        <w:rPr>
          <w:rFonts w:ascii="Rubik Light" w:hAnsi="Rubik Light" w:cs="Rubik Light"/>
          <w:sz w:val="24"/>
          <w:szCs w:val="24"/>
        </w:rPr>
      </w:pPr>
    </w:p>
    <w:p w:rsidR="002C7637" w:rsidRDefault="002C7637" w:rsidP="002C7637">
      <w:pPr>
        <w:pStyle w:val="Textodocorpo0"/>
        <w:shd w:val="clear" w:color="auto" w:fill="auto"/>
        <w:tabs>
          <w:tab w:val="left" w:pos="0"/>
        </w:tabs>
        <w:spacing w:before="10" w:after="60" w:line="276" w:lineRule="auto"/>
        <w:ind w:firstLine="851"/>
        <w:contextualSpacing/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A aprovação do presente Projeto de Lei é de suma importância para permitir a regularização do Certificado de Regularidade Previdenciária – CRP, o qual se encontra bloqueado.</w:t>
      </w:r>
    </w:p>
    <w:p w:rsidR="002C7637" w:rsidRDefault="002C7637" w:rsidP="002C7637">
      <w:pPr>
        <w:spacing w:line="276" w:lineRule="auto"/>
        <w:ind w:right="-51" w:firstLine="851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2C7637" w:rsidRDefault="002C7637" w:rsidP="002C7637">
      <w:pPr>
        <w:spacing w:after="140" w:line="276" w:lineRule="auto"/>
        <w:ind w:firstLine="851"/>
        <w:jc w:val="both"/>
        <w:rPr>
          <w:rFonts w:ascii="Rubik Light" w:hAnsi="Rubik Light" w:cs="Rubik Light"/>
          <w:color w:val="000000"/>
          <w:sz w:val="24"/>
          <w:szCs w:val="24"/>
          <w:lang w:val="en-US"/>
        </w:rPr>
      </w:pPr>
      <w:r>
        <w:rPr>
          <w:rFonts w:ascii="Rubik Light" w:hAnsi="Rubik Light" w:cs="Rubik Light"/>
          <w:color w:val="000000"/>
          <w:sz w:val="24"/>
          <w:szCs w:val="24"/>
        </w:rPr>
        <w:t>Prevaleço-me da oportunidade para reiterar a Vossa Excelência e a seus ilustres Pares a manifestação do meu singular apreço, encaminhando-lhes o presente Projeto de Lei para análise e, posterior, aprovação.</w:t>
      </w:r>
    </w:p>
    <w:p w:rsidR="002C7637" w:rsidRDefault="002C7637" w:rsidP="002C7637">
      <w:pPr>
        <w:spacing w:line="276" w:lineRule="auto"/>
        <w:ind w:right="-51"/>
        <w:jc w:val="both"/>
        <w:rPr>
          <w:rFonts w:ascii="Rubik Light" w:hAnsi="Rubik Light" w:cs="Rubik Light"/>
          <w:bCs/>
          <w:sz w:val="24"/>
          <w:szCs w:val="24"/>
        </w:rPr>
      </w:pPr>
    </w:p>
    <w:p w:rsidR="002C7637" w:rsidRDefault="002C7637" w:rsidP="002C7637">
      <w:pPr>
        <w:pStyle w:val="Corpodetexto"/>
        <w:spacing w:line="276" w:lineRule="auto"/>
        <w:ind w:left="0" w:firstLine="851"/>
        <w:rPr>
          <w:rFonts w:ascii="Rubik Light" w:hAnsi="Rubik Light" w:cs="Rubik Light"/>
          <w:sz w:val="24"/>
          <w:szCs w:val="24"/>
          <w:lang w:val="pt-BR"/>
        </w:rPr>
      </w:pPr>
      <w:r>
        <w:rPr>
          <w:rFonts w:ascii="Rubik Light" w:hAnsi="Rubik Light" w:cs="Rubik Light"/>
          <w:sz w:val="24"/>
          <w:szCs w:val="24"/>
          <w:lang w:val="pt-BR"/>
        </w:rPr>
        <w:t>Respeitosamente,</w:t>
      </w:r>
    </w:p>
    <w:p w:rsidR="002C7637" w:rsidRDefault="002C7637" w:rsidP="002C7637">
      <w:pPr>
        <w:pStyle w:val="Corpodetexto"/>
        <w:spacing w:line="276" w:lineRule="auto"/>
        <w:ind w:left="0" w:firstLine="851"/>
        <w:rPr>
          <w:rFonts w:ascii="Rubik Light" w:hAnsi="Rubik Light" w:cs="Rubik Light"/>
          <w:sz w:val="24"/>
          <w:szCs w:val="24"/>
          <w:lang w:val="pt-BR"/>
        </w:rPr>
      </w:pPr>
    </w:p>
    <w:p w:rsidR="002C7637" w:rsidRDefault="002C7637" w:rsidP="002C7637">
      <w:pPr>
        <w:pStyle w:val="Corpodetexto"/>
        <w:spacing w:line="276" w:lineRule="auto"/>
        <w:ind w:left="0"/>
        <w:rPr>
          <w:rFonts w:ascii="Rubik Light" w:hAnsi="Rubik Light" w:cs="Rubik Light"/>
          <w:sz w:val="24"/>
          <w:szCs w:val="24"/>
          <w:lang w:val="pt-BR"/>
        </w:rPr>
      </w:pPr>
    </w:p>
    <w:p w:rsidR="002C7637" w:rsidRDefault="002C7637" w:rsidP="002C7637">
      <w:pPr>
        <w:spacing w:line="276" w:lineRule="auto"/>
        <w:jc w:val="center"/>
        <w:rPr>
          <w:rFonts w:ascii="Rubik Light" w:hAnsi="Rubik Light" w:cs="Rubik Light"/>
          <w:b/>
          <w:bCs/>
          <w:iCs/>
          <w:sz w:val="24"/>
          <w:szCs w:val="24"/>
        </w:rPr>
      </w:pPr>
      <w:r>
        <w:rPr>
          <w:rFonts w:ascii="Rubik Light" w:hAnsi="Rubik Light" w:cs="Rubik Light"/>
          <w:b/>
          <w:bCs/>
          <w:iCs/>
          <w:sz w:val="24"/>
          <w:szCs w:val="24"/>
        </w:rPr>
        <w:t>RAFAEL MACHADO</w:t>
      </w:r>
    </w:p>
    <w:p w:rsidR="002C7637" w:rsidRDefault="002C7637" w:rsidP="002C7637">
      <w:pPr>
        <w:spacing w:line="276" w:lineRule="auto"/>
        <w:jc w:val="center"/>
        <w:rPr>
          <w:rFonts w:ascii="Rubik Light" w:hAnsi="Rubik Light" w:cs="Rubik Light"/>
          <w:b/>
          <w:bCs/>
          <w:iCs/>
          <w:sz w:val="24"/>
          <w:szCs w:val="24"/>
        </w:rPr>
      </w:pPr>
      <w:r>
        <w:rPr>
          <w:rFonts w:ascii="Rubik Light" w:hAnsi="Rubik Light" w:cs="Rubik Light"/>
          <w:b/>
          <w:bCs/>
          <w:iCs/>
          <w:sz w:val="24"/>
          <w:szCs w:val="24"/>
        </w:rPr>
        <w:t>Prefeito Municipal</w:t>
      </w:r>
    </w:p>
    <w:p w:rsidR="002C7637" w:rsidRDefault="002C7637" w:rsidP="002C7637">
      <w:pPr>
        <w:spacing w:line="276" w:lineRule="auto"/>
        <w:rPr>
          <w:rFonts w:ascii="Rubik Light" w:eastAsia="Times New Roman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bCs/>
          <w:iCs/>
          <w:sz w:val="24"/>
          <w:szCs w:val="24"/>
        </w:rPr>
        <w:br w:type="page"/>
      </w:r>
      <w:r>
        <w:rPr>
          <w:rFonts w:ascii="Rubik Light" w:eastAsia="Times New Roman" w:hAnsi="Rubik Light" w:cs="Rubik Light"/>
          <w:b/>
          <w:bCs/>
          <w:iCs/>
          <w:sz w:val="24"/>
          <w:szCs w:val="24"/>
        </w:rPr>
        <w:lastRenderedPageBreak/>
        <w:t>PROJETO DE LEI N° 017, DE 10 DE ABRIL DE 2018.</w:t>
      </w:r>
    </w:p>
    <w:p w:rsidR="002C7637" w:rsidRDefault="002C7637" w:rsidP="002C7637">
      <w:pPr>
        <w:pStyle w:val="Textodocorpo0"/>
        <w:shd w:val="clear" w:color="auto" w:fill="auto"/>
        <w:tabs>
          <w:tab w:val="left" w:pos="3402"/>
        </w:tabs>
        <w:spacing w:before="10" w:after="60" w:line="276" w:lineRule="auto"/>
        <w:contextualSpacing/>
        <w:jc w:val="both"/>
        <w:rPr>
          <w:rFonts w:ascii="Rubik Light" w:eastAsia="Calibri" w:hAnsi="Rubik Light" w:cs="Rubik Light"/>
          <w:sz w:val="24"/>
          <w:szCs w:val="24"/>
        </w:rPr>
      </w:pPr>
    </w:p>
    <w:p w:rsidR="002C7637" w:rsidRDefault="002C7637" w:rsidP="002C7637">
      <w:pPr>
        <w:pStyle w:val="Textodocorpo0"/>
        <w:shd w:val="clear" w:color="auto" w:fill="auto"/>
        <w:tabs>
          <w:tab w:val="left" w:pos="3402"/>
        </w:tabs>
        <w:spacing w:before="10" w:after="60" w:line="276" w:lineRule="auto"/>
        <w:contextualSpacing/>
        <w:jc w:val="both"/>
        <w:rPr>
          <w:rFonts w:ascii="Rubik Light" w:hAnsi="Rubik Light" w:cs="Rubik Light"/>
          <w:sz w:val="24"/>
          <w:szCs w:val="24"/>
        </w:rPr>
      </w:pPr>
    </w:p>
    <w:p w:rsidR="002C7637" w:rsidRDefault="002C7637" w:rsidP="002C7637">
      <w:pPr>
        <w:pStyle w:val="Textodocorpo0"/>
        <w:shd w:val="clear" w:color="auto" w:fill="auto"/>
        <w:tabs>
          <w:tab w:val="left" w:pos="3402"/>
        </w:tabs>
        <w:spacing w:before="10" w:after="60" w:line="276" w:lineRule="auto"/>
        <w:ind w:left="3402"/>
        <w:contextualSpacing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DISPÕE SOBRE ALTERÇÃO DO INCISO III DO ARTIGO 1º DA LEI MUNICIPAL Nº 2.004, DE 21 DE DEZEMBRO DE 2017</w:t>
      </w:r>
      <w:r>
        <w:rPr>
          <w:rFonts w:ascii="Rubik Light" w:hAnsi="Rubik Light" w:cs="Rubik Light"/>
          <w:caps/>
          <w:color w:val="000000"/>
          <w:sz w:val="24"/>
          <w:szCs w:val="24"/>
        </w:rPr>
        <w:t>.</w:t>
      </w:r>
    </w:p>
    <w:p w:rsidR="002C7637" w:rsidRDefault="002C7637" w:rsidP="002C7637">
      <w:pPr>
        <w:spacing w:before="10" w:after="60" w:line="276" w:lineRule="auto"/>
        <w:contextualSpacing/>
        <w:jc w:val="both"/>
        <w:rPr>
          <w:rFonts w:ascii="Rubik Light" w:hAnsi="Rubik Light" w:cs="Rubik Light"/>
          <w:sz w:val="24"/>
          <w:szCs w:val="24"/>
        </w:rPr>
      </w:pPr>
    </w:p>
    <w:p w:rsidR="002C7637" w:rsidRDefault="002C7637" w:rsidP="002C7637">
      <w:pPr>
        <w:spacing w:before="10" w:after="60" w:line="276" w:lineRule="auto"/>
        <w:contextualSpacing/>
        <w:jc w:val="both"/>
        <w:rPr>
          <w:rFonts w:ascii="Rubik Light" w:hAnsi="Rubik Light" w:cs="Rubik Light"/>
          <w:sz w:val="24"/>
          <w:szCs w:val="24"/>
        </w:rPr>
      </w:pPr>
    </w:p>
    <w:p w:rsidR="002C7637" w:rsidRDefault="002C7637" w:rsidP="002C7637">
      <w:pPr>
        <w:spacing w:before="10" w:after="60" w:line="276" w:lineRule="auto"/>
        <w:contextualSpacing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O PREFEITO MUNICIPAL DE CAMPO NOVO DO PARECIS</w:t>
      </w:r>
      <w:r>
        <w:rPr>
          <w:rFonts w:ascii="Rubik Light" w:hAnsi="Rubik Light" w:cs="Rubik Light"/>
          <w:sz w:val="24"/>
          <w:szCs w:val="24"/>
        </w:rPr>
        <w:t>, Estado de Mato Grosso, faz saber que a Câmara Municipal aprovou e eu sanciono a seguinte Lei:</w:t>
      </w:r>
    </w:p>
    <w:p w:rsidR="002C7637" w:rsidRDefault="002C7637" w:rsidP="002C7637">
      <w:pPr>
        <w:tabs>
          <w:tab w:val="left" w:pos="1418"/>
        </w:tabs>
        <w:spacing w:before="10" w:after="60" w:line="276" w:lineRule="auto"/>
        <w:contextualSpacing/>
        <w:jc w:val="both"/>
        <w:rPr>
          <w:rFonts w:ascii="Rubik Light" w:hAnsi="Rubik Light" w:cs="Rubik Light"/>
          <w:sz w:val="24"/>
          <w:szCs w:val="24"/>
        </w:rPr>
      </w:pPr>
    </w:p>
    <w:p w:rsidR="002C7637" w:rsidRDefault="002C7637" w:rsidP="002C7637">
      <w:pPr>
        <w:pStyle w:val="Recuodecorpodetexto21"/>
        <w:spacing w:before="10" w:after="60" w:line="276" w:lineRule="auto"/>
        <w:ind w:left="0"/>
        <w:contextualSpacing/>
        <w:rPr>
          <w:rFonts w:ascii="Rubik Light" w:hAnsi="Rubik Light" w:cs="Rubik Light"/>
          <w:szCs w:val="24"/>
        </w:rPr>
      </w:pPr>
      <w:r>
        <w:rPr>
          <w:rFonts w:ascii="Rubik Light" w:hAnsi="Rubik Light" w:cs="Rubik Light"/>
          <w:b/>
          <w:szCs w:val="24"/>
        </w:rPr>
        <w:t>Art. 1º</w:t>
      </w:r>
      <w:r>
        <w:rPr>
          <w:rFonts w:ascii="Rubik Light" w:hAnsi="Rubik Light" w:cs="Rubik Light"/>
          <w:szCs w:val="24"/>
        </w:rPr>
        <w:t xml:space="preserve"> Fica alterado o inciso III do art. 1º da Lei Municipal 2.004, de 21 de dezembro de 2017, que passa a vigorar com a seguinte redação:</w:t>
      </w:r>
    </w:p>
    <w:p w:rsidR="002C7637" w:rsidRDefault="002C7637" w:rsidP="002C7637">
      <w:pPr>
        <w:pStyle w:val="Recuodecorpodetexto21"/>
        <w:spacing w:before="10" w:after="60" w:line="276" w:lineRule="auto"/>
        <w:ind w:left="0"/>
        <w:contextualSpacing/>
        <w:rPr>
          <w:rFonts w:ascii="Rubik Light" w:hAnsi="Rubik Light" w:cs="Rubik Light"/>
          <w:szCs w:val="24"/>
        </w:rPr>
      </w:pPr>
    </w:p>
    <w:p w:rsidR="002C7637" w:rsidRDefault="002C7637" w:rsidP="002C7637">
      <w:pPr>
        <w:pStyle w:val="Recuodecorpodetexto21"/>
        <w:spacing w:before="10" w:after="60" w:line="276" w:lineRule="auto"/>
        <w:ind w:left="567"/>
        <w:contextualSpacing/>
        <w:rPr>
          <w:rFonts w:ascii="Rubik Light" w:hAnsi="Rubik Light" w:cs="Rubik Light"/>
          <w:szCs w:val="24"/>
        </w:rPr>
      </w:pPr>
      <w:r>
        <w:rPr>
          <w:rFonts w:ascii="Rubik Light" w:hAnsi="Rubik Light" w:cs="Rubik Light"/>
          <w:szCs w:val="24"/>
        </w:rPr>
        <w:t>“III – Fica fixado em 3,53% (três interiros e cinqüenta e três centésimos por cento) o financiamento do déficit atuarial, sendo o mesmo repassado pelo Município em forma de aporte financeiro, conforme demonstrado na tabela a seguir, com alíquota prevista para o presente exercício, no Quadro Resumo das Alíquotas, através dos órgãos dos Poderes Executivo, Legislativo e Autarquia, para manutenção do regime de previdência social.</w:t>
      </w:r>
    </w:p>
    <w:p w:rsidR="002C7637" w:rsidRDefault="002C7637" w:rsidP="002C7637">
      <w:pPr>
        <w:pStyle w:val="Recuodecorpodetexto21"/>
        <w:spacing w:before="10" w:after="60" w:line="276" w:lineRule="auto"/>
        <w:ind w:left="567"/>
        <w:contextualSpacing/>
        <w:rPr>
          <w:rFonts w:ascii="Rubik Light" w:hAnsi="Rubik Light" w:cs="Rubik Light"/>
          <w:szCs w:val="24"/>
        </w:rPr>
      </w:pPr>
    </w:p>
    <w:tbl>
      <w:tblPr>
        <w:tblW w:w="765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822"/>
        <w:gridCol w:w="5828"/>
      </w:tblGrid>
      <w:tr w:rsidR="002C7637" w:rsidTr="002C7637">
        <w:trPr>
          <w:trHeight w:val="300"/>
          <w:jc w:val="center"/>
        </w:trPr>
        <w:tc>
          <w:tcPr>
            <w:tcW w:w="7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7637" w:rsidRDefault="002C7637">
            <w:pPr>
              <w:jc w:val="center"/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  <w:t>Quadro de Resumo das Alíquotas</w:t>
            </w:r>
          </w:p>
        </w:tc>
      </w:tr>
      <w:tr w:rsidR="002C7637" w:rsidTr="002C7637">
        <w:trPr>
          <w:trHeight w:val="300"/>
          <w:jc w:val="center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7637" w:rsidRDefault="002C7637">
            <w:pPr>
              <w:jc w:val="center"/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  <w:t>ANO</w:t>
            </w:r>
          </w:p>
        </w:tc>
        <w:tc>
          <w:tcPr>
            <w:tcW w:w="5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7637" w:rsidRDefault="002C7637">
            <w:pPr>
              <w:spacing w:line="360" w:lineRule="auto"/>
              <w:jc w:val="center"/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  <w:t>Custo em % sobre o total da folha de pessoal ativo</w:t>
            </w:r>
          </w:p>
        </w:tc>
      </w:tr>
      <w:tr w:rsidR="002C7637" w:rsidTr="002C7637">
        <w:trPr>
          <w:trHeight w:val="300"/>
          <w:jc w:val="center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7637" w:rsidRDefault="002C7637">
            <w:pPr>
              <w:jc w:val="center"/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  <w:t>2017</w:t>
            </w:r>
          </w:p>
        </w:tc>
        <w:tc>
          <w:tcPr>
            <w:tcW w:w="5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7637" w:rsidRDefault="002C7637">
            <w:pPr>
              <w:jc w:val="center"/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  <w:t>3,53%</w:t>
            </w:r>
          </w:p>
        </w:tc>
      </w:tr>
      <w:tr w:rsidR="002C7637" w:rsidTr="002C7637">
        <w:trPr>
          <w:trHeight w:val="300"/>
          <w:jc w:val="center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7637" w:rsidRDefault="002C7637">
            <w:pPr>
              <w:jc w:val="center"/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  <w:t>2018</w:t>
            </w:r>
          </w:p>
        </w:tc>
        <w:tc>
          <w:tcPr>
            <w:tcW w:w="5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7637" w:rsidRDefault="002C7637">
            <w:pPr>
              <w:jc w:val="center"/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  <w:t>3,78%</w:t>
            </w:r>
          </w:p>
        </w:tc>
      </w:tr>
      <w:tr w:rsidR="002C7637" w:rsidTr="002C7637">
        <w:trPr>
          <w:trHeight w:val="300"/>
          <w:jc w:val="center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7637" w:rsidRDefault="002C7637">
            <w:pPr>
              <w:jc w:val="center"/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  <w:t>2019</w:t>
            </w:r>
          </w:p>
        </w:tc>
        <w:tc>
          <w:tcPr>
            <w:tcW w:w="5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7637" w:rsidRDefault="002C7637">
            <w:pPr>
              <w:jc w:val="center"/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  <w:t>4,13%</w:t>
            </w:r>
          </w:p>
        </w:tc>
      </w:tr>
      <w:tr w:rsidR="002C7637" w:rsidTr="002C7637">
        <w:trPr>
          <w:trHeight w:val="300"/>
          <w:jc w:val="center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7637" w:rsidRDefault="002C7637">
            <w:pPr>
              <w:jc w:val="center"/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  <w:t>2020</w:t>
            </w:r>
          </w:p>
        </w:tc>
        <w:tc>
          <w:tcPr>
            <w:tcW w:w="5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7637" w:rsidRDefault="002C7637">
            <w:pPr>
              <w:jc w:val="center"/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  <w:t>4,53%</w:t>
            </w:r>
          </w:p>
        </w:tc>
      </w:tr>
      <w:tr w:rsidR="002C7637" w:rsidTr="002C7637">
        <w:trPr>
          <w:trHeight w:val="300"/>
          <w:jc w:val="center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7637" w:rsidRDefault="002C7637">
            <w:pPr>
              <w:jc w:val="center"/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  <w:t>2021</w:t>
            </w:r>
          </w:p>
        </w:tc>
        <w:tc>
          <w:tcPr>
            <w:tcW w:w="5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7637" w:rsidRDefault="002C7637">
            <w:pPr>
              <w:jc w:val="center"/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  <w:t>5,53%</w:t>
            </w:r>
          </w:p>
        </w:tc>
      </w:tr>
      <w:tr w:rsidR="002C7637" w:rsidTr="002C7637">
        <w:trPr>
          <w:trHeight w:val="300"/>
          <w:jc w:val="center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7637" w:rsidRDefault="002C7637">
            <w:pPr>
              <w:jc w:val="center"/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5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7637" w:rsidRDefault="002C7637">
            <w:pPr>
              <w:jc w:val="center"/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  <w:t>6,53%</w:t>
            </w:r>
          </w:p>
        </w:tc>
      </w:tr>
      <w:tr w:rsidR="002C7637" w:rsidTr="002C7637">
        <w:trPr>
          <w:trHeight w:val="300"/>
          <w:jc w:val="center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7637" w:rsidRDefault="002C7637">
            <w:pPr>
              <w:jc w:val="center"/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  <w:t>2023</w:t>
            </w:r>
          </w:p>
        </w:tc>
        <w:tc>
          <w:tcPr>
            <w:tcW w:w="5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7637" w:rsidRDefault="002C7637">
            <w:pPr>
              <w:jc w:val="center"/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  <w:t>7,53%</w:t>
            </w:r>
          </w:p>
        </w:tc>
      </w:tr>
      <w:tr w:rsidR="002C7637" w:rsidTr="002C7637">
        <w:trPr>
          <w:trHeight w:val="300"/>
          <w:jc w:val="center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7637" w:rsidRDefault="002C7637">
            <w:pPr>
              <w:jc w:val="center"/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  <w:t>2024</w:t>
            </w:r>
          </w:p>
        </w:tc>
        <w:tc>
          <w:tcPr>
            <w:tcW w:w="5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7637" w:rsidRDefault="002C7637">
            <w:pPr>
              <w:jc w:val="center"/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  <w:t>9,03%</w:t>
            </w:r>
          </w:p>
        </w:tc>
      </w:tr>
      <w:tr w:rsidR="002C7637" w:rsidTr="002C7637">
        <w:trPr>
          <w:trHeight w:val="300"/>
          <w:jc w:val="center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7637" w:rsidRDefault="002C7637">
            <w:pPr>
              <w:jc w:val="center"/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  <w:t>2025 a 2049</w:t>
            </w:r>
          </w:p>
        </w:tc>
        <w:tc>
          <w:tcPr>
            <w:tcW w:w="5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7637" w:rsidRDefault="002C7637">
            <w:pPr>
              <w:jc w:val="center"/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Rubik Light" w:eastAsia="Times New Roman" w:hAnsi="Rubik Light" w:cs="Rubik Light"/>
                <w:color w:val="000000"/>
                <w:sz w:val="24"/>
                <w:szCs w:val="24"/>
                <w:lang w:eastAsia="pt-BR"/>
              </w:rPr>
              <w:t>11,48%</w:t>
            </w:r>
          </w:p>
        </w:tc>
      </w:tr>
    </w:tbl>
    <w:p w:rsidR="002C7637" w:rsidRDefault="002C7637" w:rsidP="002C7637">
      <w:pPr>
        <w:pStyle w:val="Recuodecorpodetexto21"/>
        <w:spacing w:before="10" w:after="60" w:line="276" w:lineRule="auto"/>
        <w:ind w:left="567"/>
        <w:contextualSpacing/>
        <w:rPr>
          <w:rFonts w:ascii="Rubik Light" w:hAnsi="Rubik Light" w:cs="Rubik Light"/>
          <w:szCs w:val="24"/>
        </w:rPr>
      </w:pPr>
      <w:r>
        <w:rPr>
          <w:rFonts w:ascii="Rubik Light" w:hAnsi="Rubik Light" w:cs="Rubik Light"/>
          <w:szCs w:val="24"/>
        </w:rPr>
        <w:t>“ (NR)</w:t>
      </w:r>
    </w:p>
    <w:p w:rsidR="002C7637" w:rsidRDefault="002C7637" w:rsidP="002C7637">
      <w:pPr>
        <w:pStyle w:val="Textodocorpo0"/>
        <w:shd w:val="clear" w:color="auto" w:fill="auto"/>
        <w:spacing w:before="10" w:after="60" w:line="276" w:lineRule="auto"/>
        <w:contextualSpacing/>
        <w:jc w:val="both"/>
        <w:rPr>
          <w:rFonts w:ascii="Rubik Light" w:hAnsi="Rubik Light" w:cs="Rubik Light"/>
          <w:sz w:val="24"/>
          <w:szCs w:val="24"/>
        </w:rPr>
      </w:pPr>
    </w:p>
    <w:p w:rsidR="002C7637" w:rsidRDefault="002C7637" w:rsidP="002C7637">
      <w:pPr>
        <w:pStyle w:val="Textodocorpo0"/>
        <w:shd w:val="clear" w:color="auto" w:fill="auto"/>
        <w:spacing w:before="10" w:after="60" w:line="276" w:lineRule="auto"/>
        <w:contextualSpacing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 xml:space="preserve">Art. 2º </w:t>
      </w:r>
      <w:r>
        <w:rPr>
          <w:rFonts w:ascii="Rubik Light" w:hAnsi="Rubik Light" w:cs="Rubik Light"/>
          <w:sz w:val="24"/>
          <w:szCs w:val="24"/>
        </w:rPr>
        <w:t>Esta Lei entra em vigor na data da sua publicação.</w:t>
      </w:r>
    </w:p>
    <w:p w:rsidR="002C7637" w:rsidRDefault="002C7637" w:rsidP="002C7637">
      <w:pPr>
        <w:pStyle w:val="Textodocorpo0"/>
        <w:shd w:val="clear" w:color="auto" w:fill="auto"/>
        <w:spacing w:before="10" w:after="60" w:line="276" w:lineRule="auto"/>
        <w:contextualSpacing/>
        <w:jc w:val="both"/>
        <w:rPr>
          <w:rFonts w:ascii="Rubik Light" w:hAnsi="Rubik Light" w:cs="Rubik Light"/>
          <w:sz w:val="24"/>
          <w:szCs w:val="24"/>
        </w:rPr>
      </w:pPr>
    </w:p>
    <w:p w:rsidR="002C7637" w:rsidRDefault="002C7637" w:rsidP="002C7637">
      <w:pPr>
        <w:pStyle w:val="Textodocorpo0"/>
        <w:shd w:val="clear" w:color="auto" w:fill="auto"/>
        <w:spacing w:before="10" w:after="60" w:line="276" w:lineRule="auto"/>
        <w:contextualSpacing/>
        <w:jc w:val="both"/>
        <w:rPr>
          <w:rFonts w:ascii="Rubik Light" w:hAnsi="Rubik Light" w:cs="Rubik Light"/>
          <w:sz w:val="24"/>
          <w:szCs w:val="24"/>
        </w:rPr>
      </w:pPr>
    </w:p>
    <w:p w:rsidR="002C7637" w:rsidRDefault="002C7637" w:rsidP="002C7637">
      <w:pPr>
        <w:pStyle w:val="Textodocorpo0"/>
        <w:shd w:val="clear" w:color="auto" w:fill="auto"/>
        <w:spacing w:before="10" w:after="60" w:line="276" w:lineRule="auto"/>
        <w:contextualSpacing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 xml:space="preserve">Art. 3º </w:t>
      </w:r>
      <w:r>
        <w:rPr>
          <w:rFonts w:ascii="Rubik Light" w:hAnsi="Rubik Light" w:cs="Rubik Light"/>
          <w:sz w:val="24"/>
          <w:szCs w:val="24"/>
        </w:rPr>
        <w:t>Revogam-se as disposições em contário.</w:t>
      </w:r>
    </w:p>
    <w:p w:rsidR="002C7637" w:rsidRDefault="002C7637" w:rsidP="002C7637">
      <w:pPr>
        <w:pStyle w:val="Textodocorpo0"/>
        <w:shd w:val="clear" w:color="auto" w:fill="auto"/>
        <w:spacing w:before="10" w:after="60" w:line="276" w:lineRule="auto"/>
        <w:contextualSpacing/>
        <w:jc w:val="both"/>
        <w:rPr>
          <w:rFonts w:ascii="Rubik Light" w:hAnsi="Rubik Light" w:cs="Rubik Light"/>
          <w:sz w:val="24"/>
          <w:szCs w:val="24"/>
        </w:rPr>
      </w:pPr>
    </w:p>
    <w:p w:rsidR="002C7637" w:rsidRDefault="002C7637" w:rsidP="002C7637">
      <w:pPr>
        <w:pStyle w:val="Textodocorpo0"/>
        <w:shd w:val="clear" w:color="auto" w:fill="auto"/>
        <w:spacing w:before="10" w:after="60" w:line="276" w:lineRule="auto"/>
        <w:contextualSpacing/>
        <w:jc w:val="both"/>
        <w:rPr>
          <w:rFonts w:ascii="Rubik Light" w:hAnsi="Rubik Light" w:cs="Rubik Light"/>
          <w:b/>
          <w:i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Gabinete do Prefeito Municipal de Campo Novo do Parecis, aos 10 dia do mês de abril de 2018.</w:t>
      </w:r>
    </w:p>
    <w:p w:rsidR="002C7637" w:rsidRDefault="002C7637" w:rsidP="002C7637">
      <w:pPr>
        <w:pStyle w:val="Corpodetexto"/>
        <w:spacing w:before="10" w:after="60" w:line="276" w:lineRule="auto"/>
        <w:ind w:left="0"/>
        <w:contextualSpacing/>
        <w:jc w:val="both"/>
        <w:rPr>
          <w:rFonts w:ascii="Rubik Light" w:hAnsi="Rubik Light" w:cs="Rubik Light"/>
          <w:b/>
          <w:i/>
          <w:sz w:val="24"/>
          <w:szCs w:val="24"/>
          <w:lang w:val="pt-BR"/>
        </w:rPr>
      </w:pPr>
    </w:p>
    <w:p w:rsidR="002C7637" w:rsidRDefault="002C7637" w:rsidP="002C7637">
      <w:pPr>
        <w:pStyle w:val="Corpodetexto"/>
        <w:spacing w:before="10" w:after="60" w:line="276" w:lineRule="auto"/>
        <w:ind w:left="0"/>
        <w:contextualSpacing/>
        <w:jc w:val="both"/>
        <w:rPr>
          <w:rFonts w:ascii="Rubik Light" w:hAnsi="Rubik Light" w:cs="Rubik Light"/>
          <w:b/>
          <w:i/>
          <w:sz w:val="24"/>
          <w:szCs w:val="24"/>
          <w:lang w:val="pt-BR"/>
        </w:rPr>
      </w:pPr>
    </w:p>
    <w:p w:rsidR="002C7637" w:rsidRDefault="002C7637" w:rsidP="002C7637">
      <w:pPr>
        <w:spacing w:before="10" w:after="60" w:line="276" w:lineRule="auto"/>
        <w:contextualSpacing/>
        <w:jc w:val="center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RAFAEL MACHADO</w:t>
      </w:r>
    </w:p>
    <w:p w:rsidR="002C7637" w:rsidRDefault="002C7637" w:rsidP="002C7637">
      <w:pPr>
        <w:spacing w:before="10" w:after="60" w:line="276" w:lineRule="auto"/>
        <w:contextualSpacing/>
        <w:jc w:val="center"/>
        <w:rPr>
          <w:rFonts w:ascii="Rubik Light" w:hAnsi="Rubik Light" w:cs="Rubik Light"/>
          <w:b/>
          <w:iCs/>
          <w:sz w:val="24"/>
          <w:szCs w:val="24"/>
        </w:rPr>
      </w:pPr>
      <w:r>
        <w:rPr>
          <w:rFonts w:ascii="Rubik Light" w:hAnsi="Rubik Light" w:cs="Rubik Light"/>
          <w:b/>
          <w:iCs/>
          <w:sz w:val="24"/>
          <w:szCs w:val="24"/>
        </w:rPr>
        <w:lastRenderedPageBreak/>
        <w:t>Prefeito</w:t>
      </w:r>
    </w:p>
    <w:p w:rsidR="002C7637" w:rsidRDefault="002C7637" w:rsidP="002C7637">
      <w:pPr>
        <w:spacing w:before="10" w:after="60" w:line="276" w:lineRule="auto"/>
        <w:contextualSpacing/>
        <w:jc w:val="center"/>
        <w:rPr>
          <w:rFonts w:ascii="Rubik Light" w:hAnsi="Rubik Light" w:cs="Rubik Light"/>
          <w:b/>
          <w:i/>
          <w:iCs/>
          <w:sz w:val="24"/>
          <w:szCs w:val="24"/>
        </w:rPr>
      </w:pPr>
    </w:p>
    <w:p w:rsidR="002C7637" w:rsidRDefault="002C7637" w:rsidP="002C7637">
      <w:pPr>
        <w:pStyle w:val="Corpodetexto"/>
        <w:spacing w:before="10" w:after="60" w:line="276" w:lineRule="auto"/>
        <w:ind w:left="0"/>
        <w:contextualSpacing/>
        <w:jc w:val="both"/>
        <w:rPr>
          <w:rFonts w:ascii="Rubik Light" w:hAnsi="Rubik Light" w:cs="Rubik Light"/>
          <w:b/>
          <w:i/>
          <w:sz w:val="24"/>
          <w:szCs w:val="24"/>
          <w:lang w:val="pt-BR"/>
        </w:rPr>
      </w:pPr>
      <w:r>
        <w:rPr>
          <w:rFonts w:ascii="Rubik Light" w:hAnsi="Rubik Light" w:cs="Rubik Light"/>
          <w:sz w:val="24"/>
          <w:szCs w:val="24"/>
          <w:lang w:val="pt-BR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2C7637" w:rsidRDefault="002C7637" w:rsidP="002C7637">
      <w:pPr>
        <w:pStyle w:val="Corpodetexto"/>
        <w:spacing w:before="10" w:after="60" w:line="276" w:lineRule="auto"/>
        <w:ind w:left="0"/>
        <w:contextualSpacing/>
        <w:jc w:val="both"/>
        <w:rPr>
          <w:rFonts w:ascii="Rubik Light" w:hAnsi="Rubik Light" w:cs="Rubik Light"/>
          <w:b/>
          <w:i/>
          <w:sz w:val="24"/>
          <w:szCs w:val="24"/>
          <w:lang w:val="pt-BR"/>
        </w:rPr>
      </w:pPr>
    </w:p>
    <w:p w:rsidR="002C7637" w:rsidRDefault="002C7637" w:rsidP="002C7637">
      <w:pPr>
        <w:pStyle w:val="Corpodetexto"/>
        <w:spacing w:before="10" w:after="60" w:line="276" w:lineRule="auto"/>
        <w:ind w:left="0"/>
        <w:contextualSpacing/>
        <w:jc w:val="both"/>
        <w:rPr>
          <w:rFonts w:ascii="Rubik Light" w:hAnsi="Rubik Light" w:cs="Rubik Light"/>
          <w:b/>
          <w:i/>
          <w:sz w:val="24"/>
          <w:szCs w:val="24"/>
          <w:lang w:val="pt-BR"/>
        </w:rPr>
      </w:pPr>
    </w:p>
    <w:p w:rsidR="002C7637" w:rsidRDefault="002C7637" w:rsidP="002C7637">
      <w:pPr>
        <w:autoSpaceDE w:val="0"/>
        <w:adjustRightInd w:val="0"/>
        <w:spacing w:before="10" w:after="60" w:line="276" w:lineRule="auto"/>
        <w:contextualSpacing/>
        <w:jc w:val="center"/>
        <w:rPr>
          <w:rFonts w:ascii="Rubik Light" w:hAnsi="Rubik Light" w:cs="Rubik Light"/>
          <w:b/>
          <w:bCs/>
          <w:sz w:val="24"/>
          <w:szCs w:val="24"/>
        </w:rPr>
      </w:pPr>
      <w:r>
        <w:rPr>
          <w:rFonts w:ascii="Rubik Light" w:hAnsi="Rubik Light" w:cs="Rubik Light"/>
          <w:b/>
          <w:bCs/>
          <w:sz w:val="24"/>
          <w:szCs w:val="24"/>
        </w:rPr>
        <w:t>GIRLEI AUGUSTO PEZ BOLZAN</w:t>
      </w:r>
    </w:p>
    <w:p w:rsidR="002C7637" w:rsidRDefault="002C7637" w:rsidP="002C7637">
      <w:pPr>
        <w:spacing w:before="10" w:after="60" w:line="276" w:lineRule="auto"/>
        <w:contextualSpacing/>
        <w:jc w:val="center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bCs/>
          <w:iCs/>
          <w:sz w:val="24"/>
          <w:szCs w:val="24"/>
        </w:rPr>
        <w:t>Secretário Municipal de Administração</w:t>
      </w:r>
    </w:p>
    <w:p w:rsidR="002C7637" w:rsidRDefault="002C7637" w:rsidP="002C7637">
      <w:pPr>
        <w:spacing w:before="10" w:after="60" w:line="276" w:lineRule="auto"/>
        <w:contextualSpacing/>
        <w:jc w:val="center"/>
        <w:rPr>
          <w:rFonts w:ascii="Rubik Light" w:hAnsi="Rubik Light" w:cs="Rubik Light"/>
          <w:b/>
          <w:sz w:val="24"/>
          <w:szCs w:val="24"/>
        </w:rPr>
      </w:pPr>
    </w:p>
    <w:p w:rsidR="004D4398" w:rsidRPr="002C7637" w:rsidRDefault="004D4398" w:rsidP="002C7637"/>
    <w:sectPr w:rsidR="004D4398" w:rsidRPr="002C7637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64E" w:rsidRDefault="00B0564E" w:rsidP="00502AF7">
      <w:r>
        <w:separator/>
      </w:r>
    </w:p>
  </w:endnote>
  <w:endnote w:type="continuationSeparator" w:id="1">
    <w:p w:rsidR="00B0564E" w:rsidRDefault="00B0564E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EFF" w:rsidRPr="003D3AA8" w:rsidRDefault="00B0564E" w:rsidP="00864EFF">
    <w:pPr>
      <w:pStyle w:val="Rodap"/>
    </w:pPr>
  </w:p>
  <w:p w:rsidR="004A45C3" w:rsidRPr="003D3AA8" w:rsidRDefault="00B0564E" w:rsidP="004A45C3">
    <w:pPr>
      <w:pStyle w:val="Rodap"/>
    </w:pPr>
  </w:p>
  <w:p w:rsidR="009F196D" w:rsidRPr="003D3AA8" w:rsidRDefault="00B0564E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64E" w:rsidRDefault="00B0564E" w:rsidP="00502AF7">
      <w:r>
        <w:separator/>
      </w:r>
    </w:p>
  </w:footnote>
  <w:footnote w:type="continuationSeparator" w:id="1">
    <w:p w:rsidR="00B0564E" w:rsidRDefault="00B0564E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2C7637"/>
    <w:rsid w:val="004D4398"/>
    <w:rsid w:val="00502AF7"/>
    <w:rsid w:val="00A906D8"/>
    <w:rsid w:val="00AB5A74"/>
    <w:rsid w:val="00B0564E"/>
    <w:rsid w:val="00CA3503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C7637"/>
    <w:pPr>
      <w:widowControl w:val="0"/>
      <w:ind w:left="1388"/>
    </w:pPr>
    <w:rPr>
      <w:rFonts w:ascii="Arial" w:eastAsia="Arial" w:hAnsi="Arial" w:cs="Arial"/>
      <w:sz w:val="21"/>
      <w:szCs w:val="21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C7637"/>
    <w:rPr>
      <w:rFonts w:ascii="Arial" w:eastAsia="Arial" w:hAnsi="Arial" w:cs="Arial"/>
      <w:sz w:val="21"/>
      <w:szCs w:val="21"/>
      <w:lang w:val="en-US"/>
    </w:rPr>
  </w:style>
  <w:style w:type="character" w:customStyle="1" w:styleId="Textodocorpo">
    <w:name w:val="Texto do corpo_"/>
    <w:basedOn w:val="Fontepargpadro"/>
    <w:link w:val="Textodocorpo0"/>
    <w:locked/>
    <w:rsid w:val="002C7637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2C7637"/>
    <w:pPr>
      <w:widowControl w:val="0"/>
      <w:shd w:val="clear" w:color="auto" w:fill="FFFFFF"/>
      <w:spacing w:before="480" w:after="180" w:line="288" w:lineRule="exact"/>
    </w:pPr>
    <w:rPr>
      <w:rFonts w:ascii="Calibri" w:hAnsi="Calibri" w:cs="Calibri"/>
      <w:sz w:val="19"/>
      <w:szCs w:val="19"/>
    </w:rPr>
  </w:style>
  <w:style w:type="paragraph" w:customStyle="1" w:styleId="Recuodecorpodetexto21">
    <w:name w:val="Recuo de corpo de texto 21"/>
    <w:basedOn w:val="Normal"/>
    <w:rsid w:val="002C7637"/>
    <w:pPr>
      <w:ind w:left="2410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2C76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2018-04-24T17:59:00Z</dcterms:created>
  <dcterms:modified xsi:type="dcterms:W3CDTF">2018-04-24T17:59:00Z</dcterms:modified>
</cp:coreProperties>
</file>