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3A" w:rsidRPr="00282E56" w:rsidRDefault="00371B3A" w:rsidP="00371B3A">
      <w:pPr>
        <w:spacing w:after="120"/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MENSAGEM LEGISLATIVA Nº 53, DE 17 DE SETEMBRO DE 2018.</w:t>
      </w:r>
    </w:p>
    <w:p w:rsidR="00371B3A" w:rsidRPr="00282E56" w:rsidRDefault="00371B3A" w:rsidP="00371B3A">
      <w:pPr>
        <w:spacing w:line="20" w:lineRule="atLeast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Excelentíssimo Presidente da Câmara Municipal de Campo Novo do Parecis Sr. Vanderlei Marcos Pulga Baioto.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Senhores Vereadores.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 Associação Indígena Zaloya Aldeia Sacre II – MT em conjunto da FUNAI encaminhou ao Município de Campo Novo do Parecis Manifestação de Interesse Público aludindo a necessidade de construção de uma ponte sobre rio Sacre, para substituir uma balsa insegura e ultrapassada.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O manifesto informa as dificuldades enfrentadas pelos moradores das aldeias indígenas na transposição do rio Sacre através da balsa. O caminho é utilizado por crianças a caminho da escola, doentes a caminho do hospital, turistas em visita a aldeia e no deslocamento interno dos indígenas entre as aldeias.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 problemática apresentada revela o corrente risco de vida, isto porque quando a balsa esta do lado oposto é necessário atravessar o rio nadando para buscá-la. A travessia a nado é realizada muitas vezes por crianças, acentuando o risco.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De acordo com o manifesto, constantemente a balsa apresenta defeitos tornando inviável a travessia. Inclusive, já ocorreu acidente com vítima fatal.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 Associação propõe parceria para construção de ponte, utilizando de matéria prima das aldeias. Ao Município caberia custear a mão de obra, ferragens e demais despesas necessárias a realização do projeto.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Atendendo a Manifestação de Interesse Público, realizou-se no dia de 13 de setembro de 2018 Audiência Pública na Câmara Municipal de Vereadores. A sociedade Camponovense aprovou unanimemente a parceria publico privada para construção de um ponte sobre o rio Sacre.</w:t>
      </w: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 xml:space="preserve">Diante disto, encaminha-se Projeto de Lei em regime de urgência especial, para autorizar o Poder Executivo Municipal a abrir crédito adicional especial no valor de R$ 200.000,00 (duzentos mil reais), para firmar termo de fomento com a Associação Indígena Zaloya Sacre II – MT. </w:t>
      </w:r>
    </w:p>
    <w:p w:rsidR="00371B3A" w:rsidRPr="00282E56" w:rsidRDefault="00371B3A" w:rsidP="00371B3A">
      <w:pPr>
        <w:spacing w:line="20" w:lineRule="atLeast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Aos cumprimentos de estilo.</w:t>
      </w:r>
    </w:p>
    <w:p w:rsidR="00371B3A" w:rsidRPr="00282E56" w:rsidRDefault="00371B3A" w:rsidP="00371B3A">
      <w:pPr>
        <w:spacing w:line="20" w:lineRule="atLeast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line="20" w:lineRule="atLeast"/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RAFAEL MACHADO</w:t>
      </w:r>
    </w:p>
    <w:p w:rsidR="00371B3A" w:rsidRPr="00282E56" w:rsidRDefault="00371B3A" w:rsidP="00371B3A">
      <w:pPr>
        <w:spacing w:line="20" w:lineRule="atLeast"/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Prefeito Municipal</w:t>
      </w: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spacing w:after="120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lastRenderedPageBreak/>
        <w:t>PROJETO DE LEI Nº 48, DE 14 DE SETEMBRO DE 2018.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right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Autoria: Poder Executivo Municipal</w:t>
      </w:r>
    </w:p>
    <w:p w:rsidR="00371B3A" w:rsidRPr="00282E56" w:rsidRDefault="00371B3A" w:rsidP="00371B3A">
      <w:pPr>
        <w:ind w:left="3969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ind w:left="3402"/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AUTORIZA O PODER EXECUTIVO MUNICIPAL A ABRIR CRÉDITO ADICIONAL ESPECIAL NO VALOR DE R$ 200.000,00 E DA OUTRAS PROVIDÊNCIAS.</w:t>
      </w:r>
    </w:p>
    <w:p w:rsidR="00371B3A" w:rsidRPr="00282E56" w:rsidRDefault="00371B3A" w:rsidP="00371B3A">
      <w:pPr>
        <w:ind w:left="3969"/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O PREFEITO MUNICIPAL DE CAMPO NOVO DO PARECIS, Estado de Mato Grosso, faz saber que a Câmara Municipal aprovou e eu sanciono a seguinte Lei: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Art. 1º. Fica o Poder Executivo Municipal autorizado a abrir crédito adicional especial no Orçamento Geral do Município no valor de R$ 200.000,00 (duzentos mil reais) com a seguinte dotação orçamentária: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07. Secretaria Municipal de Infraestrutura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004. Departamento do Sistema Viário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28. Transporte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423. Assistência aos Povos Indígenas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0005. Obras Públicas de Qualidade, Direito de Todos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10060. Apoio aos Povos Indígenas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3.3.50.00.00.00 Aplicação Diretas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0.3.00.000000. Recursos Ordinários – Exercício Anterior ......R$ 200.000,00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Total do Crédito:                                                                             R$ 200.000,00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Art. 2º. Para dar cobertura ao crédito adicional aberto no artigo anterior serão utilizados os recursos de R$ 200.000,00 provenientes do superávit financeiro apurado no Balanço Patrimonial do exercício de 2017, na forma do Art. 43, §1º inciso I, da Lei Federal 4.320/64.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Art. 3º. As alterações constantes desta Lei passam a integrar a Lei Municipal nº 1.901, de 21 de dezembro de 2017, que dispões sobre o Plano Plurianual para o período de 2018 a 2021, a Lei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 xml:space="preserve">Art. 4º. O valor será utilizado pelo Poder Executivo Municipal para firmar Termo de Fomento com a Associação Indígena Zaloya Aldeia Sacre II – MT, CNPJ 07.452.863/0001-49, com sede na Terra Indígena Utiariti, Aldeia Sacre II, Zona Rural de Campo Novo do Parecis – MT. 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§ 1º O objeto, plano de trabalho, a forma de repasse, obrigações e demais atribuições das partes estarão definidas no Termo de Fomento.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Art. 5º. Revogam-se disposições em contrario.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Art. 6º. Esta Lei entra em vigor na data de sua publicação.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Gabinete do Prefeito Municipal de Campo Novo do Parecis, 17 de setembro de 2018.</w:t>
      </w:r>
    </w:p>
    <w:p w:rsidR="00371B3A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RAFAEL MACHADO</w:t>
      </w:r>
    </w:p>
    <w:p w:rsidR="00371B3A" w:rsidRPr="00282E56" w:rsidRDefault="00371B3A" w:rsidP="00371B3A">
      <w:pPr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Prefeito Municipal</w:t>
      </w:r>
    </w:p>
    <w:p w:rsidR="00371B3A" w:rsidRPr="00282E56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71B3A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Default="00371B3A" w:rsidP="00371B3A">
      <w:pPr>
        <w:jc w:val="both"/>
        <w:rPr>
          <w:rFonts w:ascii="Rubik Light" w:hAnsi="Rubik Light" w:cs="Rubik Light"/>
          <w:sz w:val="24"/>
          <w:szCs w:val="24"/>
        </w:rPr>
      </w:pPr>
    </w:p>
    <w:p w:rsidR="00371B3A" w:rsidRPr="00282E56" w:rsidRDefault="00371B3A" w:rsidP="00371B3A">
      <w:pPr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GIRLEI AUGUSTO PEZ BOLZAN</w:t>
      </w:r>
    </w:p>
    <w:p w:rsidR="00371B3A" w:rsidRPr="00282E56" w:rsidRDefault="00371B3A" w:rsidP="00371B3A">
      <w:pPr>
        <w:jc w:val="center"/>
        <w:rPr>
          <w:rFonts w:ascii="Rubik Light" w:hAnsi="Rubik Light" w:cs="Rubik Light"/>
          <w:sz w:val="24"/>
          <w:szCs w:val="24"/>
        </w:rPr>
      </w:pPr>
      <w:r w:rsidRPr="00282E56">
        <w:rPr>
          <w:rFonts w:ascii="Rubik Light" w:hAnsi="Rubik Light" w:cs="Rubik Light"/>
          <w:sz w:val="24"/>
          <w:szCs w:val="24"/>
        </w:rPr>
        <w:t>Secretário Municipal de Administração</w:t>
      </w:r>
    </w:p>
    <w:p w:rsidR="004D4398" w:rsidRPr="00371B3A" w:rsidRDefault="004D4398" w:rsidP="00371B3A"/>
    <w:sectPr w:rsidR="004D4398" w:rsidRPr="00371B3A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F6" w:rsidRDefault="00C96DF6" w:rsidP="00502AF7">
      <w:r>
        <w:separator/>
      </w:r>
    </w:p>
  </w:endnote>
  <w:endnote w:type="continuationSeparator" w:id="1">
    <w:p w:rsidR="00C96DF6" w:rsidRDefault="00C96DF6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F6" w:rsidRDefault="00C96DF6" w:rsidP="00502AF7">
      <w:r>
        <w:separator/>
      </w:r>
    </w:p>
  </w:footnote>
  <w:footnote w:type="continuationSeparator" w:id="1">
    <w:p w:rsidR="00C96DF6" w:rsidRDefault="00C96DF6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71B3A"/>
    <w:rsid w:val="004D4398"/>
    <w:rsid w:val="00502AF7"/>
    <w:rsid w:val="00A906D8"/>
    <w:rsid w:val="00AB5A74"/>
    <w:rsid w:val="00C93E66"/>
    <w:rsid w:val="00C96DF6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2018-09-25T12:12:00Z</dcterms:created>
  <dcterms:modified xsi:type="dcterms:W3CDTF">2018-09-25T12:12:00Z</dcterms:modified>
</cp:coreProperties>
</file>