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BC" w:rsidRPr="00FD0B1F" w:rsidRDefault="00F515BC" w:rsidP="00FD0B1F">
      <w:pPr>
        <w:pStyle w:val="Recuodecorpodetexto3"/>
        <w:spacing w:after="0"/>
        <w:ind w:left="1418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B1F">
        <w:rPr>
          <w:rFonts w:ascii="Times New Roman" w:hAnsi="Times New Roman" w:cs="Times New Roman"/>
          <w:b/>
          <w:sz w:val="24"/>
          <w:szCs w:val="24"/>
          <w:u w:val="single"/>
        </w:rPr>
        <w:t>AUTÓGRAFO Nº 1.60</w:t>
      </w:r>
      <w:r w:rsidR="00FD0B1F" w:rsidRPr="00FD0B1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D0B1F">
        <w:rPr>
          <w:rFonts w:ascii="Times New Roman" w:hAnsi="Times New Roman" w:cs="Times New Roman"/>
          <w:b/>
          <w:sz w:val="24"/>
          <w:szCs w:val="24"/>
          <w:u w:val="single"/>
        </w:rPr>
        <w:t>/2019 DE 9 DE SETEMBRO DE 2019.</w:t>
      </w:r>
    </w:p>
    <w:p w:rsidR="00F515BC" w:rsidRPr="00FD0B1F" w:rsidRDefault="00F515BC" w:rsidP="00FD0B1F">
      <w:pPr>
        <w:pStyle w:val="Recuodecorpodetexto3"/>
        <w:spacing w:after="0"/>
        <w:ind w:left="1418"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0B1F" w:rsidRPr="00FD0B1F" w:rsidRDefault="00FD0B1F" w:rsidP="00FD0B1F">
      <w:pPr>
        <w:pStyle w:val="Recuodecorpodetexto3"/>
        <w:spacing w:after="0"/>
        <w:ind w:left="1418" w:right="-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B1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ESPECIAL NO VALOR  DE  R$ </w:t>
      </w:r>
      <w:r w:rsidRPr="00FD0B1F">
        <w:rPr>
          <w:rFonts w:ascii="Times New Roman" w:hAnsi="Times New Roman" w:cs="Times New Roman"/>
          <w:b/>
          <w:sz w:val="24"/>
          <w:szCs w:val="24"/>
        </w:rPr>
        <w:t>1.700.000,00</w:t>
      </w:r>
      <w:r w:rsidRPr="00FD0B1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F515BC" w:rsidRPr="00FD0B1F" w:rsidRDefault="00F515BC" w:rsidP="00FD0B1F">
      <w:pPr>
        <w:pStyle w:val="Recuodecorpodetexto3"/>
        <w:spacing w:after="0"/>
        <w:ind w:left="1418" w:right="-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0B1F" w:rsidRPr="00FD0B1F" w:rsidRDefault="00F515BC" w:rsidP="00FD0B1F">
      <w:pPr>
        <w:pStyle w:val="Recuodecorpodetexto3"/>
        <w:spacing w:after="0"/>
        <w:ind w:left="0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D0B1F" w:rsidRPr="00FD0B1F" w:rsidRDefault="00FD0B1F" w:rsidP="00FD0B1F">
      <w:pPr>
        <w:pStyle w:val="Recuodecorpodetexto3"/>
        <w:spacing w:after="0"/>
        <w:ind w:left="0"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pStyle w:val="Recuodecorpodetexto3"/>
        <w:spacing w:after="0"/>
        <w:ind w:left="0" w:right="-568" w:firstLine="141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0B1F">
        <w:rPr>
          <w:rFonts w:ascii="Times New Roman" w:hAnsi="Times New Roman" w:cs="Times New Roman"/>
          <w:b/>
          <w:sz w:val="24"/>
          <w:szCs w:val="24"/>
        </w:rPr>
        <w:t>Art. 1º</w:t>
      </w:r>
      <w:r w:rsidRPr="00FD0B1F">
        <w:rPr>
          <w:rFonts w:ascii="Times New Roman" w:hAnsi="Times New Roman" w:cs="Times New Roman"/>
          <w:sz w:val="24"/>
          <w:szCs w:val="24"/>
        </w:rPr>
        <w:t xml:space="preserve">. </w:t>
      </w:r>
      <w:r w:rsidRPr="00FD0B1F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especial no Orçamento Geral do Município no valor de</w:t>
      </w:r>
      <w:r w:rsidRPr="00FD0B1F">
        <w:rPr>
          <w:rFonts w:ascii="Times New Roman" w:hAnsi="Times New Roman" w:cs="Times New Roman"/>
          <w:sz w:val="24"/>
          <w:szCs w:val="24"/>
        </w:rPr>
        <w:t xml:space="preserve">  R$ 1.700.000,00 (um milhão e setecentos mil reais), nos termos do inciso </w:t>
      </w:r>
      <w:r w:rsidR="00FD0B1F" w:rsidRPr="00FD0B1F">
        <w:rPr>
          <w:rFonts w:ascii="Times New Roman" w:hAnsi="Times New Roman" w:cs="Times New Roman"/>
          <w:sz w:val="24"/>
          <w:szCs w:val="24"/>
        </w:rPr>
        <w:t>I</w:t>
      </w:r>
      <w:r w:rsidRPr="00FD0B1F">
        <w:rPr>
          <w:rFonts w:ascii="Times New Roman" w:hAnsi="Times New Roman" w:cs="Times New Roman"/>
          <w:sz w:val="24"/>
          <w:szCs w:val="24"/>
        </w:rPr>
        <w:t>I do art. 41, da Lei Federal nº 4.320</w:t>
      </w:r>
      <w:r w:rsidR="000143FA">
        <w:rPr>
          <w:rFonts w:ascii="Times New Roman" w:hAnsi="Times New Roman" w:cs="Times New Roman"/>
          <w:sz w:val="24"/>
          <w:szCs w:val="24"/>
        </w:rPr>
        <w:t>, de 1964,</w:t>
      </w:r>
      <w:r w:rsidRPr="00FD0B1F">
        <w:rPr>
          <w:rFonts w:ascii="Times New Roman" w:hAnsi="Times New Roman" w:cs="Times New Roman"/>
          <w:sz w:val="24"/>
          <w:szCs w:val="24"/>
        </w:rPr>
        <w:t xml:space="preserve"> com as seguintes classificações orçamentárias:</w:t>
      </w:r>
    </w:p>
    <w:p w:rsidR="00F515BC" w:rsidRPr="00FD0B1F" w:rsidRDefault="00F515BC" w:rsidP="00FD0B1F">
      <w:pPr>
        <w:pStyle w:val="Corpodetexto"/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B1F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F515BC" w:rsidRPr="00FD0B1F" w:rsidRDefault="00FD0B1F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>09.003 FUNDEB</w:t>
      </w: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B1F">
        <w:rPr>
          <w:rFonts w:ascii="Times New Roman" w:hAnsi="Times New Roman" w:cs="Times New Roman"/>
          <w:b/>
          <w:sz w:val="24"/>
          <w:szCs w:val="24"/>
        </w:rPr>
        <w:t>00</w:t>
      </w:r>
      <w:r w:rsidR="00FD0B1F" w:rsidRPr="00FD0B1F">
        <w:rPr>
          <w:rFonts w:ascii="Times New Roman" w:hAnsi="Times New Roman" w:cs="Times New Roman"/>
          <w:b/>
          <w:sz w:val="24"/>
          <w:szCs w:val="24"/>
        </w:rPr>
        <w:t>3</w:t>
      </w:r>
      <w:r w:rsidRPr="00FD0B1F">
        <w:rPr>
          <w:rFonts w:ascii="Times New Roman" w:hAnsi="Times New Roman" w:cs="Times New Roman"/>
          <w:b/>
          <w:sz w:val="24"/>
          <w:szCs w:val="24"/>
        </w:rPr>
        <w:t>.12.361.0007.</w:t>
      </w:r>
      <w:r w:rsidR="00FD0B1F" w:rsidRPr="00FD0B1F">
        <w:rPr>
          <w:rFonts w:ascii="Times New Roman" w:hAnsi="Times New Roman" w:cs="Times New Roman"/>
          <w:b/>
          <w:sz w:val="24"/>
          <w:szCs w:val="24"/>
        </w:rPr>
        <w:t>1</w:t>
      </w:r>
      <w:r w:rsidR="000143FA">
        <w:rPr>
          <w:rFonts w:ascii="Times New Roman" w:hAnsi="Times New Roman" w:cs="Times New Roman"/>
          <w:b/>
          <w:sz w:val="24"/>
          <w:szCs w:val="24"/>
        </w:rPr>
        <w:t xml:space="preserve">0068 - </w:t>
      </w:r>
      <w:r w:rsidRPr="00FD0B1F">
        <w:rPr>
          <w:rFonts w:ascii="Times New Roman" w:hAnsi="Times New Roman" w:cs="Times New Roman"/>
          <w:b/>
          <w:sz w:val="24"/>
          <w:szCs w:val="24"/>
        </w:rPr>
        <w:t>CONSTRUÇÃO E ESTRUTURAÇÃO DE UNIDADES ESCOLARES - FUNDEB</w:t>
      </w: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F515BC" w:rsidRPr="00FD0B1F" w:rsidRDefault="00F515BC" w:rsidP="009569C8">
      <w:pPr>
        <w:tabs>
          <w:tab w:val="left" w:pos="7371"/>
          <w:tab w:val="left" w:pos="7513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 xml:space="preserve">0.1.19.000.000. </w:t>
      </w:r>
      <w:r w:rsidR="00FD0B1F" w:rsidRPr="00FD0B1F">
        <w:rPr>
          <w:rFonts w:ascii="Times New Roman" w:hAnsi="Times New Roman" w:cs="Times New Roman"/>
          <w:sz w:val="24"/>
          <w:szCs w:val="24"/>
        </w:rPr>
        <w:t>Transferências do Fundeb 40%...............</w:t>
      </w:r>
      <w:r w:rsidR="00FD0B1F">
        <w:rPr>
          <w:rFonts w:ascii="Times New Roman" w:hAnsi="Times New Roman" w:cs="Times New Roman"/>
          <w:sz w:val="24"/>
          <w:szCs w:val="24"/>
        </w:rPr>
        <w:t>..........</w:t>
      </w:r>
      <w:r w:rsidR="000143FA">
        <w:rPr>
          <w:rFonts w:ascii="Times New Roman" w:hAnsi="Times New Roman" w:cs="Times New Roman"/>
          <w:sz w:val="24"/>
          <w:szCs w:val="24"/>
        </w:rPr>
        <w:t>.............</w:t>
      </w:r>
      <w:r w:rsidR="009569C8">
        <w:rPr>
          <w:rFonts w:ascii="Times New Roman" w:hAnsi="Times New Roman" w:cs="Times New Roman"/>
          <w:sz w:val="24"/>
          <w:szCs w:val="24"/>
        </w:rPr>
        <w:t>..</w:t>
      </w:r>
      <w:r w:rsidR="000143FA">
        <w:rPr>
          <w:rFonts w:ascii="Times New Roman" w:hAnsi="Times New Roman" w:cs="Times New Roman"/>
          <w:sz w:val="24"/>
          <w:szCs w:val="24"/>
        </w:rPr>
        <w:t xml:space="preserve">........R$ </w:t>
      </w:r>
      <w:r w:rsidRPr="00FD0B1F">
        <w:rPr>
          <w:rFonts w:ascii="Times New Roman" w:hAnsi="Times New Roman" w:cs="Times New Roman"/>
          <w:sz w:val="24"/>
          <w:szCs w:val="24"/>
        </w:rPr>
        <w:t>1.290.000,00</w:t>
      </w: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B1F">
        <w:rPr>
          <w:rFonts w:ascii="Times New Roman" w:hAnsi="Times New Roman" w:cs="Times New Roman"/>
          <w:b/>
          <w:sz w:val="24"/>
          <w:szCs w:val="24"/>
        </w:rPr>
        <w:t>00</w:t>
      </w:r>
      <w:r w:rsidR="00FD0B1F" w:rsidRPr="00FD0B1F">
        <w:rPr>
          <w:rFonts w:ascii="Times New Roman" w:hAnsi="Times New Roman" w:cs="Times New Roman"/>
          <w:b/>
          <w:sz w:val="24"/>
          <w:szCs w:val="24"/>
        </w:rPr>
        <w:t>3</w:t>
      </w:r>
      <w:r w:rsidRPr="00FD0B1F">
        <w:rPr>
          <w:rFonts w:ascii="Times New Roman" w:hAnsi="Times New Roman" w:cs="Times New Roman"/>
          <w:b/>
          <w:sz w:val="24"/>
          <w:szCs w:val="24"/>
        </w:rPr>
        <w:t>.12.36</w:t>
      </w:r>
      <w:r w:rsidR="00FD0B1F" w:rsidRPr="00FD0B1F">
        <w:rPr>
          <w:rFonts w:ascii="Times New Roman" w:hAnsi="Times New Roman" w:cs="Times New Roman"/>
          <w:b/>
          <w:sz w:val="24"/>
          <w:szCs w:val="24"/>
        </w:rPr>
        <w:t>5</w:t>
      </w:r>
      <w:r w:rsidRPr="00FD0B1F">
        <w:rPr>
          <w:rFonts w:ascii="Times New Roman" w:hAnsi="Times New Roman" w:cs="Times New Roman"/>
          <w:b/>
          <w:sz w:val="24"/>
          <w:szCs w:val="24"/>
        </w:rPr>
        <w:t>.0007.</w:t>
      </w:r>
      <w:r w:rsidR="00FD0B1F" w:rsidRPr="00FD0B1F">
        <w:rPr>
          <w:rFonts w:ascii="Times New Roman" w:hAnsi="Times New Roman" w:cs="Times New Roman"/>
          <w:b/>
          <w:sz w:val="24"/>
          <w:szCs w:val="24"/>
        </w:rPr>
        <w:t>1</w:t>
      </w:r>
      <w:r w:rsidR="000143FA">
        <w:rPr>
          <w:rFonts w:ascii="Times New Roman" w:hAnsi="Times New Roman" w:cs="Times New Roman"/>
          <w:b/>
          <w:sz w:val="24"/>
          <w:szCs w:val="24"/>
        </w:rPr>
        <w:t xml:space="preserve">0069 - </w:t>
      </w:r>
      <w:r w:rsidRPr="00FD0B1F">
        <w:rPr>
          <w:rFonts w:ascii="Times New Roman" w:hAnsi="Times New Roman" w:cs="Times New Roman"/>
          <w:b/>
          <w:sz w:val="24"/>
          <w:szCs w:val="24"/>
        </w:rPr>
        <w:t>CONSTRUÇÃO E ESTRUTURAÇÃO DE ESCOLAS DE EDUCAÇÃO INFANTIL - FUNDEB</w:t>
      </w: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F515BC" w:rsidRPr="00FD0B1F" w:rsidRDefault="00F515BC" w:rsidP="000143FA">
      <w:pPr>
        <w:tabs>
          <w:tab w:val="left" w:pos="7513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>0.1.19.000.000. Tra</w:t>
      </w:r>
      <w:r w:rsidR="00FD0B1F" w:rsidRPr="00FD0B1F">
        <w:rPr>
          <w:rFonts w:ascii="Times New Roman" w:hAnsi="Times New Roman" w:cs="Times New Roman"/>
          <w:sz w:val="24"/>
          <w:szCs w:val="24"/>
        </w:rPr>
        <w:t>ns</w:t>
      </w:r>
      <w:r w:rsidR="00FD0B1F">
        <w:rPr>
          <w:rFonts w:ascii="Times New Roman" w:hAnsi="Times New Roman" w:cs="Times New Roman"/>
          <w:sz w:val="24"/>
          <w:szCs w:val="24"/>
        </w:rPr>
        <w:t>ferências do Fundeb 40%.................</w:t>
      </w:r>
      <w:r w:rsidR="000143FA">
        <w:rPr>
          <w:rFonts w:ascii="Times New Roman" w:hAnsi="Times New Roman" w:cs="Times New Roman"/>
          <w:sz w:val="24"/>
          <w:szCs w:val="24"/>
        </w:rPr>
        <w:t>..........................</w:t>
      </w:r>
      <w:r w:rsidR="009569C8">
        <w:rPr>
          <w:rFonts w:ascii="Times New Roman" w:hAnsi="Times New Roman" w:cs="Times New Roman"/>
          <w:sz w:val="24"/>
          <w:szCs w:val="24"/>
        </w:rPr>
        <w:t>.</w:t>
      </w:r>
      <w:r w:rsidR="000143FA">
        <w:rPr>
          <w:rFonts w:ascii="Times New Roman" w:hAnsi="Times New Roman" w:cs="Times New Roman"/>
          <w:sz w:val="24"/>
          <w:szCs w:val="24"/>
        </w:rPr>
        <w:t>....</w:t>
      </w:r>
      <w:r w:rsidRPr="00FD0B1F">
        <w:rPr>
          <w:rFonts w:ascii="Times New Roman" w:hAnsi="Times New Roman" w:cs="Times New Roman"/>
          <w:sz w:val="24"/>
          <w:szCs w:val="24"/>
        </w:rPr>
        <w:t xml:space="preserve">R$ </w:t>
      </w:r>
      <w:r w:rsidR="000143FA">
        <w:rPr>
          <w:rFonts w:ascii="Times New Roman" w:hAnsi="Times New Roman" w:cs="Times New Roman"/>
          <w:sz w:val="24"/>
          <w:szCs w:val="24"/>
        </w:rPr>
        <w:t xml:space="preserve">   </w:t>
      </w:r>
      <w:r w:rsidRPr="00FD0B1F">
        <w:rPr>
          <w:rFonts w:ascii="Times New Roman" w:hAnsi="Times New Roman" w:cs="Times New Roman"/>
          <w:sz w:val="24"/>
          <w:szCs w:val="24"/>
        </w:rPr>
        <w:t>410.000,00</w:t>
      </w: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b/>
          <w:sz w:val="24"/>
          <w:szCs w:val="24"/>
        </w:rPr>
        <w:t>TOTAL</w:t>
      </w:r>
      <w:r w:rsidRPr="00FD0B1F">
        <w:rPr>
          <w:rFonts w:ascii="Times New Roman" w:hAnsi="Times New Roman" w:cs="Times New Roman"/>
          <w:sz w:val="24"/>
          <w:szCs w:val="24"/>
        </w:rPr>
        <w:t xml:space="preserve"> </w:t>
      </w:r>
      <w:r w:rsidR="00FD0B1F" w:rsidRPr="00FD0B1F">
        <w:rPr>
          <w:rFonts w:ascii="Times New Roman" w:hAnsi="Times New Roman" w:cs="Times New Roman"/>
          <w:b/>
          <w:sz w:val="24"/>
          <w:szCs w:val="24"/>
        </w:rPr>
        <w:t>DO CRÉDITO:........................................................................</w:t>
      </w:r>
      <w:r w:rsidR="00FD0B1F">
        <w:rPr>
          <w:rFonts w:ascii="Times New Roman" w:hAnsi="Times New Roman" w:cs="Times New Roman"/>
          <w:b/>
          <w:sz w:val="24"/>
          <w:szCs w:val="24"/>
        </w:rPr>
        <w:t>.......</w:t>
      </w:r>
      <w:r w:rsidR="00FD0B1F" w:rsidRPr="00FD0B1F">
        <w:rPr>
          <w:rFonts w:ascii="Times New Roman" w:hAnsi="Times New Roman" w:cs="Times New Roman"/>
          <w:b/>
          <w:sz w:val="24"/>
          <w:szCs w:val="24"/>
        </w:rPr>
        <w:t>...</w:t>
      </w:r>
      <w:r w:rsidRPr="00FD0B1F">
        <w:rPr>
          <w:rFonts w:ascii="Times New Roman" w:hAnsi="Times New Roman" w:cs="Times New Roman"/>
          <w:b/>
          <w:sz w:val="24"/>
          <w:szCs w:val="24"/>
        </w:rPr>
        <w:t>R$ 1.700.000,00</w:t>
      </w:r>
    </w:p>
    <w:p w:rsidR="00FD0B1F" w:rsidRDefault="00FD0B1F" w:rsidP="00FD0B1F">
      <w:pPr>
        <w:pStyle w:val="Corpodetexto"/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5BC" w:rsidRPr="00FD0B1F" w:rsidRDefault="00FD0B1F" w:rsidP="00FD0B1F">
      <w:pPr>
        <w:pStyle w:val="Corpodetexto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515BC" w:rsidRPr="00FD0B1F">
        <w:rPr>
          <w:rFonts w:ascii="Times New Roman" w:hAnsi="Times New Roman" w:cs="Times New Roman"/>
          <w:b/>
          <w:sz w:val="24"/>
          <w:szCs w:val="24"/>
        </w:rPr>
        <w:t>Art. 2º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. Para dar cobertura ao crédito adicional especial aberto no artigo anterior e de acordo com o  </w:t>
      </w:r>
      <w:r>
        <w:rPr>
          <w:rFonts w:ascii="Times New Roman" w:hAnsi="Times New Roman" w:cs="Times New Roman"/>
          <w:sz w:val="24"/>
          <w:szCs w:val="24"/>
        </w:rPr>
        <w:t>art. 43,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 § 1º, inciso II,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 serão utilizados os recursos provenientes de excesso de arrecadação no valor de R$ 1.700.000,00 (um milhão e setecentos mil reais), calculados de acordo com o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F515BC" w:rsidRPr="00FD0B1F">
        <w:rPr>
          <w:rFonts w:ascii="Times New Roman" w:hAnsi="Times New Roman" w:cs="Times New Roman"/>
          <w:sz w:val="24"/>
          <w:szCs w:val="24"/>
        </w:rPr>
        <w:t>3º do mesmo artigo, considerando a tendência do exercício.</w:t>
      </w:r>
    </w:p>
    <w:p w:rsidR="00FD0B1F" w:rsidRDefault="00FD0B1F" w:rsidP="00FD0B1F">
      <w:pPr>
        <w:pStyle w:val="Corpodetexto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Parágrafo </w:t>
      </w:r>
      <w:r>
        <w:rPr>
          <w:rFonts w:ascii="Times New Roman" w:hAnsi="Times New Roman" w:cs="Times New Roman"/>
          <w:sz w:val="24"/>
          <w:szCs w:val="24"/>
        </w:rPr>
        <w:t>ú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nico. </w:t>
      </w:r>
      <w:r>
        <w:rPr>
          <w:rFonts w:ascii="Times New Roman" w:hAnsi="Times New Roman" w:cs="Times New Roman"/>
          <w:sz w:val="24"/>
          <w:szCs w:val="24"/>
        </w:rPr>
        <w:t>Fará parte da presente L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ei, planilha demonstrativa de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rovável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xcesso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15BC" w:rsidRPr="00FD0B1F">
        <w:rPr>
          <w:rFonts w:ascii="Times New Roman" w:hAnsi="Times New Roman" w:cs="Times New Roman"/>
          <w:sz w:val="24"/>
          <w:szCs w:val="24"/>
        </w:rPr>
        <w:t>rrecadação na fonte de recursos do Fundeb, apresentando o cálculo da taxa de incremento, referente ao período de janeiro a julho de 2019.</w:t>
      </w:r>
    </w:p>
    <w:p w:rsidR="00FD0B1F" w:rsidRDefault="00FD0B1F" w:rsidP="00FD0B1F">
      <w:pPr>
        <w:pStyle w:val="Corpodetexto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D0B1F" w:rsidP="00FD0B1F">
      <w:pPr>
        <w:pStyle w:val="Corpodetexto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5BC" w:rsidRPr="00FD0B1F">
        <w:rPr>
          <w:rFonts w:ascii="Times New Roman" w:hAnsi="Times New Roman" w:cs="Times New Roman"/>
          <w:b/>
          <w:sz w:val="24"/>
          <w:szCs w:val="24"/>
        </w:rPr>
        <w:t>Art. 3º</w:t>
      </w:r>
      <w:r w:rsidR="00F515BC" w:rsidRPr="000143FA">
        <w:rPr>
          <w:rFonts w:ascii="Times New Roman" w:hAnsi="Times New Roman" w:cs="Times New Roman"/>
          <w:sz w:val="24"/>
          <w:szCs w:val="24"/>
        </w:rPr>
        <w:t xml:space="preserve">. </w:t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 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15BC" w:rsidRPr="00FD0B1F">
        <w:rPr>
          <w:rFonts w:ascii="Times New Roman" w:hAnsi="Times New Roman" w:cs="Times New Roman"/>
          <w:sz w:val="24"/>
          <w:szCs w:val="24"/>
        </w:rPr>
        <w:t>LDO,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515BC" w:rsidRPr="00FD0B1F">
        <w:rPr>
          <w:rFonts w:ascii="Times New Roman" w:hAnsi="Times New Roman" w:cs="Times New Roman"/>
          <w:sz w:val="24"/>
          <w:szCs w:val="24"/>
        </w:rPr>
        <w:t>LOA.</w:t>
      </w:r>
    </w:p>
    <w:p w:rsidR="00F515BC" w:rsidRPr="00FD0B1F" w:rsidRDefault="00F515BC" w:rsidP="00FD0B1F">
      <w:pPr>
        <w:pStyle w:val="Corpodetexto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D0B1F" w:rsidP="00FD0B1F">
      <w:pPr>
        <w:tabs>
          <w:tab w:val="left" w:pos="1418"/>
        </w:tabs>
        <w:ind w:right="-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5BC" w:rsidRPr="00FD0B1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="00F515BC" w:rsidRPr="00FD0B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F515BC" w:rsidRPr="00FD0B1F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F515BC" w:rsidRPr="00FD0B1F" w:rsidRDefault="00F515BC" w:rsidP="00FD0B1F">
      <w:pPr>
        <w:ind w:right="-568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15BC" w:rsidRPr="000143FA" w:rsidRDefault="00FD0B1F" w:rsidP="000143FA">
      <w:pPr>
        <w:ind w:right="-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F515BC" w:rsidRPr="00FD0B1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5º</w:t>
      </w:r>
      <w:r w:rsidR="00F515BC" w:rsidRPr="00FD0B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F515BC" w:rsidRPr="00FD0B1F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5BC" w:rsidRPr="00FD0B1F" w:rsidRDefault="000143FA" w:rsidP="000143FA">
      <w:pPr>
        <w:pStyle w:val="Corpodetexto"/>
        <w:tabs>
          <w:tab w:val="left" w:pos="1418"/>
        </w:tabs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5BC" w:rsidRPr="00FD0B1F">
        <w:rPr>
          <w:rFonts w:ascii="Times New Roman" w:hAnsi="Times New Roman" w:cs="Times New Roman"/>
          <w:sz w:val="24"/>
          <w:szCs w:val="24"/>
        </w:rPr>
        <w:t xml:space="preserve">Câmara Municipal de Campo Novo do Parecis, em 9 de setembro de 2019.  </w:t>
      </w:r>
    </w:p>
    <w:p w:rsidR="00F515BC" w:rsidRPr="00FD0B1F" w:rsidRDefault="00F515BC" w:rsidP="00FD0B1F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F515BC" w:rsidRPr="00FD0B1F" w:rsidRDefault="00F515BC" w:rsidP="00FD0B1F">
      <w:pPr>
        <w:pStyle w:val="Ttulo2"/>
        <w:spacing w:before="0"/>
        <w:ind w:right="-56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 xml:space="preserve"> </w:t>
      </w: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sz w:val="24"/>
          <w:szCs w:val="24"/>
        </w:rPr>
        <w:tab/>
      </w:r>
      <w:r w:rsidRPr="00FD0B1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D0B1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pStyle w:val="Recuodecorpodetexto"/>
        <w:spacing w:after="0"/>
        <w:ind w:left="0" w:right="-56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10.09.2019.</w:t>
      </w:r>
    </w:p>
    <w:p w:rsidR="00F515BC" w:rsidRPr="00FD0B1F" w:rsidRDefault="00F515BC" w:rsidP="00FD0B1F">
      <w:pPr>
        <w:pStyle w:val="Recuodecorpodetexto"/>
        <w:spacing w:after="0"/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pStyle w:val="Recuodecorpodetexto"/>
        <w:spacing w:after="0"/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pStyle w:val="Ttulo5"/>
        <w:spacing w:before="0"/>
        <w:ind w:right="-56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B1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515BC" w:rsidRPr="00FD0B1F" w:rsidRDefault="00F515BC" w:rsidP="00FD0B1F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56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D0B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0B1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FD0B1F">
        <w:rPr>
          <w:rFonts w:ascii="Times New Roman" w:hAnsi="Times New Roman" w:cs="Times New Roman"/>
          <w:sz w:val="24"/>
          <w:szCs w:val="24"/>
        </w:rPr>
        <w:t>Secretária Geral</w:t>
      </w:r>
    </w:p>
    <w:p w:rsidR="00F515BC" w:rsidRPr="00FD0B1F" w:rsidRDefault="00F515BC" w:rsidP="00FD0B1F">
      <w:pPr>
        <w:ind w:left="2835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5BC" w:rsidRPr="00FD0B1F" w:rsidRDefault="00F515BC" w:rsidP="00FD0B1F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5BC" w:rsidRPr="00FD0B1F" w:rsidRDefault="00F515BC" w:rsidP="00FD0B1F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F515BC" w:rsidRPr="00FD0B1F" w:rsidRDefault="00F515BC" w:rsidP="00FD0B1F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000000" w:rsidRPr="00FD0B1F" w:rsidRDefault="0052437B" w:rsidP="00FD0B1F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FD0B1F" w:rsidRPr="00FD0B1F" w:rsidRDefault="00FD0B1F" w:rsidP="00FD0B1F">
      <w:pPr>
        <w:ind w:right="-568"/>
        <w:rPr>
          <w:rFonts w:ascii="Times New Roman" w:hAnsi="Times New Roman" w:cs="Times New Roman"/>
          <w:sz w:val="24"/>
          <w:szCs w:val="24"/>
        </w:rPr>
      </w:pPr>
    </w:p>
    <w:sectPr w:rsidR="00FD0B1F" w:rsidRPr="00FD0B1F" w:rsidSect="000143FA">
      <w:headerReference w:type="default" r:id="rId6"/>
      <w:footerReference w:type="default" r:id="rId7"/>
      <w:pgSz w:w="11906" w:h="16838"/>
      <w:pgMar w:top="851" w:right="1701" w:bottom="1418" w:left="1701" w:header="850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7B" w:rsidRDefault="0052437B" w:rsidP="000143FA">
      <w:r>
        <w:separator/>
      </w:r>
    </w:p>
  </w:endnote>
  <w:endnote w:type="continuationSeparator" w:id="1">
    <w:p w:rsidR="0052437B" w:rsidRDefault="0052437B" w:rsidP="0001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52437B">
    <w:pPr>
      <w:pStyle w:val="Rodap"/>
    </w:pPr>
    <w:r>
      <w:rPr>
        <w:noProof/>
        <w:lang w:eastAsia="pt-BR"/>
      </w:rPr>
      <w:drawing>
        <wp:inline distT="0" distB="0" distL="0" distR="0">
          <wp:extent cx="5760000" cy="439582"/>
          <wp:effectExtent l="0" t="0" r="0" b="0"/>
          <wp:docPr id="4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3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7B" w:rsidRDefault="0052437B" w:rsidP="000143FA">
      <w:r>
        <w:separator/>
      </w:r>
    </w:p>
  </w:footnote>
  <w:footnote w:type="continuationSeparator" w:id="1">
    <w:p w:rsidR="0052437B" w:rsidRDefault="0052437B" w:rsidP="00014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52437B" w:rsidP="00957E1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A93" w:rsidRDefault="0052437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43FA"/>
    <w:rsid w:val="001915A3"/>
    <w:rsid w:val="00217F62"/>
    <w:rsid w:val="00292FA8"/>
    <w:rsid w:val="0052437B"/>
    <w:rsid w:val="009569C8"/>
    <w:rsid w:val="00A906D8"/>
    <w:rsid w:val="00AB5A74"/>
    <w:rsid w:val="00F071AE"/>
    <w:rsid w:val="00F515BC"/>
    <w:rsid w:val="00FD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515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5BC"/>
  </w:style>
  <w:style w:type="paragraph" w:styleId="Rodap">
    <w:name w:val="footer"/>
    <w:basedOn w:val="Normal"/>
    <w:link w:val="RodapChar"/>
    <w:uiPriority w:val="99"/>
    <w:unhideWhenUsed/>
    <w:rsid w:val="00F515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5BC"/>
  </w:style>
  <w:style w:type="paragraph" w:styleId="Corpodetexto">
    <w:name w:val="Body Text"/>
    <w:basedOn w:val="Normal"/>
    <w:link w:val="CorpodetextoChar"/>
    <w:uiPriority w:val="99"/>
    <w:unhideWhenUsed/>
    <w:rsid w:val="00F515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515BC"/>
  </w:style>
  <w:style w:type="paragraph" w:styleId="Textodebalo">
    <w:name w:val="Balloon Text"/>
    <w:basedOn w:val="Normal"/>
    <w:link w:val="TextodebaloChar"/>
    <w:uiPriority w:val="99"/>
    <w:semiHidden/>
    <w:unhideWhenUsed/>
    <w:rsid w:val="00F515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5BC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515B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15B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15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15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2019-09-10T13:26:00Z</cp:lastPrinted>
  <dcterms:created xsi:type="dcterms:W3CDTF">2019-09-10T13:26:00Z</dcterms:created>
  <dcterms:modified xsi:type="dcterms:W3CDTF">2019-09-10T13:26:00Z</dcterms:modified>
</cp:coreProperties>
</file>