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Pr="00BC2277" w:rsidRDefault="009C454F" w:rsidP="00BC227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BC2277" w:rsidRDefault="009C454F" w:rsidP="00BC227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77">
        <w:rPr>
          <w:rFonts w:ascii="Times New Roman" w:hAnsi="Times New Roman" w:cs="Times New Roman"/>
          <w:b/>
          <w:sz w:val="24"/>
          <w:szCs w:val="24"/>
          <w:u w:val="single"/>
        </w:rPr>
        <w:t>AUTÓGRAFO Nº 1.6</w:t>
      </w:r>
      <w:r w:rsidR="003A0F1F">
        <w:rPr>
          <w:rFonts w:ascii="Times New Roman" w:hAnsi="Times New Roman" w:cs="Times New Roman"/>
          <w:b/>
          <w:sz w:val="24"/>
          <w:szCs w:val="24"/>
          <w:u w:val="single"/>
        </w:rPr>
        <w:t>66</w:t>
      </w:r>
      <w:r w:rsidRPr="00BC2277">
        <w:rPr>
          <w:rFonts w:ascii="Times New Roman" w:hAnsi="Times New Roman" w:cs="Times New Roman"/>
          <w:b/>
          <w:sz w:val="24"/>
          <w:szCs w:val="24"/>
          <w:u w:val="single"/>
        </w:rPr>
        <w:t xml:space="preserve">/2019 DE </w:t>
      </w:r>
      <w:r w:rsidR="0085617F" w:rsidRPr="00BC2277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BC227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DEZEMBRO DE 2019.</w:t>
      </w:r>
    </w:p>
    <w:p w:rsidR="009C454F" w:rsidRPr="00BC2277" w:rsidRDefault="009C454F" w:rsidP="00BC2277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2277" w:rsidRPr="00BC2277" w:rsidRDefault="00BC2277" w:rsidP="00BC2277">
      <w:pPr>
        <w:ind w:left="1418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77">
        <w:rPr>
          <w:rFonts w:ascii="Times New Roman" w:hAnsi="Times New Roman" w:cs="Times New Roman"/>
          <w:b/>
          <w:sz w:val="24"/>
          <w:szCs w:val="24"/>
        </w:rPr>
        <w:t>ALTERA DISPOSITIVO DO ART. 5º DA LEI Nº 1.974/2018, QUE ESTIMA A RECEITA E FIXA A DESPESA DO MUNICÍPIO DE CAMPO NOVO DO PARECIS PARA O EXERCÍCIO DE 2019 E DÁ OUTRAS PROVIDÊNCIAS.</w:t>
      </w:r>
    </w:p>
    <w:p w:rsidR="009C454F" w:rsidRPr="00BC2277" w:rsidRDefault="009C454F" w:rsidP="00BC2277">
      <w:pPr>
        <w:pStyle w:val="Corpodetexto"/>
        <w:ind w:left="1418" w:right="-46"/>
        <w:rPr>
          <w:rFonts w:ascii="Times New Roman" w:hAnsi="Times New Roman" w:cs="Times New Roman"/>
          <w:b/>
          <w:lang w:val="pt-BR"/>
        </w:rPr>
      </w:pPr>
    </w:p>
    <w:p w:rsidR="009C454F" w:rsidRPr="00BC2277" w:rsidRDefault="009C454F" w:rsidP="00BC22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227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BC2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454F" w:rsidRPr="00BC2277" w:rsidRDefault="009C454F" w:rsidP="00BC22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Default="00BC2277" w:rsidP="00BC2277">
      <w:pPr>
        <w:ind w:right="-46" w:firstLine="1418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C2277">
        <w:rPr>
          <w:rFonts w:ascii="Times New Roman" w:hAnsi="Times New Roman" w:cs="Times New Roman"/>
          <w:b/>
          <w:w w:val="110"/>
          <w:sz w:val="24"/>
          <w:szCs w:val="24"/>
        </w:rPr>
        <w:t>Art. 1º</w:t>
      </w:r>
      <w:r w:rsidRPr="00BC2277">
        <w:rPr>
          <w:rFonts w:ascii="Times New Roman" w:hAnsi="Times New Roman" w:cs="Times New Roman"/>
          <w:w w:val="110"/>
          <w:sz w:val="24"/>
          <w:szCs w:val="24"/>
        </w:rPr>
        <w:t xml:space="preserve">. O inciso III do </w:t>
      </w:r>
      <w:r>
        <w:rPr>
          <w:rFonts w:ascii="Times New Roman" w:hAnsi="Times New Roman" w:cs="Times New Roman"/>
          <w:w w:val="110"/>
          <w:sz w:val="24"/>
          <w:szCs w:val="24"/>
        </w:rPr>
        <w:t>art</w:t>
      </w:r>
      <w:r w:rsidRPr="00BC2277">
        <w:rPr>
          <w:rFonts w:ascii="Times New Roman" w:hAnsi="Times New Roman" w:cs="Times New Roman"/>
          <w:w w:val="110"/>
          <w:sz w:val="24"/>
          <w:szCs w:val="24"/>
        </w:rPr>
        <w:t xml:space="preserve">. 5º da Lei Municipal nº 1.974, de 26 de dezembro de 2018, que estima a </w:t>
      </w:r>
      <w:r>
        <w:rPr>
          <w:rFonts w:ascii="Times New Roman" w:hAnsi="Times New Roman" w:cs="Times New Roman"/>
          <w:w w:val="110"/>
          <w:sz w:val="24"/>
          <w:szCs w:val="24"/>
        </w:rPr>
        <w:t>r</w:t>
      </w:r>
      <w:r w:rsidRPr="00BC2277">
        <w:rPr>
          <w:rFonts w:ascii="Times New Roman" w:hAnsi="Times New Roman" w:cs="Times New Roman"/>
          <w:w w:val="110"/>
          <w:sz w:val="24"/>
          <w:szCs w:val="24"/>
        </w:rPr>
        <w:t xml:space="preserve">eceita e fixa a despesa do </w:t>
      </w:r>
      <w:r>
        <w:rPr>
          <w:rFonts w:ascii="Times New Roman" w:hAnsi="Times New Roman" w:cs="Times New Roman"/>
          <w:w w:val="110"/>
          <w:sz w:val="24"/>
          <w:szCs w:val="24"/>
        </w:rPr>
        <w:t>M</w:t>
      </w:r>
      <w:r w:rsidRPr="00BC2277">
        <w:rPr>
          <w:rFonts w:ascii="Times New Roman" w:hAnsi="Times New Roman" w:cs="Times New Roman"/>
          <w:w w:val="110"/>
          <w:sz w:val="24"/>
          <w:szCs w:val="24"/>
        </w:rPr>
        <w:t>unicípio de Campo Novo do  Parecis para o exercício financeiro de 2019 e dá outras provid</w:t>
      </w:r>
      <w:r>
        <w:rPr>
          <w:rFonts w:ascii="Times New Roman" w:hAnsi="Times New Roman" w:cs="Times New Roman"/>
          <w:w w:val="110"/>
          <w:sz w:val="24"/>
          <w:szCs w:val="24"/>
        </w:rPr>
        <w:t>ê</w:t>
      </w:r>
      <w:r w:rsidRPr="00BC2277">
        <w:rPr>
          <w:rFonts w:ascii="Times New Roman" w:hAnsi="Times New Roman" w:cs="Times New Roman"/>
          <w:w w:val="110"/>
          <w:sz w:val="24"/>
          <w:szCs w:val="24"/>
        </w:rPr>
        <w:t>ncias, passa a vigorar com a seguinte</w:t>
      </w:r>
      <w:r w:rsidRPr="00BC2277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BC2277">
        <w:rPr>
          <w:rFonts w:ascii="Times New Roman" w:hAnsi="Times New Roman" w:cs="Times New Roman"/>
          <w:w w:val="110"/>
          <w:sz w:val="24"/>
          <w:szCs w:val="24"/>
        </w:rPr>
        <w:t>redação:</w:t>
      </w:r>
    </w:p>
    <w:p w:rsidR="00BC2277" w:rsidRPr="00BC2277" w:rsidRDefault="00BC2277" w:rsidP="00BC22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2277">
        <w:rPr>
          <w:rFonts w:ascii="Times New Roman" w:hAnsi="Times New Roman" w:cs="Times New Roman"/>
          <w:sz w:val="24"/>
          <w:szCs w:val="24"/>
        </w:rPr>
        <w:t>“</w:t>
      </w:r>
      <w:r w:rsidRPr="00BC2277">
        <w:rPr>
          <w:rFonts w:ascii="Times New Roman" w:hAnsi="Times New Roman" w:cs="Times New Roman"/>
          <w:i/>
          <w:sz w:val="24"/>
          <w:szCs w:val="24"/>
        </w:rPr>
        <w:t>Art. 5º. .....................................</w:t>
      </w:r>
    </w:p>
    <w:p w:rsidR="00BC2277" w:rsidRPr="00BC2277" w:rsidRDefault="00BC2277" w:rsidP="00BC22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2277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BC2277" w:rsidRPr="00BC2277" w:rsidRDefault="00BC2277" w:rsidP="00BC22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2277">
        <w:rPr>
          <w:rFonts w:ascii="Times New Roman" w:hAnsi="Times New Roman" w:cs="Times New Roman"/>
          <w:bCs/>
          <w:i/>
          <w:sz w:val="24"/>
          <w:szCs w:val="24"/>
        </w:rPr>
        <w:t xml:space="preserve">III - para abertura de créditos suplementares à conta de recursos provenientes de excesso de arrecadação, até o limite de </w:t>
      </w:r>
      <w:r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Pr="00BC2277">
        <w:rPr>
          <w:rFonts w:ascii="Times New Roman" w:hAnsi="Times New Roman" w:cs="Times New Roman"/>
          <w:bCs/>
          <w:i/>
          <w:sz w:val="24"/>
          <w:szCs w:val="24"/>
        </w:rPr>
        <w:t>% (</w:t>
      </w:r>
      <w:r>
        <w:rPr>
          <w:rFonts w:ascii="Times New Roman" w:hAnsi="Times New Roman" w:cs="Times New Roman"/>
          <w:bCs/>
          <w:i/>
          <w:sz w:val="24"/>
          <w:szCs w:val="24"/>
        </w:rPr>
        <w:t>seis</w:t>
      </w:r>
      <w:r w:rsidRPr="00BC2277">
        <w:rPr>
          <w:rFonts w:ascii="Times New Roman" w:hAnsi="Times New Roman" w:cs="Times New Roman"/>
          <w:bCs/>
          <w:i/>
          <w:sz w:val="24"/>
          <w:szCs w:val="24"/>
        </w:rPr>
        <w:t xml:space="preserve"> por cento) da despesa fixada no art. 3º desta lei;</w:t>
      </w:r>
    </w:p>
    <w:p w:rsidR="00BC2277" w:rsidRPr="00BC2277" w:rsidRDefault="00BC2277" w:rsidP="00BC2277">
      <w:pPr>
        <w:adjustRightInd w:val="0"/>
        <w:ind w:left="567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C227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BC2277">
        <w:rPr>
          <w:rFonts w:ascii="Times New Roman" w:hAnsi="Times New Roman" w:cs="Times New Roman"/>
          <w:bCs/>
          <w:i/>
          <w:sz w:val="24"/>
          <w:szCs w:val="24"/>
        </w:rPr>
        <w:tab/>
        <w:t>......................................ˮ</w:t>
      </w:r>
    </w:p>
    <w:p w:rsidR="00BC2277" w:rsidRPr="00BC2277" w:rsidRDefault="00BC2277" w:rsidP="00BC2277">
      <w:pPr>
        <w:adjustRightInd w:val="0"/>
        <w:ind w:left="567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2277" w:rsidRPr="00BC2277" w:rsidRDefault="00BC2277" w:rsidP="00BC2277">
      <w:pPr>
        <w:adjustRightInd w:val="0"/>
        <w:ind w:left="567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C227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BC2277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w w:val="105"/>
          <w:sz w:val="24"/>
          <w:szCs w:val="24"/>
        </w:rPr>
        <w:t>Art. 2º</w:t>
      </w:r>
      <w:r w:rsidRPr="00BC2277">
        <w:rPr>
          <w:rFonts w:ascii="Times New Roman" w:hAnsi="Times New Roman" w:cs="Times New Roman"/>
          <w:w w:val="105"/>
          <w:sz w:val="24"/>
          <w:szCs w:val="24"/>
        </w:rPr>
        <w:t>. Esta Lei entra em vigor na data de sua publicação.</w:t>
      </w:r>
    </w:p>
    <w:p w:rsidR="00BC2277" w:rsidRPr="00BC2277" w:rsidRDefault="00BC2277" w:rsidP="00BC2277">
      <w:pPr>
        <w:adjustRightInd w:val="0"/>
        <w:ind w:left="567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2277" w:rsidRPr="00BC2277" w:rsidRDefault="00BC2277" w:rsidP="00BC2277">
      <w:pPr>
        <w:ind w:right="-46"/>
        <w:rPr>
          <w:rFonts w:ascii="Times New Roman" w:hAnsi="Times New Roman" w:cs="Times New Roman"/>
          <w:w w:val="110"/>
          <w:sz w:val="24"/>
          <w:szCs w:val="24"/>
        </w:rPr>
      </w:pPr>
    </w:p>
    <w:p w:rsidR="00BC2277" w:rsidRPr="00BC2277" w:rsidRDefault="00BC2277" w:rsidP="00BC227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2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C2277">
        <w:rPr>
          <w:rFonts w:ascii="Times New Roman" w:hAnsi="Times New Roman" w:cs="Times New Roman"/>
          <w:sz w:val="24"/>
          <w:szCs w:val="24"/>
        </w:rPr>
        <w:t xml:space="preserve">Câmara Municipal de Campo Novo do Parecis, em 16 de dezembro de 2019.  </w:t>
      </w:r>
    </w:p>
    <w:p w:rsidR="00BC2277" w:rsidRPr="00BC2277" w:rsidRDefault="00BC2277" w:rsidP="00BC22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77">
        <w:rPr>
          <w:rFonts w:ascii="Times New Roman" w:hAnsi="Times New Roman" w:cs="Times New Roman"/>
          <w:sz w:val="24"/>
          <w:szCs w:val="24"/>
        </w:rPr>
        <w:tab/>
      </w:r>
      <w:r w:rsidRPr="00BC2277">
        <w:rPr>
          <w:rFonts w:ascii="Times New Roman" w:hAnsi="Times New Roman" w:cs="Times New Roman"/>
          <w:sz w:val="24"/>
          <w:szCs w:val="24"/>
        </w:rPr>
        <w:tab/>
      </w:r>
      <w:r w:rsidRPr="00BC2277">
        <w:rPr>
          <w:rFonts w:ascii="Times New Roman" w:hAnsi="Times New Roman" w:cs="Times New Roman"/>
          <w:sz w:val="24"/>
          <w:szCs w:val="24"/>
        </w:rPr>
        <w:tab/>
      </w:r>
      <w:r w:rsidRPr="00BC2277">
        <w:rPr>
          <w:rFonts w:ascii="Times New Roman" w:hAnsi="Times New Roman" w:cs="Times New Roman"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BC2277" w:rsidRPr="00BC2277" w:rsidRDefault="00BC2277" w:rsidP="00BC2277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C2277">
        <w:rPr>
          <w:rFonts w:ascii="Times New Roman" w:hAnsi="Times New Roman" w:cs="Times New Roman"/>
          <w:sz w:val="24"/>
          <w:szCs w:val="24"/>
        </w:rPr>
        <w:t xml:space="preserve"> </w:t>
      </w:r>
      <w:r w:rsidRPr="00BC2277">
        <w:rPr>
          <w:rFonts w:ascii="Times New Roman" w:hAnsi="Times New Roman" w:cs="Times New Roman"/>
          <w:sz w:val="24"/>
          <w:szCs w:val="24"/>
        </w:rPr>
        <w:tab/>
      </w:r>
      <w:r w:rsidRPr="00BC2277">
        <w:rPr>
          <w:rFonts w:ascii="Times New Roman" w:hAnsi="Times New Roman" w:cs="Times New Roman"/>
          <w:sz w:val="24"/>
          <w:szCs w:val="24"/>
        </w:rPr>
        <w:tab/>
      </w:r>
      <w:r w:rsidRPr="00BC2277">
        <w:rPr>
          <w:rFonts w:ascii="Times New Roman" w:hAnsi="Times New Roman" w:cs="Times New Roman"/>
          <w:sz w:val="24"/>
          <w:szCs w:val="24"/>
        </w:rPr>
        <w:tab/>
      </w:r>
      <w:r w:rsidRPr="00BC2277">
        <w:rPr>
          <w:rFonts w:ascii="Times New Roman" w:hAnsi="Times New Roman" w:cs="Times New Roman"/>
          <w:sz w:val="24"/>
          <w:szCs w:val="24"/>
        </w:rPr>
        <w:tab/>
      </w:r>
      <w:r w:rsidRPr="00BC227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C227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C2277" w:rsidRPr="00BC2277" w:rsidRDefault="00BC2277" w:rsidP="00BC227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2277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17.12.2019.</w:t>
      </w:r>
    </w:p>
    <w:p w:rsidR="00BC2277" w:rsidRPr="00BC2277" w:rsidRDefault="00BC2277" w:rsidP="00BC2277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22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BC2277" w:rsidRPr="00BC2277" w:rsidRDefault="00BC2277" w:rsidP="00BC2277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C22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227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BC2277">
        <w:rPr>
          <w:rFonts w:ascii="Times New Roman" w:hAnsi="Times New Roman" w:cs="Times New Roman"/>
          <w:sz w:val="24"/>
          <w:szCs w:val="24"/>
        </w:rPr>
        <w:t>Secretária Geral</w:t>
      </w:r>
    </w:p>
    <w:p w:rsidR="00BC2277" w:rsidRPr="00BC2277" w:rsidRDefault="00BC2277" w:rsidP="00BC227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C454F" w:rsidRPr="00BC2277" w:rsidRDefault="009C454F" w:rsidP="00BC22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2277" w:rsidRPr="00BC2277" w:rsidRDefault="00BC2277" w:rsidP="00BC2277">
      <w:pPr>
        <w:ind w:right="-4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277">
        <w:rPr>
          <w:rFonts w:ascii="Times New Roman" w:hAnsi="Times New Roman" w:cs="Times New Roman"/>
          <w:sz w:val="24"/>
          <w:szCs w:val="24"/>
        </w:rPr>
        <w:br w:type="page"/>
      </w:r>
    </w:p>
    <w:p w:rsidR="00BC2277" w:rsidRPr="00BC2277" w:rsidRDefault="00BC2277" w:rsidP="00BC2277">
      <w:pPr>
        <w:ind w:right="-46"/>
        <w:rPr>
          <w:rFonts w:ascii="Times New Roman" w:hAnsi="Times New Roman" w:cs="Times New Roman"/>
          <w:b/>
          <w:i/>
          <w:sz w:val="24"/>
          <w:szCs w:val="24"/>
        </w:rPr>
      </w:pPr>
    </w:p>
    <w:p w:rsidR="009C454F" w:rsidRPr="00BC2277" w:rsidRDefault="009C454F" w:rsidP="00BC2277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BC2277" w:rsidRDefault="009C454F" w:rsidP="00BC2277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5586" w:rsidRPr="00BC2277" w:rsidRDefault="009C454F" w:rsidP="00BC2277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  <w:r w:rsidRPr="00BC22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C2277" w:rsidRPr="00BC2277" w:rsidRDefault="00BC2277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BC2277" w:rsidRPr="00BC227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C1" w:rsidRDefault="00A45BC1" w:rsidP="009C454F">
      <w:r>
        <w:separator/>
      </w:r>
    </w:p>
  </w:endnote>
  <w:endnote w:type="continuationSeparator" w:id="1">
    <w:p w:rsidR="00A45BC1" w:rsidRDefault="00A45BC1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C1" w:rsidRDefault="00A45BC1" w:rsidP="009C454F">
      <w:r>
        <w:separator/>
      </w:r>
    </w:p>
  </w:footnote>
  <w:footnote w:type="continuationSeparator" w:id="1">
    <w:p w:rsidR="00A45BC1" w:rsidRDefault="00A45BC1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3A0F1F"/>
    <w:rsid w:val="003D6FB7"/>
    <w:rsid w:val="003E324C"/>
    <w:rsid w:val="0085617F"/>
    <w:rsid w:val="009A3E01"/>
    <w:rsid w:val="009C454F"/>
    <w:rsid w:val="00A45BC1"/>
    <w:rsid w:val="00A906D8"/>
    <w:rsid w:val="00AB5A74"/>
    <w:rsid w:val="00BC2277"/>
    <w:rsid w:val="00F071AE"/>
    <w:rsid w:val="00F7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BC2277"/>
    <w:rPr>
      <w:i/>
      <w:iCs/>
    </w:rPr>
  </w:style>
  <w:style w:type="character" w:customStyle="1" w:styleId="Textodocorpo">
    <w:name w:val="Texto do corpo_"/>
    <w:basedOn w:val="Fontepargpadro"/>
    <w:link w:val="Textodocorpo0"/>
    <w:rsid w:val="00BC2277"/>
    <w:rPr>
      <w:rFonts w:cs="Calibri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C2277"/>
    <w:pPr>
      <w:widowControl w:val="0"/>
      <w:shd w:val="clear" w:color="auto" w:fill="FFFFFF"/>
      <w:spacing w:before="480" w:after="180" w:line="288" w:lineRule="exact"/>
    </w:pPr>
    <w:rPr>
      <w:rFonts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2019-12-16T18:27:00Z</dcterms:created>
  <dcterms:modified xsi:type="dcterms:W3CDTF">2019-12-17T10:42:00Z</dcterms:modified>
</cp:coreProperties>
</file>