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B6" w:rsidRPr="005557FA" w:rsidRDefault="00BE60B6" w:rsidP="00BE60B6">
      <w:pPr>
        <w:keepLines/>
        <w:spacing w:line="276" w:lineRule="auto"/>
        <w:ind w:right="17"/>
        <w:rPr>
          <w:rFonts w:ascii="Rubik Light" w:hAnsi="Rubik Light" w:cs="Rubik Light"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32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>/2019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                                       25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abril de 2019.</w:t>
      </w:r>
    </w:p>
    <w:p w:rsidR="00BE60B6" w:rsidRPr="005557FA" w:rsidRDefault="00BE60B6" w:rsidP="00BE60B6">
      <w:pPr>
        <w:spacing w:line="276" w:lineRule="auto"/>
        <w:ind w:left="1418" w:right="17"/>
        <w:outlineLvl w:val="0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E60B6" w:rsidRPr="005557FA" w:rsidRDefault="00BE60B6" w:rsidP="00BE60B6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 w:rsidRPr="005557FA">
        <w:rPr>
          <w:rFonts w:ascii="Rubik Light" w:hAnsi="Rubik Light" w:cs="Rubik Light"/>
          <w:sz w:val="24"/>
          <w:szCs w:val="24"/>
        </w:rPr>
        <w:t xml:space="preserve">Excelentíssimo Senhor Vereador </w:t>
      </w:r>
      <w:r w:rsidRPr="005557FA"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WAGNER TAVARES DA CUNHA, </w:t>
      </w:r>
      <w:r w:rsidRPr="005557FA"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BE60B6" w:rsidRPr="005557FA" w:rsidRDefault="00BE60B6" w:rsidP="00BE60B6">
      <w:pPr>
        <w:spacing w:after="120" w:line="276" w:lineRule="auto"/>
        <w:ind w:right="1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BE60B6" w:rsidRPr="005557FA" w:rsidRDefault="00BE60B6" w:rsidP="00BE60B6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BE60B6" w:rsidRPr="005557FA" w:rsidRDefault="00BE60B6" w:rsidP="00BE60B6">
      <w:pPr>
        <w:ind w:right="17"/>
        <w:jc w:val="center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E60B6" w:rsidRPr="005557FA" w:rsidRDefault="00BE60B6" w:rsidP="00BE60B6">
      <w:pPr>
        <w:pStyle w:val="Recuodecorpodetexto"/>
        <w:tabs>
          <w:tab w:val="left" w:pos="851"/>
        </w:tabs>
        <w:spacing w:after="0" w:line="276" w:lineRule="auto"/>
        <w:ind w:left="0" w:right="-27"/>
        <w:jc w:val="both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Encaminhamos Projeto de Lei que autoriza o Poder Executivo Municipal a abrir crédito adicional especial no valor de </w:t>
      </w:r>
      <w:r w:rsidRPr="005557FA">
        <w:rPr>
          <w:rFonts w:ascii="Rubik Light" w:hAnsi="Rubik Light" w:cs="Rubik Light"/>
          <w:sz w:val="24"/>
          <w:szCs w:val="24"/>
        </w:rPr>
        <w:t xml:space="preserve">R$ 500.000,00 (quinhentos mil reais) 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e dá outras providências.</w:t>
      </w:r>
    </w:p>
    <w:p w:rsidR="00BE60B6" w:rsidRPr="005557FA" w:rsidRDefault="00BE60B6" w:rsidP="00BE60B6">
      <w:pPr>
        <w:pStyle w:val="Recuodecorpodetexto"/>
        <w:tabs>
          <w:tab w:val="left" w:pos="851"/>
        </w:tabs>
        <w:spacing w:before="240" w:line="276" w:lineRule="auto"/>
        <w:ind w:left="0"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O presente Projeto de Lei tem por finalidade a criação de uma A</w:t>
      </w:r>
      <w:r w:rsidRPr="005557FA">
        <w:rPr>
          <w:rFonts w:ascii="Rubik Light" w:hAnsi="Rubik Light" w:cs="Rubik Light"/>
          <w:color w:val="000000" w:themeColor="text1"/>
          <w:sz w:val="24"/>
          <w:szCs w:val="24"/>
          <w:u w:val="single"/>
        </w:rPr>
        <w:t>ção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 no Orçamento Geral do Município destinada a atender despesas de investimento com a </w:t>
      </w:r>
      <w:r w:rsidRPr="005557FA">
        <w:rPr>
          <w:rFonts w:ascii="Rubik Light" w:hAnsi="Rubik Light" w:cs="Rubik Light"/>
          <w:color w:val="000000" w:themeColor="text1"/>
          <w:sz w:val="24"/>
          <w:szCs w:val="24"/>
          <w:u w:val="single"/>
        </w:rPr>
        <w:t>implantação de uma base para usina de asfalto, bem como a construção de um barracão de armazenamento de material processado e guarda de maquinário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.</w:t>
      </w:r>
    </w:p>
    <w:p w:rsidR="00BE60B6" w:rsidRPr="005557FA" w:rsidRDefault="00BE60B6" w:rsidP="00BE60B6">
      <w:pPr>
        <w:pStyle w:val="Recuodecorpodetexto"/>
        <w:tabs>
          <w:tab w:val="left" w:pos="851"/>
        </w:tabs>
        <w:spacing w:before="240" w:line="276" w:lineRule="auto"/>
        <w:ind w:left="0" w:right="17"/>
        <w:jc w:val="both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Os recursos para a abertura do crédito adicional são os provenientes do </w:t>
      </w:r>
      <w:r w:rsidRPr="005557FA">
        <w:rPr>
          <w:rFonts w:ascii="Rubik Light" w:hAnsi="Rubik Light" w:cs="Rubik Light"/>
          <w:i/>
          <w:color w:val="000000" w:themeColor="text1"/>
          <w:sz w:val="24"/>
          <w:szCs w:val="24"/>
        </w:rPr>
        <w:t>Superávit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  Financeiro na fonte 03.00.000000 - recursos livres - exercício anterior, na </w:t>
      </w:r>
      <w:r>
        <w:rPr>
          <w:rFonts w:ascii="Rubik Light" w:hAnsi="Rubik Light" w:cs="Rubik Light"/>
          <w:sz w:val="24"/>
          <w:szCs w:val="24"/>
        </w:rPr>
        <w:t xml:space="preserve">Ação </w:t>
      </w:r>
      <w:r w:rsidRPr="005557FA">
        <w:rPr>
          <w:rFonts w:ascii="Rubik Light" w:hAnsi="Rubik Light" w:cs="Rubik Light"/>
          <w:sz w:val="24"/>
          <w:szCs w:val="24"/>
        </w:rPr>
        <w:t>10065 IMPLANTAÇÃO DE USINA DE ASFALTO, n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o elemento de despesa 4.4.90.51.00.00 - Obras e Instalações, </w:t>
      </w:r>
      <w:r w:rsidRPr="005557FA">
        <w:rPr>
          <w:rFonts w:ascii="Rubik Light" w:hAnsi="Rubik Light" w:cs="Rubik Light"/>
          <w:sz w:val="24"/>
          <w:szCs w:val="24"/>
        </w:rPr>
        <w:t>conforme detalhado no presente Projeto de Lei.</w:t>
      </w:r>
    </w:p>
    <w:p w:rsidR="00BE60B6" w:rsidRPr="005557FA" w:rsidRDefault="00BE60B6" w:rsidP="00BE60B6">
      <w:pPr>
        <w:pStyle w:val="Recuodecorpodetexto"/>
        <w:tabs>
          <w:tab w:val="left" w:pos="851"/>
        </w:tabs>
        <w:spacing w:before="240" w:line="276" w:lineRule="auto"/>
        <w:ind w:left="0"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Esclarecemos que o Município está adquirindo uma usina de asfalto, com recursos provenientes de convênio firmado com a SUDAM no valor de R$ 1.500.000,00, sendo necessário a construção da base e do barracão para a implantação dessa usina, com o objetivo de atender a demanda na pavimentação e recuperação asfáltica, tapa buracos e visando o bem estar do cidadão com a melhoria das vias públicas.</w:t>
      </w:r>
    </w:p>
    <w:p w:rsidR="00BE60B6" w:rsidRPr="005557FA" w:rsidRDefault="00BE60B6" w:rsidP="00BE60B6">
      <w:pPr>
        <w:pStyle w:val="Recuodecorpodetexto"/>
        <w:tabs>
          <w:tab w:val="left" w:pos="851"/>
        </w:tabs>
        <w:spacing w:before="240" w:line="276" w:lineRule="auto"/>
        <w:ind w:left="0"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Diante da importância da execução da obra, solicitamos com pedido de tramitação em 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>Regime de Urgência Simples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, o presente Projeto de Lei.</w:t>
      </w:r>
    </w:p>
    <w:p w:rsidR="00BE60B6" w:rsidRPr="005557FA" w:rsidRDefault="00BE60B6" w:rsidP="00BE60B6">
      <w:pPr>
        <w:pStyle w:val="Recuodecorpodetexto"/>
        <w:tabs>
          <w:tab w:val="left" w:pos="851"/>
        </w:tabs>
        <w:spacing w:before="240"/>
        <w:ind w:left="0"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Na oportunidade reiteraramos a Vossa Excelência e a seus ilustres Pares a manifestação do singular apreço, encaminhando-lhes o presente Projeto de Lei para análise e, posterior, aprovação.  </w:t>
      </w:r>
    </w:p>
    <w:p w:rsidR="00BE60B6" w:rsidRPr="005557FA" w:rsidRDefault="00BE60B6" w:rsidP="00BE60B6">
      <w:pPr>
        <w:pStyle w:val="Recuodecorpodetexto"/>
        <w:tabs>
          <w:tab w:val="left" w:pos="851"/>
        </w:tabs>
        <w:spacing w:before="240"/>
        <w:ind w:left="0"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Respeitosamente,</w:t>
      </w:r>
    </w:p>
    <w:p w:rsidR="00BE60B6" w:rsidRPr="005557FA" w:rsidRDefault="00BE60B6" w:rsidP="00BE60B6">
      <w:pPr>
        <w:ind w:right="17"/>
        <w:jc w:val="center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RAFAEL MACHADO</w:t>
      </w:r>
    </w:p>
    <w:p w:rsidR="00BE60B6" w:rsidRPr="005557FA" w:rsidRDefault="00BE60B6" w:rsidP="00BE60B6">
      <w:pPr>
        <w:pStyle w:val="Recuodecorpodetexto"/>
        <w:tabs>
          <w:tab w:val="left" w:pos="142"/>
        </w:tabs>
        <w:spacing w:after="0"/>
        <w:ind w:left="0" w:right="17"/>
        <w:jc w:val="center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Prefeito Municipal</w:t>
      </w:r>
    </w:p>
    <w:p w:rsidR="00BE60B6" w:rsidRPr="005557FA" w:rsidRDefault="00BE60B6" w:rsidP="00BE60B6">
      <w:pPr>
        <w:ind w:right="17"/>
        <w:rPr>
          <w:rFonts w:ascii="Rubik Light" w:hAnsi="Rubik Light" w:cs="Rubik Light"/>
          <w:b/>
          <w:color w:val="000000" w:themeColor="text1"/>
          <w:sz w:val="24"/>
          <w:szCs w:val="24"/>
        </w:rPr>
      </w:pPr>
    </w:p>
    <w:p w:rsidR="00BE60B6" w:rsidRDefault="00BE60B6" w:rsidP="00BE60B6">
      <w:pPr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br w:type="page"/>
      </w:r>
    </w:p>
    <w:p w:rsidR="00BE60B6" w:rsidRDefault="00BE60B6" w:rsidP="00BE60B6">
      <w:pPr>
        <w:ind w:right="17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lastRenderedPageBreak/>
        <w:t>PROJETO DE LEI Nº 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31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>/2019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ab/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    25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de abril de 2019.  </w:t>
      </w:r>
    </w:p>
    <w:p w:rsidR="00BE60B6" w:rsidRPr="005557FA" w:rsidRDefault="00BE60B6" w:rsidP="00BE60B6">
      <w:pPr>
        <w:ind w:right="17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                    </w:t>
      </w:r>
    </w:p>
    <w:p w:rsidR="00BE60B6" w:rsidRPr="005557FA" w:rsidRDefault="00BE60B6" w:rsidP="00BE60B6">
      <w:pPr>
        <w:ind w:right="17"/>
        <w:jc w:val="right"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>Autoria: Poder Executivo Municipal</w:t>
      </w:r>
    </w:p>
    <w:p w:rsidR="00BE60B6" w:rsidRPr="005557FA" w:rsidRDefault="00BE60B6" w:rsidP="00BE60B6">
      <w:pPr>
        <w:ind w:right="17"/>
        <w:jc w:val="right"/>
        <w:rPr>
          <w:rFonts w:ascii="Rubik Light" w:hAnsi="Rubik Light" w:cs="Rubik Light"/>
          <w:b/>
          <w:i/>
          <w:color w:val="000000" w:themeColor="text1"/>
          <w:sz w:val="24"/>
          <w:szCs w:val="24"/>
        </w:rPr>
      </w:pPr>
    </w:p>
    <w:p w:rsidR="00BE60B6" w:rsidRPr="005557FA" w:rsidRDefault="00BE60B6" w:rsidP="00BE60B6">
      <w:pPr>
        <w:tabs>
          <w:tab w:val="left" w:pos="2977"/>
        </w:tabs>
        <w:ind w:left="3969" w:right="17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AUTORIZA O PODER EXECUTIVO MUNICIPAL A ABRIR CRÉDITO ADICIONAL ESPECIAL NO VALOR DE R$ 500.000,00 E DÁ OUTRAS PROVIDÊNCIAS.</w:t>
      </w:r>
    </w:p>
    <w:p w:rsidR="00BE60B6" w:rsidRPr="005557FA" w:rsidRDefault="00BE60B6" w:rsidP="00BE60B6">
      <w:pPr>
        <w:tabs>
          <w:tab w:val="left" w:pos="2977"/>
        </w:tabs>
        <w:ind w:right="17"/>
        <w:jc w:val="both"/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</w:pPr>
    </w:p>
    <w:p w:rsidR="00BE60B6" w:rsidRPr="005557FA" w:rsidRDefault="00BE60B6" w:rsidP="00BE60B6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O </w:t>
      </w:r>
      <w:r w:rsidRPr="005557FA"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PREFEITO MUNICIPAL 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de Campo Novo do Parecis, Estado de Mato Grosso, faz saber que a Câmara Municipal aprovou e eu sanciono a seguinte Lei:</w:t>
      </w:r>
    </w:p>
    <w:p w:rsidR="00BE60B6" w:rsidRPr="005557FA" w:rsidRDefault="00BE60B6" w:rsidP="00BE60B6">
      <w:pPr>
        <w:pStyle w:val="Corpodetexto"/>
        <w:ind w:right="17"/>
        <w:rPr>
          <w:rFonts w:ascii="Rubik Light" w:hAnsi="Rubik Light" w:cs="Rubik Light"/>
          <w:sz w:val="24"/>
          <w:szCs w:val="24"/>
        </w:rPr>
      </w:pPr>
    </w:p>
    <w:p w:rsidR="00BE60B6" w:rsidRPr="005557FA" w:rsidRDefault="00BE60B6" w:rsidP="00BE60B6">
      <w:pPr>
        <w:jc w:val="both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b/>
          <w:sz w:val="24"/>
          <w:szCs w:val="24"/>
        </w:rPr>
        <w:t>Art. 1º.</w:t>
      </w:r>
      <w:r w:rsidRPr="005557FA">
        <w:rPr>
          <w:rFonts w:ascii="Rubik Light" w:hAnsi="Rubik Light" w:cs="Rubik Light"/>
          <w:sz w:val="24"/>
          <w:szCs w:val="24"/>
        </w:rPr>
        <w:t xml:space="preserve"> 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Fica o Poder Executivo Municipal autorizado a abrir crédito adicional especial no Orçamento Geral do Município no valor de</w:t>
      </w:r>
      <w:r w:rsidRPr="005557FA">
        <w:rPr>
          <w:rFonts w:ascii="Rubik Light" w:hAnsi="Rubik Light" w:cs="Rubik Light"/>
          <w:sz w:val="24"/>
          <w:szCs w:val="24"/>
        </w:rPr>
        <w:t xml:space="preserve"> R$ 500.000,00 (quinhentos mil reais), nos termos do inciso II do art. 41, da Lei Federal nº 4.320/64, com a seguinte classificação orçamentária:</w:t>
      </w:r>
    </w:p>
    <w:p w:rsidR="00BE60B6" w:rsidRPr="005557FA" w:rsidRDefault="00BE60B6" w:rsidP="00BE60B6">
      <w:pPr>
        <w:pStyle w:val="Heading2"/>
        <w:spacing w:before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w w:val="95"/>
          <w:sz w:val="24"/>
          <w:szCs w:val="24"/>
        </w:rPr>
        <w:t xml:space="preserve">07. </w:t>
      </w:r>
      <w:r w:rsidRPr="005557FA">
        <w:rPr>
          <w:rFonts w:ascii="Rubik Light" w:hAnsi="Rubik Light" w:cs="Rubik Light"/>
          <w:w w:val="95"/>
          <w:sz w:val="24"/>
          <w:szCs w:val="24"/>
        </w:rPr>
        <w:t>SECRETARIA MUNICIPAL DE INFRAESTRUTURA</w:t>
      </w:r>
    </w:p>
    <w:p w:rsidR="00BE60B6" w:rsidRPr="005557FA" w:rsidRDefault="00BE60B6" w:rsidP="00BE60B6">
      <w:pPr>
        <w:pStyle w:val="Corpodetexto"/>
        <w:spacing w:before="61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sz w:val="24"/>
          <w:szCs w:val="24"/>
        </w:rPr>
        <w:t>004.15.451.0005.10065. IMPLANTAÇÃO DE USINA DE ASFALTO</w:t>
      </w:r>
    </w:p>
    <w:p w:rsidR="00BE60B6" w:rsidRPr="005557FA" w:rsidRDefault="00BE60B6" w:rsidP="00BE60B6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sz w:val="24"/>
          <w:szCs w:val="24"/>
        </w:rPr>
        <w:t>4490000000 Aplicações Diretas</w:t>
      </w:r>
    </w:p>
    <w:p w:rsidR="00BE60B6" w:rsidRPr="005557FA" w:rsidRDefault="00BE60B6" w:rsidP="00BE60B6">
      <w:pPr>
        <w:ind w:right="17"/>
        <w:jc w:val="both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sz w:val="24"/>
          <w:szCs w:val="24"/>
        </w:rPr>
        <w:t xml:space="preserve">0.3.00.000000 - Recursos Ordinários – Exercício Anterior </w:t>
      </w:r>
      <w:r>
        <w:rPr>
          <w:rFonts w:ascii="Rubik Light" w:hAnsi="Rubik Light" w:cs="Rubik Light"/>
          <w:sz w:val="24"/>
          <w:szCs w:val="24"/>
        </w:rPr>
        <w:t xml:space="preserve">                      </w:t>
      </w:r>
      <w:r w:rsidRPr="005557FA">
        <w:rPr>
          <w:rFonts w:ascii="Rubik Light" w:hAnsi="Rubik Light" w:cs="Rubik Light"/>
          <w:sz w:val="24"/>
          <w:szCs w:val="24"/>
        </w:rPr>
        <w:t xml:space="preserve"> R$   500.000,00</w:t>
      </w:r>
    </w:p>
    <w:p w:rsidR="00BE60B6" w:rsidRPr="005557FA" w:rsidRDefault="00BE60B6" w:rsidP="00BE60B6">
      <w:pPr>
        <w:pStyle w:val="Corpodetexto"/>
        <w:ind w:right="-27"/>
        <w:jc w:val="both"/>
        <w:rPr>
          <w:rFonts w:ascii="Rubik Light" w:hAnsi="Rubik Light" w:cs="Rubik Light"/>
          <w:b/>
          <w:sz w:val="24"/>
          <w:szCs w:val="24"/>
        </w:rPr>
      </w:pPr>
    </w:p>
    <w:p w:rsidR="00BE60B6" w:rsidRPr="005557FA" w:rsidRDefault="00BE60B6" w:rsidP="00BE60B6">
      <w:pPr>
        <w:pStyle w:val="Corpodetexto"/>
        <w:ind w:right="-27"/>
        <w:jc w:val="both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b/>
          <w:sz w:val="24"/>
          <w:szCs w:val="24"/>
        </w:rPr>
        <w:t>Art. 2º</w:t>
      </w:r>
      <w:r w:rsidRPr="005557FA">
        <w:rPr>
          <w:rFonts w:ascii="Rubik Light" w:hAnsi="Rubik Light" w:cs="Rubik Light"/>
          <w:sz w:val="24"/>
          <w:szCs w:val="24"/>
        </w:rPr>
        <w:t>. Para dar cobertura ao crédito adicional especial aberto no artigo anterior serão utilizados os recursos provenientes do Superávit Financeiro, de acordo com o  Artigo 43, § 1º, inciso I, da Lei Federal nº 4.320/64.</w:t>
      </w:r>
    </w:p>
    <w:p w:rsidR="00BE60B6" w:rsidRPr="005557FA" w:rsidRDefault="00BE60B6" w:rsidP="00BE60B6">
      <w:pPr>
        <w:pStyle w:val="Corpodetexto"/>
        <w:ind w:right="-27"/>
        <w:jc w:val="both"/>
        <w:rPr>
          <w:rFonts w:ascii="Rubik Light" w:hAnsi="Rubik Light" w:cs="Rubik Light"/>
          <w:sz w:val="24"/>
          <w:szCs w:val="24"/>
        </w:rPr>
      </w:pPr>
    </w:p>
    <w:p w:rsidR="00BE60B6" w:rsidRPr="005557FA" w:rsidRDefault="00BE60B6" w:rsidP="00BE60B6">
      <w:pPr>
        <w:pStyle w:val="Corpodetexto"/>
        <w:ind w:right="-27"/>
        <w:jc w:val="both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b/>
          <w:sz w:val="24"/>
          <w:szCs w:val="24"/>
        </w:rPr>
        <w:t xml:space="preserve">Art. 3º. </w:t>
      </w:r>
      <w:r w:rsidRPr="005557FA">
        <w:rPr>
          <w:rFonts w:ascii="Rubik Light" w:hAnsi="Rubik Light" w:cs="Rubik Light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BE60B6" w:rsidRPr="005557FA" w:rsidRDefault="00BE60B6" w:rsidP="00BE60B6">
      <w:pPr>
        <w:pStyle w:val="Corpodetexto"/>
        <w:ind w:right="17"/>
        <w:jc w:val="both"/>
        <w:rPr>
          <w:rFonts w:ascii="Rubik Light" w:hAnsi="Rubik Light" w:cs="Rubik Light"/>
          <w:sz w:val="24"/>
          <w:szCs w:val="24"/>
        </w:rPr>
      </w:pPr>
    </w:p>
    <w:p w:rsidR="00BE60B6" w:rsidRPr="005557FA" w:rsidRDefault="00BE60B6" w:rsidP="00BE60B6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4º</w:t>
      </w:r>
      <w:r w:rsidRPr="005557FA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 xml:space="preserve">. 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>Esta Lei entra em vigor na data de sua publicação.</w:t>
      </w:r>
    </w:p>
    <w:p w:rsidR="00BE60B6" w:rsidRPr="005557FA" w:rsidRDefault="00BE60B6" w:rsidP="00BE60B6">
      <w:pPr>
        <w:ind w:right="17" w:firstLine="1701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E60B6" w:rsidRPr="005557FA" w:rsidRDefault="00BE60B6" w:rsidP="00BE60B6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  <w:r w:rsidRPr="005557FA"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Art. 5º</w:t>
      </w:r>
      <w:r w:rsidRPr="005557FA"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.</w:t>
      </w:r>
      <w:r w:rsidRPr="005557FA">
        <w:rPr>
          <w:rFonts w:ascii="Rubik Light" w:hAnsi="Rubik Light" w:cs="Rubik Light"/>
          <w:color w:val="000000" w:themeColor="text1"/>
          <w:sz w:val="24"/>
          <w:szCs w:val="24"/>
        </w:rPr>
        <w:t xml:space="preserve"> Revogam-se as disposições em contrário.</w:t>
      </w:r>
    </w:p>
    <w:p w:rsidR="00BE60B6" w:rsidRPr="005557FA" w:rsidRDefault="00BE60B6" w:rsidP="00BE60B6">
      <w:pPr>
        <w:ind w:right="17"/>
        <w:jc w:val="both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BE60B6" w:rsidRDefault="00BE60B6" w:rsidP="00BE60B6">
      <w:pPr>
        <w:pStyle w:val="Corpodetexto"/>
        <w:spacing w:before="92"/>
        <w:ind w:right="17"/>
        <w:jc w:val="both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sz w:val="24"/>
          <w:szCs w:val="24"/>
        </w:rPr>
        <w:t>Gabinete do Prefeito Municipal de Campo Novo do Parecis, Estado do Mato Grosso, em 25 de Abril de 2019.</w:t>
      </w:r>
    </w:p>
    <w:p w:rsidR="00BE60B6" w:rsidRPr="005557FA" w:rsidRDefault="00BE60B6" w:rsidP="00BE60B6">
      <w:pPr>
        <w:pStyle w:val="Corpodetexto"/>
        <w:spacing w:before="93"/>
        <w:ind w:right="17"/>
        <w:jc w:val="center"/>
        <w:rPr>
          <w:rFonts w:ascii="Rubik Light" w:hAnsi="Rubik Light" w:cs="Rubik Light"/>
          <w:b/>
          <w:sz w:val="24"/>
          <w:szCs w:val="24"/>
        </w:rPr>
      </w:pPr>
      <w:r w:rsidRPr="005557FA">
        <w:rPr>
          <w:rFonts w:ascii="Rubik Light" w:hAnsi="Rubik Light" w:cs="Rubik Light"/>
          <w:b/>
          <w:sz w:val="24"/>
          <w:szCs w:val="24"/>
        </w:rPr>
        <w:t>RAFAEL MACHADO</w:t>
      </w:r>
    </w:p>
    <w:p w:rsidR="00BE60B6" w:rsidRPr="005557FA" w:rsidRDefault="00BE60B6" w:rsidP="00BE60B6">
      <w:pPr>
        <w:pStyle w:val="Corpodetexto"/>
        <w:ind w:right="17"/>
        <w:jc w:val="center"/>
        <w:rPr>
          <w:rFonts w:ascii="Rubik Light" w:hAnsi="Rubik Light" w:cs="Rubik Light"/>
          <w:b/>
          <w:sz w:val="24"/>
          <w:szCs w:val="24"/>
        </w:rPr>
      </w:pPr>
      <w:r w:rsidRPr="005557FA">
        <w:rPr>
          <w:rFonts w:ascii="Rubik Light" w:hAnsi="Rubik Light" w:cs="Rubik Light"/>
          <w:b/>
          <w:sz w:val="24"/>
          <w:szCs w:val="24"/>
        </w:rPr>
        <w:t>Prefeito Municipal</w:t>
      </w:r>
    </w:p>
    <w:p w:rsidR="00BE60B6" w:rsidRPr="005557FA" w:rsidRDefault="00BE60B6" w:rsidP="00BE60B6">
      <w:pPr>
        <w:pStyle w:val="Corpodetexto"/>
        <w:tabs>
          <w:tab w:val="left" w:pos="1418"/>
          <w:tab w:val="left" w:pos="10915"/>
          <w:tab w:val="left" w:pos="11057"/>
        </w:tabs>
        <w:spacing w:before="93"/>
        <w:ind w:right="17"/>
        <w:jc w:val="both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BE60B6" w:rsidRPr="005557FA" w:rsidRDefault="00BE60B6" w:rsidP="00BE60B6">
      <w:pPr>
        <w:pStyle w:val="Corpodetexto"/>
        <w:ind w:right="17"/>
        <w:jc w:val="center"/>
        <w:rPr>
          <w:rFonts w:ascii="Rubik Light" w:hAnsi="Rubik Light" w:cs="Rubik Light"/>
          <w:b/>
          <w:sz w:val="24"/>
          <w:szCs w:val="24"/>
        </w:rPr>
      </w:pPr>
      <w:r w:rsidRPr="005557FA">
        <w:rPr>
          <w:rFonts w:ascii="Rubik Light" w:hAnsi="Rubik Light" w:cs="Rubik Light"/>
          <w:b/>
          <w:sz w:val="24"/>
          <w:szCs w:val="24"/>
        </w:rPr>
        <w:t>GIRLEI AUGUSTO PEZ BOLZAN</w:t>
      </w:r>
    </w:p>
    <w:p w:rsidR="00BE60B6" w:rsidRPr="005557FA" w:rsidRDefault="00BE60B6" w:rsidP="00BE60B6">
      <w:pPr>
        <w:pStyle w:val="Corpodetexto"/>
        <w:tabs>
          <w:tab w:val="left" w:pos="851"/>
        </w:tabs>
        <w:ind w:right="17"/>
        <w:jc w:val="center"/>
        <w:rPr>
          <w:rFonts w:ascii="Rubik Light" w:hAnsi="Rubik Light" w:cs="Rubik Light"/>
          <w:sz w:val="24"/>
          <w:szCs w:val="24"/>
        </w:rPr>
      </w:pPr>
      <w:r w:rsidRPr="005557FA">
        <w:rPr>
          <w:rFonts w:ascii="Rubik Light" w:hAnsi="Rubik Light" w:cs="Rubik Light"/>
          <w:b/>
          <w:sz w:val="24"/>
          <w:szCs w:val="24"/>
        </w:rPr>
        <w:t>Secretário Municipal de Administração</w:t>
      </w:r>
    </w:p>
    <w:p w:rsidR="004D4398" w:rsidRPr="00BE60B6" w:rsidRDefault="004D4398" w:rsidP="00BE60B6"/>
    <w:sectPr w:rsidR="004D4398" w:rsidRPr="00BE60B6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0C5" w:rsidRDefault="004940C5" w:rsidP="00502AF7">
      <w:r>
        <w:separator/>
      </w:r>
    </w:p>
  </w:endnote>
  <w:endnote w:type="continuationSeparator" w:id="1">
    <w:p w:rsidR="004940C5" w:rsidRDefault="004940C5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4940C5" w:rsidP="00864EFF">
    <w:pPr>
      <w:pStyle w:val="Rodap"/>
    </w:pPr>
  </w:p>
  <w:p w:rsidR="004A45C3" w:rsidRPr="003D3AA8" w:rsidRDefault="004940C5" w:rsidP="004A45C3">
    <w:pPr>
      <w:pStyle w:val="Rodap"/>
    </w:pPr>
  </w:p>
  <w:p w:rsidR="009F196D" w:rsidRPr="003D3AA8" w:rsidRDefault="004940C5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0C5" w:rsidRDefault="004940C5" w:rsidP="00502AF7">
      <w:r>
        <w:separator/>
      </w:r>
    </w:p>
  </w:footnote>
  <w:footnote w:type="continuationSeparator" w:id="1">
    <w:p w:rsidR="004940C5" w:rsidRDefault="004940C5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940C5"/>
    <w:rsid w:val="004D4398"/>
    <w:rsid w:val="00502AF7"/>
    <w:rsid w:val="00A906D8"/>
    <w:rsid w:val="00AB5A74"/>
    <w:rsid w:val="00BE60B6"/>
    <w:rsid w:val="00CE0170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uiPriority w:val="1"/>
    <w:qFormat/>
    <w:rsid w:val="00BE60B6"/>
    <w:pPr>
      <w:widowControl w:val="0"/>
      <w:autoSpaceDE w:val="0"/>
      <w:autoSpaceDN w:val="0"/>
    </w:pPr>
    <w:rPr>
      <w:rFonts w:ascii="Tahoma" w:eastAsia="Tahoma" w:hAnsi="Tahoma" w:cs="Tahoma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60B6"/>
    <w:rPr>
      <w:rFonts w:ascii="Tahoma" w:eastAsia="Tahoma" w:hAnsi="Tahoma" w:cs="Tahoma"/>
      <w:sz w:val="20"/>
      <w:szCs w:val="20"/>
      <w:lang w:val="pt-PT" w:eastAsia="pt-PT" w:bidi="pt-PT"/>
    </w:rPr>
  </w:style>
  <w:style w:type="paragraph" w:customStyle="1" w:styleId="Heading2">
    <w:name w:val="Heading 2"/>
    <w:basedOn w:val="Normal"/>
    <w:uiPriority w:val="1"/>
    <w:qFormat/>
    <w:rsid w:val="00BE60B6"/>
    <w:pPr>
      <w:widowControl w:val="0"/>
      <w:autoSpaceDE w:val="0"/>
      <w:autoSpaceDN w:val="0"/>
      <w:spacing w:before="51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E60B6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60B6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BE60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3387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dcterms:created xsi:type="dcterms:W3CDTF">2018-01-23T12:37:00Z</dcterms:created>
  <dcterms:modified xsi:type="dcterms:W3CDTF">2019-06-11T13:37:00Z</dcterms:modified>
</cp:coreProperties>
</file>