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4B" w:rsidRPr="002F4ADD" w:rsidRDefault="00852D4B" w:rsidP="00852D4B">
      <w:pPr>
        <w:pStyle w:val="Ttulo8"/>
        <w:spacing w:before="0"/>
        <w:rPr>
          <w:rFonts w:ascii="Rubik Light" w:hAnsi="Rubik Light" w:cs="Rubik Light"/>
          <w:b/>
          <w:i/>
          <w:color w:val="auto"/>
          <w:sz w:val="24"/>
          <w:szCs w:val="24"/>
        </w:rPr>
      </w:pPr>
      <w:r w:rsidRPr="009644AF">
        <w:rPr>
          <w:rFonts w:ascii="Rubik Light" w:hAnsi="Rubik Light" w:cs="Rubik Light"/>
          <w:b/>
          <w:color w:val="auto"/>
          <w:sz w:val="24"/>
          <w:szCs w:val="24"/>
          <w:highlight w:val="yellow"/>
        </w:rPr>
        <w:t>MENSAGEM LEGISLATIVA Nº 48, DE 03 DE JUNHO DE 2019.</w:t>
      </w:r>
    </w:p>
    <w:p w:rsidR="00852D4B" w:rsidRPr="002F4ADD" w:rsidRDefault="00852D4B" w:rsidP="00852D4B">
      <w:pPr>
        <w:outlineLvl w:val="0"/>
        <w:rPr>
          <w:rFonts w:ascii="Rubik Light" w:hAnsi="Rubik Light" w:cs="Rubik Light"/>
          <w:b/>
          <w:i/>
          <w:sz w:val="24"/>
          <w:szCs w:val="24"/>
        </w:rPr>
      </w:pPr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t>Vereador WAGNER TAVARES DA CUNHA</w:t>
      </w:r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proofErr w:type="spellStart"/>
      <w:r w:rsidRPr="002F4ADD">
        <w:rPr>
          <w:rFonts w:ascii="Rubik Light" w:hAnsi="Rubik Light" w:cs="Rubik Light"/>
          <w:b/>
          <w:sz w:val="24"/>
          <w:szCs w:val="24"/>
        </w:rPr>
        <w:t>D.D.</w:t>
      </w:r>
      <w:proofErr w:type="spellEnd"/>
      <w:r w:rsidRPr="002F4ADD">
        <w:rPr>
          <w:rFonts w:ascii="Rubik Light" w:hAnsi="Rubik Light" w:cs="Rubik Light"/>
          <w:b/>
          <w:sz w:val="24"/>
          <w:szCs w:val="24"/>
        </w:rPr>
        <w:t xml:space="preserve"> Presidente da Câmara Municipal de Campo Novo do Parecis</w:t>
      </w:r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b/>
          <w:sz w:val="24"/>
          <w:szCs w:val="24"/>
        </w:rPr>
      </w:pPr>
      <w:proofErr w:type="spellStart"/>
      <w:r w:rsidRPr="002F4ADD">
        <w:rPr>
          <w:rFonts w:ascii="Rubik Light" w:hAnsi="Rubik Light" w:cs="Rubik Light"/>
          <w:b/>
          <w:sz w:val="24"/>
          <w:szCs w:val="24"/>
        </w:rPr>
        <w:t>Exmos</w:t>
      </w:r>
      <w:proofErr w:type="spellEnd"/>
      <w:r w:rsidRPr="002F4ADD">
        <w:rPr>
          <w:rFonts w:ascii="Rubik Light" w:hAnsi="Rubik Light" w:cs="Rubik Light"/>
          <w:b/>
          <w:sz w:val="24"/>
          <w:szCs w:val="24"/>
        </w:rPr>
        <w:t>. Senhores Vereadores da Câmara Municipal de Campo Novo do Parecis.</w:t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  <w:t>Dirijo-me a Vossas Excelências para encaminhar o Projeto de Lei Complementar nº 04/2019, que</w:t>
      </w:r>
      <w:r w:rsidRPr="002F4ADD">
        <w:rPr>
          <w:rFonts w:ascii="Rubik Light" w:hAnsi="Rubik Light" w:cs="Rubik Light"/>
          <w:i/>
          <w:sz w:val="24"/>
          <w:szCs w:val="24"/>
        </w:rPr>
        <w:t xml:space="preserve"> "altera, acrescenta e revoga dispositivos da Lei Complementar nº. 078, de 24 de maio de 2017, que dispõe sobre a criação do Código Municipal de Meio Ambiente de Campo Novo Do Parecis, e dá outras providências</w:t>
      </w:r>
      <w:r w:rsidRPr="002F4ADD">
        <w:rPr>
          <w:rFonts w:ascii="Rubik Light" w:hAnsi="Rubik Light" w:cs="Rubik Light"/>
          <w:bCs/>
          <w:i/>
          <w:sz w:val="24"/>
          <w:szCs w:val="24"/>
        </w:rPr>
        <w:t xml:space="preserve">.” </w:t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  <w:t xml:space="preserve">O presente Projeto de Lei tem por finalidade alterar o Anexo II da Lei Complementar nº. 078/2017, adequando o valor da taxa de licenciamento ambiental, em decorrência de alguns valores do </w:t>
      </w:r>
      <w:r w:rsidRPr="002F4ADD">
        <w:rPr>
          <w:rFonts w:ascii="Rubik Light" w:hAnsi="Rubik Light" w:cs="Rubik Light"/>
          <w:spacing w:val="-1"/>
          <w:sz w:val="24"/>
          <w:szCs w:val="24"/>
        </w:rPr>
        <w:t>P</w:t>
      </w:r>
      <w:r w:rsidRPr="002F4ADD">
        <w:rPr>
          <w:rFonts w:ascii="Rubik Light" w:hAnsi="Rubik Light" w:cs="Rubik Light"/>
          <w:sz w:val="24"/>
          <w:szCs w:val="24"/>
        </w:rPr>
        <w:t>or</w:t>
      </w:r>
      <w:r w:rsidRPr="002F4ADD">
        <w:rPr>
          <w:rFonts w:ascii="Rubik Light" w:hAnsi="Rubik Light" w:cs="Rubik Light"/>
          <w:spacing w:val="1"/>
          <w:sz w:val="24"/>
          <w:szCs w:val="24"/>
        </w:rPr>
        <w:t>t</w:t>
      </w:r>
      <w:r>
        <w:rPr>
          <w:rFonts w:ascii="Rubik Light" w:hAnsi="Rubik Light" w:cs="Rubik Light"/>
          <w:sz w:val="24"/>
          <w:szCs w:val="24"/>
        </w:rPr>
        <w:t>e</w:t>
      </w:r>
      <w:r w:rsidRPr="002F4ADD">
        <w:rPr>
          <w:rFonts w:ascii="Rubik Light" w:hAnsi="Rubik Light" w:cs="Rubik Light"/>
          <w:spacing w:val="20"/>
          <w:sz w:val="24"/>
          <w:szCs w:val="24"/>
        </w:rPr>
        <w:t xml:space="preserve"> </w:t>
      </w:r>
      <w:r w:rsidRPr="002F4ADD">
        <w:rPr>
          <w:rFonts w:ascii="Rubik Light" w:hAnsi="Rubik Light" w:cs="Rubik Light"/>
          <w:sz w:val="24"/>
          <w:szCs w:val="24"/>
        </w:rPr>
        <w:t xml:space="preserve">do </w:t>
      </w:r>
      <w:r w:rsidRPr="002F4ADD">
        <w:rPr>
          <w:rFonts w:ascii="Rubik Light" w:hAnsi="Rubik Light" w:cs="Rubik Light"/>
          <w:spacing w:val="1"/>
          <w:sz w:val="24"/>
          <w:szCs w:val="24"/>
        </w:rPr>
        <w:t>Em</w:t>
      </w:r>
      <w:r w:rsidRPr="002F4ADD">
        <w:rPr>
          <w:rFonts w:ascii="Rubik Light" w:hAnsi="Rubik Light" w:cs="Rubik Light"/>
          <w:sz w:val="24"/>
          <w:szCs w:val="24"/>
        </w:rPr>
        <w:t>p</w:t>
      </w:r>
      <w:r w:rsidRPr="002F4ADD">
        <w:rPr>
          <w:rFonts w:ascii="Rubik Light" w:hAnsi="Rubik Light" w:cs="Rubik Light"/>
          <w:spacing w:val="-2"/>
          <w:sz w:val="24"/>
          <w:szCs w:val="24"/>
        </w:rPr>
        <w:t>r</w:t>
      </w:r>
      <w:r w:rsidRPr="002F4ADD">
        <w:rPr>
          <w:rFonts w:ascii="Rubik Light" w:hAnsi="Rubik Light" w:cs="Rubik Light"/>
          <w:spacing w:val="1"/>
          <w:sz w:val="24"/>
          <w:szCs w:val="24"/>
        </w:rPr>
        <w:t>ee</w:t>
      </w:r>
      <w:r w:rsidRPr="002F4ADD">
        <w:rPr>
          <w:rFonts w:ascii="Rubik Light" w:hAnsi="Rubik Light" w:cs="Rubik Light"/>
          <w:sz w:val="24"/>
          <w:szCs w:val="24"/>
        </w:rPr>
        <w:t>n</w:t>
      </w:r>
      <w:r w:rsidRPr="002F4ADD">
        <w:rPr>
          <w:rFonts w:ascii="Rubik Light" w:hAnsi="Rubik Light" w:cs="Rubik Light"/>
          <w:spacing w:val="-2"/>
          <w:sz w:val="24"/>
          <w:szCs w:val="24"/>
        </w:rPr>
        <w:t>d</w:t>
      </w:r>
      <w:r w:rsidRPr="002F4ADD">
        <w:rPr>
          <w:rFonts w:ascii="Rubik Light" w:hAnsi="Rubik Light" w:cs="Rubik Light"/>
          <w:spacing w:val="1"/>
          <w:sz w:val="24"/>
          <w:szCs w:val="24"/>
        </w:rPr>
        <w:t>im</w:t>
      </w:r>
      <w:r w:rsidRPr="002F4ADD">
        <w:rPr>
          <w:rFonts w:ascii="Rubik Light" w:hAnsi="Rubik Light" w:cs="Rubik Light"/>
          <w:spacing w:val="-1"/>
          <w:sz w:val="24"/>
          <w:szCs w:val="24"/>
        </w:rPr>
        <w:t>e</w:t>
      </w:r>
      <w:r w:rsidRPr="002F4ADD">
        <w:rPr>
          <w:rFonts w:ascii="Rubik Light" w:hAnsi="Rubik Light" w:cs="Rubik Light"/>
          <w:sz w:val="24"/>
          <w:szCs w:val="24"/>
        </w:rPr>
        <w:t>n</w:t>
      </w:r>
      <w:r w:rsidRPr="002F4ADD">
        <w:rPr>
          <w:rFonts w:ascii="Rubik Light" w:hAnsi="Rubik Light" w:cs="Rubik Light"/>
          <w:spacing w:val="1"/>
          <w:sz w:val="24"/>
          <w:szCs w:val="24"/>
        </w:rPr>
        <w:t>t</w:t>
      </w:r>
      <w:r w:rsidRPr="002F4ADD">
        <w:rPr>
          <w:rFonts w:ascii="Rubik Light" w:hAnsi="Rubik Light" w:cs="Rubik Light"/>
          <w:sz w:val="24"/>
          <w:szCs w:val="24"/>
        </w:rPr>
        <w:t>o mínimo, pequeno e médio estarem a  acima dos valores cobrados pela Secretaria de Estado de Meio Ambiente/SEMA, bem como, alteração de alguns dispositivos do Código de Meio Ambiente conforme sugestão encaminhada por essa Casa de Leis através do Ofício nº. 005/2019-GVMN.</w:t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  <w:t>A matéria foi debatida em âmbito Municipal, com o Conselho Municipal de Meio Ambiente, conforme cópia da Ata anexo</w:t>
      </w:r>
      <w:r w:rsidRPr="002F4ADD">
        <w:rPr>
          <w:rFonts w:ascii="Rubik Light" w:hAnsi="Rubik Light" w:cs="Rubik Light"/>
          <w:b/>
          <w:sz w:val="24"/>
          <w:szCs w:val="24"/>
        </w:rPr>
        <w:t>.</w:t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  <w:t>D</w:t>
      </w: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e acordo com a Lei de Responsabilidade Fiscal, de tal forma que fica plenamente atendido disposto do artigo 14, da LC 101/2000, segue anexo o </w:t>
      </w:r>
      <w:r w:rsidRPr="002F4ADD">
        <w:rPr>
          <w:rFonts w:ascii="Rubik Light" w:hAnsi="Rubik Light" w:cs="Rubik Light"/>
          <w:sz w:val="24"/>
          <w:szCs w:val="24"/>
        </w:rPr>
        <w:t>Impacto Orçamentário e Financeiro nº. 004/2019</w:t>
      </w: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>.</w:t>
      </w: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52D4B" w:rsidRPr="002F4ADD" w:rsidRDefault="00852D4B" w:rsidP="00852D4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</w:p>
    <w:p w:rsidR="00852D4B" w:rsidRPr="002F4ADD" w:rsidRDefault="00852D4B" w:rsidP="00852D4B">
      <w:pPr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  <w:t xml:space="preserve">Para tanto, considerando o interesse publico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</w:t>
      </w:r>
      <w:r w:rsidRPr="002F4ADD">
        <w:rPr>
          <w:rFonts w:ascii="Rubik Light" w:hAnsi="Rubik Light" w:cs="Rubik Light"/>
          <w:b/>
          <w:sz w:val="24"/>
          <w:szCs w:val="24"/>
        </w:rPr>
        <w:t>regime de urgência simples.</w:t>
      </w:r>
    </w:p>
    <w:p w:rsidR="00852D4B" w:rsidRPr="002F4ADD" w:rsidRDefault="00852D4B" w:rsidP="00852D4B">
      <w:pPr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</w:p>
    <w:p w:rsidR="00852D4B" w:rsidRPr="002F4ADD" w:rsidRDefault="00852D4B" w:rsidP="00852D4B">
      <w:pPr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2F4ADD"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Atenciosamente, </w:t>
      </w:r>
    </w:p>
    <w:p w:rsidR="00852D4B" w:rsidRPr="002F4ADD" w:rsidRDefault="00852D4B" w:rsidP="00852D4B">
      <w:pPr>
        <w:pStyle w:val="Default"/>
        <w:jc w:val="center"/>
        <w:rPr>
          <w:rFonts w:ascii="Rubik Light" w:hAnsi="Rubik Light" w:cs="Rubik Light"/>
          <w:color w:val="auto"/>
        </w:rPr>
      </w:pPr>
      <w:r w:rsidRPr="002F4ADD">
        <w:rPr>
          <w:rFonts w:ascii="Rubik Light" w:hAnsi="Rubik Light" w:cs="Rubik Light"/>
          <w:b/>
          <w:bCs/>
          <w:i/>
          <w:iCs/>
          <w:color w:val="auto"/>
        </w:rPr>
        <w:t>RAFAEL MACHADO</w:t>
      </w:r>
    </w:p>
    <w:p w:rsidR="00852D4B" w:rsidRPr="002F4ADD" w:rsidRDefault="00852D4B" w:rsidP="00852D4B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  <w:r w:rsidRPr="002F4ADD">
        <w:rPr>
          <w:rFonts w:ascii="Rubik Light" w:hAnsi="Rubik Light" w:cs="Rubik Light"/>
          <w:b/>
          <w:bCs/>
          <w:i/>
          <w:iCs/>
          <w:color w:val="auto"/>
        </w:rPr>
        <w:t>Prefeito Municipal</w:t>
      </w:r>
    </w:p>
    <w:p w:rsidR="00852D4B" w:rsidRPr="002F4ADD" w:rsidRDefault="00852D4B" w:rsidP="00852D4B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852D4B" w:rsidRPr="002F4ADD" w:rsidRDefault="00852D4B" w:rsidP="00852D4B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852D4B" w:rsidRPr="002F4ADD" w:rsidRDefault="00852D4B" w:rsidP="00852D4B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852D4B" w:rsidRDefault="00852D4B" w:rsidP="00852D4B">
      <w:pPr>
        <w:rPr>
          <w:rFonts w:cs="Arial"/>
          <w:b/>
          <w:bCs/>
          <w:color w:val="000000" w:themeColor="text1"/>
          <w:sz w:val="26"/>
          <w:szCs w:val="26"/>
        </w:rPr>
      </w:pPr>
    </w:p>
    <w:p w:rsidR="00852D4B" w:rsidRDefault="00852D4B" w:rsidP="00852D4B">
      <w:pPr>
        <w:rPr>
          <w:rFonts w:cs="Arial"/>
          <w:b/>
          <w:bCs/>
          <w:color w:val="000000" w:themeColor="text1"/>
          <w:sz w:val="26"/>
          <w:szCs w:val="26"/>
        </w:rPr>
      </w:pPr>
    </w:p>
    <w:p w:rsidR="00852D4B" w:rsidRPr="002F4ADD" w:rsidRDefault="00852D4B" w:rsidP="00852D4B">
      <w:pPr>
        <w:rPr>
          <w:rFonts w:ascii="Rubik Light" w:hAnsi="Rubik Light" w:cs="Rubik Light"/>
          <w:b/>
          <w:sz w:val="24"/>
          <w:szCs w:val="24"/>
        </w:rPr>
      </w:pPr>
      <w:r w:rsidRPr="00EB4D09">
        <w:rPr>
          <w:rFonts w:cs="Arial"/>
          <w:b/>
          <w:bCs/>
          <w:color w:val="000000" w:themeColor="text1"/>
          <w:sz w:val="26"/>
          <w:szCs w:val="26"/>
        </w:rPr>
        <w:lastRenderedPageBreak/>
        <w:t>PROJETO DE LEI SUBSTITUTIVO AO PROJETO</w:t>
      </w:r>
      <w:r>
        <w:rPr>
          <w:rFonts w:cs="Arial"/>
          <w:b/>
          <w:bCs/>
          <w:color w:val="000000" w:themeColor="text1"/>
          <w:sz w:val="26"/>
          <w:szCs w:val="26"/>
        </w:rPr>
        <w:t xml:space="preserve"> COMPLEMENTAR</w:t>
      </w:r>
      <w:r w:rsidRPr="00EB4D09">
        <w:rPr>
          <w:rFonts w:cs="Arial"/>
          <w:b/>
          <w:bCs/>
          <w:color w:val="000000" w:themeColor="text1"/>
          <w:sz w:val="26"/>
          <w:szCs w:val="26"/>
        </w:rPr>
        <w:t xml:space="preserve"> Nº </w:t>
      </w:r>
      <w:r>
        <w:rPr>
          <w:rFonts w:cs="Arial"/>
          <w:b/>
          <w:bCs/>
          <w:color w:val="000000" w:themeColor="text1"/>
          <w:sz w:val="26"/>
          <w:szCs w:val="26"/>
        </w:rPr>
        <w:t>004</w:t>
      </w:r>
      <w:r w:rsidRPr="00EB4D09">
        <w:rPr>
          <w:rFonts w:cs="Arial"/>
          <w:b/>
          <w:bCs/>
          <w:color w:val="000000" w:themeColor="text1"/>
          <w:sz w:val="26"/>
          <w:szCs w:val="26"/>
        </w:rPr>
        <w:t>/2019</w:t>
      </w:r>
    </w:p>
    <w:p w:rsidR="00852D4B" w:rsidRPr="002F4ADD" w:rsidRDefault="00852D4B" w:rsidP="00852D4B">
      <w:pPr>
        <w:rPr>
          <w:rFonts w:ascii="Rubik Light" w:hAnsi="Rubik Light" w:cs="Rubik Light"/>
          <w:b/>
          <w:sz w:val="24"/>
          <w:szCs w:val="24"/>
        </w:rPr>
      </w:pPr>
    </w:p>
    <w:p w:rsidR="00852D4B" w:rsidRPr="002F4ADD" w:rsidRDefault="00852D4B" w:rsidP="00852D4B">
      <w:pPr>
        <w:ind w:left="3969" w:hanging="141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tab/>
        <w:t>ALTERA, ACRESCENTA E REVOGA DISPOSITIVOS DA LEI COMPLEMENTAR Nº. 078, DE 24 DE MAIO DE 2017, QUE DISPÕE SOBRE A CRIAÇÃO DO CÓDIGO MUNICIPAL DE MEIO AMBIENTE DE CAMPO NOVO DO PARECIS, E DÁ OUTRAS PROVIDÊNCIAS</w:t>
      </w:r>
      <w:r w:rsidRPr="002F4ADD">
        <w:rPr>
          <w:rFonts w:ascii="Rubik Light" w:hAnsi="Rubik Light" w:cs="Rubik Light"/>
          <w:sz w:val="24"/>
          <w:szCs w:val="24"/>
        </w:rPr>
        <w:t>.</w:t>
      </w:r>
    </w:p>
    <w:p w:rsidR="00852D4B" w:rsidRPr="002F4ADD" w:rsidRDefault="00852D4B" w:rsidP="00852D4B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852D4B" w:rsidRPr="002F4ADD" w:rsidRDefault="00852D4B" w:rsidP="00852D4B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tab/>
      </w:r>
      <w:r w:rsidRPr="002F4ADD">
        <w:rPr>
          <w:rFonts w:ascii="Rubik Light" w:hAnsi="Rubik Light" w:cs="Rubik Light"/>
          <w:b/>
          <w:sz w:val="24"/>
          <w:szCs w:val="24"/>
        </w:rPr>
        <w:tab/>
        <w:t>RAFAEL MACHADO</w:t>
      </w:r>
      <w:r w:rsidRPr="002F4ADD">
        <w:rPr>
          <w:rFonts w:ascii="Rubik Light" w:hAnsi="Rubik Light" w:cs="Rubik Light"/>
          <w:b/>
          <w:i/>
          <w:sz w:val="24"/>
          <w:szCs w:val="24"/>
        </w:rPr>
        <w:t xml:space="preserve">, </w:t>
      </w:r>
      <w:r w:rsidRPr="002F4ADD">
        <w:rPr>
          <w:rFonts w:ascii="Rubik Light" w:hAnsi="Rubik Light" w:cs="Rubik Light"/>
          <w:sz w:val="24"/>
          <w:szCs w:val="24"/>
        </w:rPr>
        <w:t>Prefeito Municipal de Campo Novo do Parecis, Estado de Mato Grosso, faz saber que a Câmara Municipal aprovou e eu sanciono a seguinte Lei:</w:t>
      </w:r>
      <w:bookmarkStart w:id="0" w:name="artigo_1"/>
    </w:p>
    <w:p w:rsidR="00852D4B" w:rsidRPr="002F4ADD" w:rsidRDefault="00852D4B" w:rsidP="00852D4B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  <w:b/>
        </w:rPr>
        <w:t>Art. 1º</w:t>
      </w:r>
      <w:r w:rsidRPr="002F4ADD">
        <w:rPr>
          <w:rFonts w:ascii="Rubik Light" w:hAnsi="Rubik Light" w:cs="Rubik Light"/>
        </w:rPr>
        <w:t xml:space="preserve">. O inciso IX, do </w:t>
      </w:r>
      <w:hyperlink r:id="rId4" w:anchor="art11" w:history="1">
        <w:r w:rsidRPr="002F4ADD">
          <w:rPr>
            <w:rStyle w:val="Hyperlink"/>
            <w:rFonts w:ascii="Rubik Light" w:hAnsi="Rubik Light" w:cs="Rubik Light"/>
            <w:color w:val="auto"/>
          </w:rPr>
          <w:t xml:space="preserve">art. </w:t>
        </w:r>
      </w:hyperlink>
      <w:r w:rsidRPr="002F4ADD">
        <w:rPr>
          <w:rFonts w:ascii="Rubik Light" w:hAnsi="Rubik Light" w:cs="Rubik Light"/>
        </w:rPr>
        <w:t>7º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Art. 7º...............................................................................................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........................................................................................................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eastAsia="Times New Roman" w:hAnsi="Rubik Light" w:cs="Rubik Light"/>
          <w:i/>
          <w:sz w:val="24"/>
          <w:szCs w:val="24"/>
          <w:lang w:eastAsia="pt-BR"/>
        </w:rPr>
      </w:pPr>
      <w:r w:rsidRPr="002F4ADD">
        <w:rPr>
          <w:rFonts w:ascii="Rubik Light" w:hAnsi="Rubik Light" w:cs="Rubik Light"/>
          <w:i/>
          <w:sz w:val="24"/>
          <w:szCs w:val="24"/>
        </w:rPr>
        <w:t>“</w:t>
      </w:r>
      <w:r w:rsidRPr="002F4ADD">
        <w:rPr>
          <w:rFonts w:ascii="Rubik Light" w:hAnsi="Rubik Light" w:cs="Rubik Light"/>
          <w:i/>
          <w:sz w:val="24"/>
          <w:szCs w:val="24"/>
          <w:shd w:val="clear" w:color="auto" w:fill="FFFFFF"/>
        </w:rPr>
        <w:t>IX - a preservação, conservação e recuperação do solo, dos rios, das áreas de preservação permanente, do cerrado e as demais formas de vegetação existente na bacia hidrográfica amazônica e sub-bacia hidrográfica do Rio Sangue no território municipal</w:t>
      </w:r>
      <w:r w:rsidRPr="002F4ADD">
        <w:rPr>
          <w:rFonts w:ascii="Rubik Light" w:hAnsi="Rubik Light" w:cs="Rubik Light"/>
          <w:i/>
          <w:sz w:val="24"/>
          <w:szCs w:val="24"/>
        </w:rPr>
        <w:t>.”</w:t>
      </w: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i/>
          <w:color w:val="auto"/>
        </w:rPr>
      </w:pPr>
      <w:r w:rsidRPr="002F4ADD">
        <w:rPr>
          <w:rFonts w:ascii="Rubik Light" w:hAnsi="Rubik Light" w:cs="Rubik Light"/>
          <w:i/>
          <w:color w:val="auto"/>
        </w:rPr>
        <w:t>...................................................................................................(NR)</w:t>
      </w: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i/>
          <w:color w:val="auto"/>
        </w:rPr>
      </w:pPr>
    </w:p>
    <w:p w:rsidR="00852D4B" w:rsidRPr="002F4ADD" w:rsidRDefault="00852D4B" w:rsidP="00852D4B">
      <w:pPr>
        <w:pStyle w:val="Default"/>
        <w:jc w:val="both"/>
        <w:rPr>
          <w:rFonts w:ascii="Rubik Light" w:eastAsia="Calibri" w:hAnsi="Rubik Light" w:cs="Rubik Light"/>
          <w:i/>
          <w:color w:val="auto"/>
          <w:lang w:eastAsia="pt-BR"/>
        </w:rPr>
      </w:pPr>
      <w:r w:rsidRPr="002F4ADD">
        <w:rPr>
          <w:rFonts w:ascii="Rubik Light" w:eastAsia="Calibri" w:hAnsi="Rubik Light" w:cs="Rubik Light"/>
          <w:b/>
          <w:i/>
          <w:color w:val="auto"/>
          <w:lang w:eastAsia="pt-BR"/>
        </w:rPr>
        <w:t>Art. 2º</w:t>
      </w:r>
      <w:r w:rsidRPr="002F4ADD">
        <w:rPr>
          <w:rFonts w:ascii="Rubik Light" w:eastAsia="Calibri" w:hAnsi="Rubik Light" w:cs="Rubik Light"/>
          <w:i/>
          <w:color w:val="auto"/>
          <w:lang w:eastAsia="pt-BR"/>
        </w:rPr>
        <w:t>. O art. 57 da Lei Complementar nº 078/2017, passam a vigorar com a seguinte redação:</w:t>
      </w:r>
    </w:p>
    <w:p w:rsidR="00852D4B" w:rsidRPr="009F29CF" w:rsidRDefault="00852D4B" w:rsidP="00852D4B">
      <w:pPr>
        <w:pStyle w:val="Default"/>
        <w:ind w:firstLine="1418"/>
        <w:jc w:val="both"/>
        <w:rPr>
          <w:rFonts w:ascii="Rubik Light" w:eastAsia="Calibri" w:hAnsi="Rubik Light" w:cs="Rubik Light"/>
          <w:i/>
          <w:color w:val="auto"/>
          <w:lang w:eastAsia="pt-BR"/>
        </w:rPr>
      </w:pPr>
      <w:r w:rsidRPr="009F29CF">
        <w:rPr>
          <w:rFonts w:ascii="Rubik Light" w:eastAsia="Calibri" w:hAnsi="Rubik Light" w:cs="Rubik Light"/>
          <w:i/>
          <w:color w:val="auto"/>
          <w:lang w:eastAsia="pt-BR"/>
        </w:rPr>
        <w:t xml:space="preserve">“Art. 57 É vedado </w:t>
      </w:r>
      <w:r w:rsidRPr="00412241">
        <w:rPr>
          <w:rFonts w:ascii="Rubik Light" w:eastAsia="Calibri" w:hAnsi="Rubik Light" w:cs="Rubik Light"/>
          <w:i/>
          <w:color w:val="auto"/>
          <w:lang w:eastAsia="pt-BR"/>
        </w:rPr>
        <w:t>sob qualquer hipótese</w:t>
      </w:r>
      <w:r w:rsidRPr="009F29CF">
        <w:rPr>
          <w:rFonts w:ascii="Rubik Light" w:eastAsia="Calibri" w:hAnsi="Rubik Light" w:cs="Rubik Light"/>
          <w:i/>
          <w:color w:val="auto"/>
          <w:lang w:eastAsia="pt-BR"/>
        </w:rPr>
        <w:t xml:space="preserve"> o sobrevôo de aeronaves de aviação agrícola delimitado por uma distância não inferior a 1.000 (mil) metros das construções, empreendimentos e habitações do perímetro urbano da cidade de Campo Novo do Parecis”</w:t>
      </w: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</w:rPr>
      </w:pP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  <w:b/>
        </w:rPr>
        <w:t>Art. 3º</w:t>
      </w:r>
      <w:r w:rsidRPr="002F4ADD">
        <w:rPr>
          <w:rFonts w:ascii="Rubik Light" w:hAnsi="Rubik Light" w:cs="Rubik Light"/>
        </w:rPr>
        <w:t xml:space="preserve">. O </w:t>
      </w:r>
      <w:hyperlink r:id="rId5" w:anchor="art11" w:history="1">
        <w:r w:rsidRPr="002F4ADD">
          <w:rPr>
            <w:rStyle w:val="Hyperlink"/>
            <w:rFonts w:ascii="Rubik Light" w:hAnsi="Rubik Light" w:cs="Rubik Light"/>
            <w:color w:val="auto"/>
          </w:rPr>
          <w:t xml:space="preserve">art. </w:t>
        </w:r>
      </w:hyperlink>
      <w:r w:rsidRPr="002F4ADD">
        <w:rPr>
          <w:rFonts w:ascii="Rubik Light" w:hAnsi="Rubik Light" w:cs="Rubik Light"/>
        </w:rPr>
        <w:t>67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 .67 ..........................................................................................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hAnsi="Rubik Light" w:cs="Rubik Light"/>
          <w:i/>
          <w:sz w:val="24"/>
          <w:szCs w:val="24"/>
          <w:shd w:val="clear" w:color="auto" w:fill="FFFFFF"/>
        </w:rPr>
      </w:pPr>
      <w:r w:rsidRPr="002F4ADD">
        <w:rPr>
          <w:rFonts w:ascii="Rubik Light" w:hAnsi="Rubik Light" w:cs="Rubik Light"/>
          <w:i/>
          <w:sz w:val="24"/>
          <w:szCs w:val="24"/>
          <w:shd w:val="clear" w:color="auto" w:fill="FFFFFF"/>
        </w:rPr>
        <w:t xml:space="preserve">§ 1º No perímetro urbano, os depósitos de agrotóxicos deverão ser construídos de acordo com as normas do </w:t>
      </w:r>
      <w:r w:rsidRPr="002F4ADD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>Ministério da Agricultura</w:t>
      </w:r>
      <w:r w:rsidRPr="002F4ADD">
        <w:rPr>
          <w:rFonts w:ascii="Rubik Light" w:hAnsi="Rubik Light" w:cs="Rubik Light"/>
          <w:i/>
          <w:sz w:val="24"/>
          <w:szCs w:val="24"/>
          <w:shd w:val="clear" w:color="auto" w:fill="FFFFFF"/>
        </w:rPr>
        <w:t>, Pecuária e Abastecimento - Mapa  e Instituto de Defesa Agropecuária de Mato Grosso - INDEA/MT;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eastAsia="Times New Roman" w:hAnsi="Rubik Light" w:cs="Rubik Light"/>
          <w:i/>
          <w:sz w:val="24"/>
          <w:szCs w:val="24"/>
          <w:lang w:eastAsia="pt-BR"/>
        </w:rPr>
      </w:pPr>
      <w:r w:rsidRPr="002F4ADD">
        <w:rPr>
          <w:rFonts w:ascii="Rubik Light" w:hAnsi="Rubik Light" w:cs="Rubik Light"/>
          <w:i/>
          <w:sz w:val="24"/>
          <w:szCs w:val="24"/>
          <w:shd w:val="clear" w:color="auto" w:fill="FFFFFF"/>
        </w:rPr>
        <w:t>§ 2º Os depósitos de agrotóxicos já instalados na data da publicação desta lei se adequarão às exigências estabelecidas no parágrafo anterior</w:t>
      </w:r>
      <w:r w:rsidRPr="002F4ADD">
        <w:rPr>
          <w:rFonts w:ascii="Rubik Light" w:hAnsi="Rubik Light" w:cs="Rubik Light"/>
          <w:i/>
          <w:sz w:val="24"/>
          <w:szCs w:val="24"/>
        </w:rPr>
        <w:t>.”</w:t>
      </w: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  <w:r w:rsidRPr="00852D4B">
        <w:rPr>
          <w:rFonts w:ascii="Rubik Light" w:hAnsi="Rubik Light" w:cs="Rubik Light"/>
          <w:color w:val="auto"/>
          <w:lang w:val="en-US"/>
        </w:rPr>
        <w:t>.............................................................................................(NR)</w:t>
      </w: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852D4B">
        <w:rPr>
          <w:rFonts w:ascii="Rubik Light" w:hAnsi="Rubik Light" w:cs="Rubik Light"/>
          <w:b/>
          <w:lang w:val="en-US"/>
        </w:rPr>
        <w:t>Art. 4º</w:t>
      </w:r>
      <w:r w:rsidRPr="00852D4B">
        <w:rPr>
          <w:rFonts w:ascii="Rubik Light" w:hAnsi="Rubik Light" w:cs="Rubik Light"/>
          <w:lang w:val="en-US"/>
        </w:rPr>
        <w:t xml:space="preserve">. O </w:t>
      </w:r>
      <w:hyperlink r:id="rId6" w:anchor="art11" w:history="1">
        <w:r w:rsidRPr="00852D4B">
          <w:rPr>
            <w:rStyle w:val="Hyperlink"/>
            <w:rFonts w:ascii="Rubik Light" w:hAnsi="Rubik Light" w:cs="Rubik Light"/>
            <w:color w:val="auto"/>
            <w:lang w:val="en-US"/>
          </w:rPr>
          <w:t xml:space="preserve">art. </w:t>
        </w:r>
      </w:hyperlink>
      <w:r w:rsidRPr="002F4ADD">
        <w:rPr>
          <w:rFonts w:ascii="Rubik Light" w:hAnsi="Rubik Light" w:cs="Rubik Light"/>
        </w:rPr>
        <w:t>88 da Lei Complementar nº 078/2017, passa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lastRenderedPageBreak/>
        <w:tab/>
      </w:r>
      <w:r w:rsidRPr="002F4ADD">
        <w:rPr>
          <w:rFonts w:ascii="Rubik Light" w:hAnsi="Rubik Light" w:cs="Rubik Light"/>
        </w:rPr>
        <w:tab/>
        <w:t>“Art. .</w:t>
      </w:r>
      <w:bookmarkStart w:id="1" w:name="artigo_88"/>
      <w:r w:rsidRPr="002F4ADD">
        <w:rPr>
          <w:rStyle w:val="Ttulo8Char"/>
          <w:rFonts w:ascii="Rubik Light" w:hAnsi="Rubik Light" w:cs="Rubik Light"/>
          <w:color w:val="auto"/>
        </w:rPr>
        <w:t xml:space="preserve"> </w:t>
      </w:r>
      <w:r w:rsidRPr="002F4ADD">
        <w:rPr>
          <w:rStyle w:val="label"/>
          <w:rFonts w:ascii="Rubik Light" w:hAnsi="Rubik Light" w:cs="Rubik Light"/>
        </w:rPr>
        <w:t>Art. 88</w:t>
      </w:r>
      <w:bookmarkEnd w:id="1"/>
      <w:r w:rsidRPr="002F4ADD">
        <w:rPr>
          <w:rFonts w:ascii="Rubik Light" w:hAnsi="Rubik Light" w:cs="Rubik Light"/>
        </w:rPr>
        <w:t xml:space="preserve"> Serão definidos por legislação especificas os critérios de proteção das atividades e do patrimônio ambientais municipal abaixo relacionado: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br/>
      </w: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I - os rios;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II - os córregos e lagos naturais;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III - os ecossistemas no meio rural;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IV - as áreas verdes, públicas ou privadas, os parques, as praças já existentes e as criadas pelo Poder Público e por projetos de loteamento;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V - a utilização do solo rural e urbano;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VI - as áreas alagadiças;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VII - a atividade industrial;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VIII - a atividade agrícola;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IX - a coleta e o destino final do lixo;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X - o esgotamento sanitário e a drenagem;</w:t>
      </w:r>
    </w:p>
    <w:p w:rsidR="00852D4B" w:rsidRPr="002F4ADD" w:rsidRDefault="00852D4B" w:rsidP="00852D4B">
      <w:pPr>
        <w:pStyle w:val="Decreto-Texto"/>
        <w:ind w:firstLine="1418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XI - a arborização urbana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.............................................................................................(NR)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  <w:b/>
        </w:rPr>
        <w:t>Art. 5º</w:t>
      </w:r>
      <w:r w:rsidRPr="002F4ADD">
        <w:rPr>
          <w:rFonts w:ascii="Rubik Light" w:hAnsi="Rubik Light" w:cs="Rubik Light"/>
        </w:rPr>
        <w:t xml:space="preserve">. O </w:t>
      </w:r>
      <w:hyperlink r:id="rId7" w:anchor="art11" w:history="1">
        <w:r w:rsidRPr="002F4ADD">
          <w:rPr>
            <w:rStyle w:val="Hyperlink"/>
            <w:rFonts w:ascii="Rubik Light" w:hAnsi="Rubik Light" w:cs="Rubik Light"/>
            <w:color w:val="auto"/>
          </w:rPr>
          <w:t xml:space="preserve">art. </w:t>
        </w:r>
      </w:hyperlink>
      <w:r w:rsidRPr="002F4ADD">
        <w:rPr>
          <w:rFonts w:ascii="Rubik Light" w:hAnsi="Rubik Light" w:cs="Rubik Light"/>
        </w:rPr>
        <w:t>93 da Lei Complementar nº 078/2017, passa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 .</w:t>
      </w:r>
      <w:r w:rsidRPr="002F4ADD">
        <w:rPr>
          <w:rStyle w:val="Ttulo8Char"/>
          <w:rFonts w:ascii="Rubik Light" w:hAnsi="Rubik Light" w:cs="Rubik Light"/>
          <w:i w:val="0"/>
          <w:color w:val="auto"/>
        </w:rPr>
        <w:t xml:space="preserve"> </w:t>
      </w:r>
      <w:bookmarkStart w:id="2" w:name="artigo_93"/>
      <w:r w:rsidRPr="002F4ADD">
        <w:rPr>
          <w:rStyle w:val="label"/>
          <w:rFonts w:ascii="Rubik Light" w:hAnsi="Rubik Light" w:cs="Rubik Light"/>
          <w:i w:val="0"/>
        </w:rPr>
        <w:t xml:space="preserve"> 93</w:t>
      </w:r>
      <w:bookmarkEnd w:id="2"/>
      <w:r w:rsidRPr="002F4ADD">
        <w:rPr>
          <w:rFonts w:ascii="Rubik Light" w:hAnsi="Rubik Light" w:cs="Rubik Light"/>
        </w:rPr>
        <w:t xml:space="preserve"> As empresas siderúrgicas</w:t>
      </w:r>
      <w:r>
        <w:rPr>
          <w:rFonts w:ascii="Rubik Light" w:hAnsi="Rubik Light" w:cs="Rubik Light"/>
        </w:rPr>
        <w:t>,</w:t>
      </w:r>
      <w:r w:rsidRPr="002F4ADD">
        <w:rPr>
          <w:rFonts w:ascii="Rubik Light" w:hAnsi="Rubik Light" w:cs="Rubik Light"/>
        </w:rPr>
        <w:t xml:space="preserve"> metalúrgicas </w:t>
      </w:r>
      <w:r w:rsidRPr="00412241">
        <w:rPr>
          <w:rFonts w:ascii="Rubik Light" w:hAnsi="Rubik Light" w:cs="Rubik Light"/>
        </w:rPr>
        <w:t>e secadores</w:t>
      </w:r>
      <w:r w:rsidRPr="002F4ADD">
        <w:rPr>
          <w:rFonts w:ascii="Rubik Light" w:hAnsi="Rubik Light" w:cs="Rubik Light"/>
        </w:rPr>
        <w:t xml:space="preserve"> à base ou que sua produção dependa de carvão vegetal, lenha ou outra matéria-prima vegetal, são obrigadas a manter florestas próprias para exploração racional ou a formar, ou por intermédio de empreendimentos dos quais participem, ou ainda a aquisição de terceiros devidamente licenciados pelos órgãos competentes.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.............................................................................................(NR)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</w:p>
    <w:bookmarkEnd w:id="0"/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6</w:t>
      </w:r>
      <w:r w:rsidRPr="002F4ADD">
        <w:rPr>
          <w:rFonts w:ascii="Rubik Light" w:hAnsi="Rubik Light" w:cs="Rubik Light"/>
          <w:b/>
        </w:rPr>
        <w:t>º</w:t>
      </w:r>
      <w:r w:rsidRPr="002F4ADD">
        <w:rPr>
          <w:rFonts w:ascii="Rubik Light" w:hAnsi="Rubik Light" w:cs="Rubik Light"/>
        </w:rPr>
        <w:t xml:space="preserve">. O inciso §6º, do </w:t>
      </w:r>
      <w:hyperlink r:id="rId8" w:anchor="art11" w:history="1">
        <w:r w:rsidRPr="002F4ADD">
          <w:rPr>
            <w:rStyle w:val="Hyperlink"/>
            <w:rFonts w:ascii="Rubik Light" w:hAnsi="Rubik Light" w:cs="Rubik Light"/>
            <w:color w:val="auto"/>
          </w:rPr>
          <w:t xml:space="preserve">art. </w:t>
        </w:r>
      </w:hyperlink>
      <w:r w:rsidRPr="002F4ADD">
        <w:rPr>
          <w:rFonts w:ascii="Rubik Light" w:hAnsi="Rubik Light" w:cs="Rubik Light"/>
        </w:rPr>
        <w:t>132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 132 ........................................................................................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hAnsi="Rubik Light" w:cs="Rubik Light"/>
          <w:i/>
          <w:sz w:val="24"/>
          <w:szCs w:val="24"/>
        </w:rPr>
      </w:pPr>
      <w:r w:rsidRPr="002F4ADD">
        <w:rPr>
          <w:rFonts w:ascii="Rubik Light" w:hAnsi="Rubik Light" w:cs="Rubik Light"/>
          <w:i/>
          <w:sz w:val="24"/>
          <w:szCs w:val="24"/>
        </w:rPr>
        <w:t>“§ 6º No Licenciamento Ambiental em áreas de posse será exigida a apresentação de um dos seguintes documentos: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hAnsi="Rubik Light" w:cs="Rubik Light"/>
          <w:i/>
          <w:sz w:val="24"/>
          <w:szCs w:val="24"/>
        </w:rPr>
      </w:pPr>
      <w:r w:rsidRPr="002F4ADD">
        <w:rPr>
          <w:rFonts w:ascii="Rubik Light" w:hAnsi="Rubik Light" w:cs="Rubik Light"/>
          <w:i/>
          <w:sz w:val="24"/>
          <w:szCs w:val="24"/>
        </w:rPr>
        <w:t>I certidão administrativa fornecida pelo órgão competente.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hAnsi="Rubik Light" w:cs="Rubik Light"/>
          <w:i/>
          <w:sz w:val="24"/>
          <w:szCs w:val="24"/>
        </w:rPr>
      </w:pPr>
      <w:proofErr w:type="spellStart"/>
      <w:r w:rsidRPr="002F4ADD">
        <w:rPr>
          <w:rFonts w:ascii="Rubik Light" w:hAnsi="Rubik Light" w:cs="Rubik Light"/>
          <w:i/>
          <w:sz w:val="24"/>
          <w:szCs w:val="24"/>
        </w:rPr>
        <w:t>II-certidão</w:t>
      </w:r>
      <w:proofErr w:type="spellEnd"/>
      <w:r w:rsidRPr="002F4ADD">
        <w:rPr>
          <w:rFonts w:ascii="Rubik Light" w:hAnsi="Rubik Light" w:cs="Rubik Light"/>
          <w:i/>
          <w:sz w:val="24"/>
          <w:szCs w:val="24"/>
        </w:rPr>
        <w:t xml:space="preserve"> administrativa fornecida pelo órgão competente ou escritura possessória lavrada em cartório reconhecida pelos confinantes, juntamente com a comprovação do pedido de regularização fundiária, junto ao órgão estadual ou federal.</w:t>
      </w:r>
    </w:p>
    <w:p w:rsidR="00852D4B" w:rsidRPr="002F4ADD" w:rsidRDefault="00852D4B" w:rsidP="00852D4B">
      <w:pPr>
        <w:pStyle w:val="SemEspaamento"/>
        <w:ind w:firstLine="1418"/>
        <w:jc w:val="both"/>
        <w:rPr>
          <w:rFonts w:ascii="Rubik Light" w:eastAsia="Times New Roman" w:hAnsi="Rubik Light" w:cs="Rubik Light"/>
          <w:i/>
          <w:sz w:val="24"/>
          <w:szCs w:val="24"/>
          <w:lang w:eastAsia="pt-BR"/>
        </w:rPr>
      </w:pPr>
      <w:r w:rsidRPr="002F4ADD">
        <w:rPr>
          <w:rFonts w:ascii="Rubik Light" w:hAnsi="Rubik Light" w:cs="Rubik Light"/>
          <w:i/>
          <w:sz w:val="24"/>
          <w:szCs w:val="24"/>
        </w:rPr>
        <w:t>III- contrato particular entre as partes com assinatura dos confinantes.”</w:t>
      </w: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  <w:r w:rsidRPr="00852D4B">
        <w:rPr>
          <w:rFonts w:ascii="Rubik Light" w:hAnsi="Rubik Light" w:cs="Rubik Light"/>
          <w:color w:val="auto"/>
          <w:lang w:val="en-US"/>
        </w:rPr>
        <w:t>.............................................................................................(NR)</w:t>
      </w:r>
    </w:p>
    <w:p w:rsidR="00852D4B" w:rsidRPr="00852D4B" w:rsidRDefault="00852D4B" w:rsidP="00852D4B">
      <w:pPr>
        <w:pStyle w:val="Default"/>
        <w:jc w:val="both"/>
        <w:rPr>
          <w:rFonts w:ascii="Rubik Light" w:hAnsi="Rubik Light" w:cs="Rubik Light"/>
          <w:i/>
          <w:color w:val="auto"/>
          <w:lang w:val="en-US"/>
        </w:rPr>
      </w:pP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852D4B">
        <w:rPr>
          <w:rFonts w:ascii="Rubik Light" w:hAnsi="Rubik Light" w:cs="Rubik Light"/>
          <w:b/>
          <w:lang w:val="en-US"/>
        </w:rPr>
        <w:t>Art. 7º</w:t>
      </w:r>
      <w:r w:rsidRPr="00852D4B">
        <w:rPr>
          <w:rFonts w:ascii="Rubik Light" w:hAnsi="Rubik Light" w:cs="Rubik Light"/>
          <w:lang w:val="en-US"/>
        </w:rPr>
        <w:t xml:space="preserve">. O </w:t>
      </w:r>
      <w:hyperlink r:id="rId9" w:anchor="art11" w:history="1">
        <w:r w:rsidRPr="00852D4B">
          <w:rPr>
            <w:rStyle w:val="Hyperlink"/>
            <w:rFonts w:ascii="Rubik Light" w:hAnsi="Rubik Light" w:cs="Rubik Light"/>
            <w:color w:val="auto"/>
            <w:lang w:val="en-US"/>
          </w:rPr>
          <w:t xml:space="preserve">art. </w:t>
        </w:r>
      </w:hyperlink>
      <w:r w:rsidRPr="002F4ADD">
        <w:rPr>
          <w:rFonts w:ascii="Rubik Light" w:hAnsi="Rubik Light" w:cs="Rubik Light"/>
        </w:rPr>
        <w:t>152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lastRenderedPageBreak/>
        <w:tab/>
      </w:r>
      <w:r w:rsidRPr="002F4ADD">
        <w:rPr>
          <w:rFonts w:ascii="Rubik Light" w:hAnsi="Rubik Light" w:cs="Rubik Light"/>
        </w:rPr>
        <w:tab/>
        <w:t xml:space="preserve">“Art.152. Os proprietários de imóveis que contenham arvores ou associações vegetais relevantes e que tenham reserva legal comprovada no Cadastro Ambiental </w:t>
      </w:r>
      <w:proofErr w:type="spellStart"/>
      <w:r w:rsidRPr="002F4ADD">
        <w:rPr>
          <w:rFonts w:ascii="Rubik Light" w:hAnsi="Rubik Light" w:cs="Rubik Light"/>
        </w:rPr>
        <w:t>Rural-CAR</w:t>
      </w:r>
      <w:proofErr w:type="spellEnd"/>
      <w:r w:rsidRPr="002F4ADD">
        <w:rPr>
          <w:rFonts w:ascii="Rubik Light" w:hAnsi="Rubik Light" w:cs="Rubik Light"/>
        </w:rPr>
        <w:t>, poderão à título de estímulo e preservação, receber estímulo fiscal, na forma de lei específica”</w:t>
      </w: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</w:rPr>
      </w:pPr>
      <w:r w:rsidRPr="002F4ADD">
        <w:rPr>
          <w:rFonts w:ascii="Rubik Light" w:hAnsi="Rubik Light" w:cs="Rubik Light"/>
          <w:color w:val="auto"/>
        </w:rPr>
        <w:t>.............................................................................................(NR)</w:t>
      </w:r>
    </w:p>
    <w:p w:rsidR="00852D4B" w:rsidRPr="002F4ADD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  <w:b/>
        </w:rPr>
        <w:t xml:space="preserve">Art. </w:t>
      </w:r>
      <w:r>
        <w:rPr>
          <w:rFonts w:ascii="Rubik Light" w:hAnsi="Rubik Light" w:cs="Rubik Light"/>
          <w:b/>
        </w:rPr>
        <w:t>8</w:t>
      </w:r>
      <w:r w:rsidRPr="002F4ADD">
        <w:rPr>
          <w:rFonts w:ascii="Rubik Light" w:hAnsi="Rubik Light" w:cs="Rubik Light"/>
          <w:b/>
        </w:rPr>
        <w:t>º</w:t>
      </w:r>
      <w:r w:rsidRPr="002F4ADD">
        <w:rPr>
          <w:rFonts w:ascii="Rubik Light" w:hAnsi="Rubik Light" w:cs="Rubik Light"/>
        </w:rPr>
        <w:t>. O inciso VII, do art. 166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 .166 ........................................................................................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 xml:space="preserve">“VII - descumprir, a empresas de transporte, seus agentes e consignatários, comandantes e responsáveis diretos por aeronaves, trens, veículos terrestres, nacionais e estrangeiros, normas legais e regulamentares, medidas, formalidades </w:t>
      </w:r>
      <w:r>
        <w:rPr>
          <w:rFonts w:ascii="Rubik Light" w:hAnsi="Rubik Light" w:cs="Rubik Light"/>
        </w:rPr>
        <w:t>e outras exigências ambientais."</w:t>
      </w:r>
    </w:p>
    <w:p w:rsid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</w:rPr>
      </w:pPr>
      <w:r w:rsidRPr="002F4ADD">
        <w:rPr>
          <w:rFonts w:ascii="Rubik Light" w:hAnsi="Rubik Light" w:cs="Rubik Light"/>
          <w:i/>
          <w:color w:val="auto"/>
        </w:rPr>
        <w:t>..................................................................................................(</w:t>
      </w:r>
      <w:r w:rsidRPr="002F4ADD">
        <w:rPr>
          <w:rFonts w:ascii="Rubik Light" w:hAnsi="Rubik Light" w:cs="Rubik Light"/>
          <w:color w:val="auto"/>
        </w:rPr>
        <w:t>NR)</w:t>
      </w:r>
    </w:p>
    <w:p w:rsidR="00852D4B" w:rsidRPr="00777E93" w:rsidRDefault="00852D4B" w:rsidP="00852D4B">
      <w:pPr>
        <w:pStyle w:val="Default"/>
        <w:ind w:firstLine="1418"/>
        <w:jc w:val="both"/>
        <w:rPr>
          <w:rFonts w:ascii="Rubik Light" w:hAnsi="Rubik Light" w:cs="Rubik Light"/>
          <w:i/>
          <w:color w:val="auto"/>
        </w:rPr>
      </w:pPr>
    </w:p>
    <w:p w:rsidR="00852D4B" w:rsidRPr="00412241" w:rsidRDefault="00852D4B" w:rsidP="00852D4B">
      <w:pPr>
        <w:pStyle w:val="Default"/>
        <w:ind w:firstLine="1418"/>
        <w:jc w:val="both"/>
        <w:rPr>
          <w:rFonts w:ascii="Rubik Light" w:hAnsi="Rubik Light" w:cs="Rubik Light"/>
          <w:i/>
          <w:color w:val="auto"/>
        </w:rPr>
      </w:pPr>
      <w:r w:rsidRPr="00412241">
        <w:rPr>
          <w:rFonts w:ascii="Rubik Light" w:hAnsi="Rubik Light"/>
          <w:i/>
          <w:color w:val="auto"/>
        </w:rPr>
        <w:t>"XXVII. Sobrevoar com aeronaves de aviação agrícola sobre a área delimitada por uma distância não inferior a 1.000 (mil)</w:t>
      </w:r>
      <w:r w:rsidRPr="00412241">
        <w:rPr>
          <w:rFonts w:ascii="Rubik Light" w:eastAsia="Calibri" w:hAnsi="Rubik Light" w:cs="Rubik Light"/>
          <w:i/>
          <w:color w:val="auto"/>
          <w:lang w:eastAsia="pt-BR"/>
        </w:rPr>
        <w:t xml:space="preserve"> </w:t>
      </w:r>
      <w:r>
        <w:rPr>
          <w:rFonts w:ascii="Rubik Light" w:eastAsia="Calibri" w:hAnsi="Rubik Light" w:cs="Rubik Light"/>
          <w:i/>
          <w:color w:val="auto"/>
          <w:lang w:eastAsia="pt-BR"/>
        </w:rPr>
        <w:t xml:space="preserve">metros </w:t>
      </w:r>
      <w:r w:rsidRPr="009F29CF">
        <w:rPr>
          <w:rFonts w:ascii="Rubik Light" w:eastAsia="Calibri" w:hAnsi="Rubik Light" w:cs="Rubik Light"/>
          <w:i/>
          <w:color w:val="auto"/>
          <w:lang w:eastAsia="pt-BR"/>
        </w:rPr>
        <w:t>das construções, empreendimentos e habitações</w:t>
      </w:r>
      <w:r w:rsidRPr="006E52F0">
        <w:rPr>
          <w:rFonts w:ascii="Rubik Light" w:hAnsi="Rubik Light"/>
          <w:i/>
          <w:color w:val="00B050"/>
        </w:rPr>
        <w:t xml:space="preserve"> </w:t>
      </w:r>
      <w:r w:rsidRPr="00412241">
        <w:rPr>
          <w:rFonts w:ascii="Rubik Light" w:hAnsi="Rubik Light"/>
          <w:i/>
          <w:color w:val="auto"/>
        </w:rPr>
        <w:t>do perímetro urbano da cidade de Campo Novo do Parecis/MT.".</w:t>
      </w:r>
      <w:r w:rsidRPr="00412241">
        <w:rPr>
          <w:rFonts w:ascii="Rubik Light" w:hAnsi="Rubik Light" w:cs="Rubik Light"/>
          <w:i/>
          <w:color w:val="auto"/>
        </w:rPr>
        <w:t xml:space="preserve"> </w:t>
      </w: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i/>
          <w:color w:val="auto"/>
          <w:lang w:val="en-US"/>
        </w:rPr>
      </w:pPr>
      <w:r w:rsidRPr="00852D4B">
        <w:rPr>
          <w:rFonts w:ascii="Rubik Light" w:hAnsi="Rubik Light" w:cs="Rubik Light"/>
          <w:i/>
          <w:color w:val="auto"/>
          <w:lang w:val="en-US"/>
        </w:rPr>
        <w:t>..................................................................................................(NR)</w:t>
      </w: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</w:p>
    <w:p w:rsidR="00852D4B" w:rsidRPr="00852D4B" w:rsidRDefault="00852D4B" w:rsidP="00852D4B">
      <w:pPr>
        <w:pStyle w:val="Default"/>
        <w:ind w:firstLine="1418"/>
        <w:jc w:val="both"/>
        <w:rPr>
          <w:rFonts w:ascii="Rubik Light" w:hAnsi="Rubik Light" w:cs="Rubik Light"/>
          <w:color w:val="auto"/>
          <w:lang w:val="en-US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852D4B">
        <w:rPr>
          <w:rFonts w:ascii="Rubik Light" w:hAnsi="Rubik Light" w:cs="Rubik Light"/>
          <w:b/>
          <w:lang w:val="en-US"/>
        </w:rPr>
        <w:t>Art. 9º</w:t>
      </w:r>
      <w:r w:rsidRPr="00852D4B">
        <w:rPr>
          <w:rFonts w:ascii="Rubik Light" w:hAnsi="Rubik Light" w:cs="Rubik Light"/>
          <w:lang w:val="en-US"/>
        </w:rPr>
        <w:t xml:space="preserve">. O </w:t>
      </w:r>
      <w:hyperlink r:id="rId10" w:anchor="art11" w:history="1">
        <w:r w:rsidRPr="00852D4B">
          <w:rPr>
            <w:rStyle w:val="Hyperlink"/>
            <w:rFonts w:ascii="Rubik Light" w:hAnsi="Rubik Light" w:cs="Rubik Light"/>
            <w:color w:val="auto"/>
            <w:lang w:val="en-US"/>
          </w:rPr>
          <w:t xml:space="preserve">art. </w:t>
        </w:r>
      </w:hyperlink>
      <w:r w:rsidRPr="002F4ADD">
        <w:rPr>
          <w:rFonts w:ascii="Rubik Light" w:hAnsi="Rubik Light" w:cs="Rubik Light"/>
        </w:rPr>
        <w:t>173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 .173 O infrator poderá apresentar defesa prévia, pessoalmente ou através de advogado ou engenheiro, no prazo de 15 (quinze) dias úteis, a contar da data do recebimento da notificação.”</w:t>
      </w:r>
    </w:p>
    <w:p w:rsidR="00852D4B" w:rsidRPr="00852D4B" w:rsidRDefault="00852D4B" w:rsidP="00852D4B">
      <w:pPr>
        <w:pStyle w:val="Decreto-Texto"/>
        <w:rPr>
          <w:rFonts w:ascii="Rubik Light" w:hAnsi="Rubik Light" w:cs="Rubik Light"/>
          <w:lang w:val="en-US"/>
        </w:rPr>
      </w:pPr>
      <w:r w:rsidRPr="00852D4B">
        <w:rPr>
          <w:rFonts w:ascii="Rubik Light" w:hAnsi="Rubik Light" w:cs="Rubik Light"/>
          <w:lang w:val="en-US"/>
        </w:rPr>
        <w:t>..................................................................................................(NR)</w:t>
      </w:r>
    </w:p>
    <w:p w:rsidR="00852D4B" w:rsidRPr="00852D4B" w:rsidRDefault="00852D4B" w:rsidP="00852D4B">
      <w:pPr>
        <w:pStyle w:val="Decreto-Texto"/>
        <w:rPr>
          <w:rFonts w:ascii="Rubik Light" w:hAnsi="Rubik Light" w:cs="Rubik Light"/>
          <w:lang w:val="en-US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852D4B">
        <w:rPr>
          <w:rFonts w:ascii="Rubik Light" w:hAnsi="Rubik Light" w:cs="Rubik Light"/>
          <w:b/>
          <w:lang w:val="en-US"/>
        </w:rPr>
        <w:t>Art. 10º</w:t>
      </w:r>
      <w:r w:rsidRPr="00852D4B">
        <w:rPr>
          <w:rFonts w:ascii="Rubik Light" w:hAnsi="Rubik Light" w:cs="Rubik Light"/>
          <w:lang w:val="en-US"/>
        </w:rPr>
        <w:t xml:space="preserve">. O </w:t>
      </w:r>
      <w:hyperlink r:id="rId11" w:anchor="art11" w:history="1">
        <w:r w:rsidRPr="00852D4B">
          <w:rPr>
            <w:rStyle w:val="Hyperlink"/>
            <w:rFonts w:ascii="Rubik Light" w:hAnsi="Rubik Light" w:cs="Rubik Light"/>
            <w:color w:val="auto"/>
            <w:lang w:val="en-US"/>
          </w:rPr>
          <w:t xml:space="preserve">art. </w:t>
        </w:r>
      </w:hyperlink>
      <w:r w:rsidRPr="002F4ADD">
        <w:rPr>
          <w:rFonts w:ascii="Rubik Light" w:hAnsi="Rubik Light" w:cs="Rubik Light"/>
        </w:rPr>
        <w:t>177 da Lei Complementar nº 078/2017, passam a vigorar com a seguinte redação: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ab/>
      </w:r>
      <w:r w:rsidRPr="002F4ADD">
        <w:rPr>
          <w:rFonts w:ascii="Rubik Light" w:hAnsi="Rubik Light" w:cs="Rubik Light"/>
        </w:rPr>
        <w:tab/>
        <w:t>“Art.177 Da decisão proferida pelo Secretário Municipal de Desenvolvimento Econômico ou Coordenador de Meio Ambiente caberá recurso, no prazo de 15 (quinze) dias úteis, a contar da data da intimação da decisão proferida, ao Conselho Municipal de Meio Ambiente - CMMA.”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..................................................................................................(NR)</w:t>
      </w: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</w:p>
    <w:p w:rsidR="00852D4B" w:rsidRPr="002F4ADD" w:rsidRDefault="00852D4B" w:rsidP="00852D4B">
      <w:pPr>
        <w:pStyle w:val="Decreto-Texto"/>
        <w:rPr>
          <w:rFonts w:ascii="Rubik Light" w:hAnsi="Rubik Light" w:cs="Rubik Light"/>
        </w:rPr>
      </w:pPr>
      <w:r w:rsidRPr="002F4ADD">
        <w:rPr>
          <w:rFonts w:ascii="Rubik Light" w:hAnsi="Rubik Light" w:cs="Rubik Light"/>
          <w:b/>
        </w:rPr>
        <w:t xml:space="preserve">Art. </w:t>
      </w:r>
      <w:r>
        <w:rPr>
          <w:rFonts w:ascii="Rubik Light" w:hAnsi="Rubik Light" w:cs="Rubik Light"/>
          <w:b/>
        </w:rPr>
        <w:t>11</w:t>
      </w:r>
      <w:r w:rsidRPr="002F4ADD">
        <w:rPr>
          <w:rFonts w:ascii="Rubik Light" w:hAnsi="Rubik Light" w:cs="Rubik Light"/>
          <w:b/>
        </w:rPr>
        <w:t>º</w:t>
      </w:r>
      <w:r w:rsidRPr="002F4ADD">
        <w:rPr>
          <w:rFonts w:ascii="Rubik Light" w:hAnsi="Rubik Light" w:cs="Rubik Light"/>
        </w:rPr>
        <w:t xml:space="preserve">. Ficam revogados o </w:t>
      </w:r>
      <w:r w:rsidRPr="002F4ADD">
        <w:rPr>
          <w:rFonts w:ascii="Rubik Light" w:eastAsia="Times New Roman" w:hAnsi="Rubik Light" w:cs="Rubik Light"/>
          <w:bCs/>
          <w:kern w:val="36"/>
        </w:rPr>
        <w:t>§6º do art. 55,</w:t>
      </w:r>
      <w:r w:rsidRPr="002F4ADD">
        <w:rPr>
          <w:rFonts w:ascii="Rubik Light" w:hAnsi="Rubik Light" w:cs="Rubik Light"/>
        </w:rPr>
        <w:t xml:space="preserve"> §4º do art. 173 e § 1º do art. 176 da Lei Complementar nº 078/2017. </w:t>
      </w:r>
    </w:p>
    <w:p w:rsidR="00852D4B" w:rsidRPr="002F4ADD" w:rsidRDefault="00852D4B" w:rsidP="00852D4B">
      <w:pPr>
        <w:pStyle w:val="Default"/>
        <w:jc w:val="both"/>
        <w:rPr>
          <w:rFonts w:ascii="Rubik Light" w:hAnsi="Rubik Light" w:cs="Rubik Light"/>
          <w:color w:val="auto"/>
        </w:rPr>
      </w:pPr>
    </w:p>
    <w:p w:rsidR="00852D4B" w:rsidRPr="002F4ADD" w:rsidRDefault="00852D4B" w:rsidP="00852D4B">
      <w:pPr>
        <w:pStyle w:val="SemEspaamento"/>
        <w:jc w:val="both"/>
        <w:rPr>
          <w:rStyle w:val="label"/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12</w:t>
      </w:r>
      <w:r w:rsidRPr="002F4ADD">
        <w:rPr>
          <w:rStyle w:val="label"/>
          <w:rFonts w:ascii="Rubik Light" w:hAnsi="Rubik Light" w:cs="Rubik Light"/>
          <w:b/>
          <w:sz w:val="24"/>
          <w:szCs w:val="24"/>
        </w:rPr>
        <w:t>º.</w:t>
      </w:r>
      <w:r w:rsidRPr="002F4ADD">
        <w:rPr>
          <w:rFonts w:ascii="Rubik Light" w:hAnsi="Rubik Light" w:cs="Rubik Light"/>
          <w:sz w:val="24"/>
          <w:szCs w:val="24"/>
        </w:rPr>
        <w:t xml:space="preserve"> Esta Lei entra em vigor na data de sua publicação.</w:t>
      </w:r>
    </w:p>
    <w:p w:rsidR="00852D4B" w:rsidRPr="002F4ADD" w:rsidRDefault="00852D4B" w:rsidP="00852D4B">
      <w:pPr>
        <w:jc w:val="both"/>
        <w:rPr>
          <w:rFonts w:ascii="Rubik Light" w:hAnsi="Rubik Light" w:cs="Rubik Light"/>
          <w:sz w:val="24"/>
          <w:szCs w:val="24"/>
        </w:rPr>
      </w:pPr>
    </w:p>
    <w:p w:rsidR="00852D4B" w:rsidRPr="002F4ADD" w:rsidRDefault="00852D4B" w:rsidP="00852D4B">
      <w:pPr>
        <w:jc w:val="both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sz w:val="24"/>
          <w:szCs w:val="24"/>
        </w:rPr>
        <w:tab/>
      </w:r>
      <w:r w:rsidRPr="002F4ADD">
        <w:rPr>
          <w:rFonts w:ascii="Rubik Light" w:hAnsi="Rubik Light" w:cs="Rubik Light"/>
          <w:sz w:val="24"/>
          <w:szCs w:val="24"/>
        </w:rPr>
        <w:tab/>
      </w:r>
      <w:r w:rsidRPr="00A22129">
        <w:rPr>
          <w:rFonts w:ascii="Rubik Light" w:hAnsi="Rubik Light" w:cs="Rubik Light"/>
          <w:sz w:val="24"/>
          <w:szCs w:val="24"/>
        </w:rPr>
        <w:t>Gabinete do Prefeito Municipal de Campo Novo do Parecis, aos 12 dias do mês de julho de 2019.</w:t>
      </w:r>
    </w:p>
    <w:p w:rsidR="00852D4B" w:rsidRPr="002F4ADD" w:rsidRDefault="00852D4B" w:rsidP="00852D4B">
      <w:pPr>
        <w:rPr>
          <w:rFonts w:ascii="Rubik Light" w:hAnsi="Rubik Light" w:cs="Rubik Light"/>
          <w:sz w:val="24"/>
          <w:szCs w:val="24"/>
        </w:rPr>
      </w:pPr>
    </w:p>
    <w:p w:rsidR="00852D4B" w:rsidRPr="002F4ADD" w:rsidRDefault="00852D4B" w:rsidP="00852D4B">
      <w:pPr>
        <w:jc w:val="center"/>
        <w:rPr>
          <w:rFonts w:ascii="Rubik Light" w:hAnsi="Rubik Light" w:cs="Rubik Light"/>
          <w:b/>
          <w:sz w:val="24"/>
          <w:szCs w:val="24"/>
        </w:rPr>
      </w:pPr>
    </w:p>
    <w:p w:rsidR="00852D4B" w:rsidRPr="002F4ADD" w:rsidRDefault="00852D4B" w:rsidP="00852D4B">
      <w:pPr>
        <w:jc w:val="center"/>
        <w:rPr>
          <w:rFonts w:ascii="Rubik Light" w:hAnsi="Rubik Light" w:cs="Rubik Light"/>
          <w:b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lastRenderedPageBreak/>
        <w:t>RAFAEL MACHADO</w:t>
      </w:r>
    </w:p>
    <w:p w:rsidR="00852D4B" w:rsidRPr="002F4ADD" w:rsidRDefault="00852D4B" w:rsidP="00852D4B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  <w:r w:rsidRPr="002F4ADD">
        <w:rPr>
          <w:rFonts w:ascii="Rubik Light" w:hAnsi="Rubik Light" w:cs="Rubik Light"/>
          <w:b/>
          <w:iCs/>
          <w:sz w:val="24"/>
          <w:szCs w:val="24"/>
        </w:rPr>
        <w:t>Prefeito Municipal</w:t>
      </w:r>
    </w:p>
    <w:p w:rsidR="00852D4B" w:rsidRPr="002F4ADD" w:rsidRDefault="00852D4B" w:rsidP="00852D4B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</w:p>
    <w:p w:rsidR="00852D4B" w:rsidRDefault="00852D4B" w:rsidP="00852D4B">
      <w:pPr>
        <w:pStyle w:val="Corpodetexto"/>
        <w:ind w:firstLine="1416"/>
        <w:jc w:val="both"/>
        <w:rPr>
          <w:rFonts w:ascii="Rubik Light" w:hAnsi="Rubik Light" w:cs="Rubik Light"/>
        </w:rPr>
      </w:pPr>
      <w:r w:rsidRPr="002F4ADD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52D4B" w:rsidRPr="002F4ADD" w:rsidRDefault="00852D4B" w:rsidP="00852D4B">
      <w:pPr>
        <w:pStyle w:val="Corpodetexto"/>
        <w:ind w:firstLine="1416"/>
        <w:jc w:val="both"/>
        <w:rPr>
          <w:rFonts w:ascii="Rubik Light" w:hAnsi="Rubik Light" w:cs="Rubik Light"/>
        </w:rPr>
      </w:pPr>
    </w:p>
    <w:p w:rsidR="00852D4B" w:rsidRPr="002F4ADD" w:rsidRDefault="00852D4B" w:rsidP="00852D4B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</w:rPr>
      </w:pPr>
      <w:r w:rsidRPr="002F4ADD">
        <w:rPr>
          <w:rFonts w:ascii="Rubik Light" w:hAnsi="Rubik Light" w:cs="Rubik Light"/>
          <w:b/>
          <w:i w:val="0"/>
          <w:color w:val="auto"/>
        </w:rPr>
        <w:t>GIRLEI AUGUSTO PEZ BOLZAN</w:t>
      </w:r>
    </w:p>
    <w:p w:rsidR="00852D4B" w:rsidRPr="002F4ADD" w:rsidRDefault="00852D4B" w:rsidP="00852D4B">
      <w:pPr>
        <w:ind w:right="-51"/>
        <w:jc w:val="center"/>
        <w:rPr>
          <w:rFonts w:ascii="Rubik Light" w:hAnsi="Rubik Light" w:cs="Rubik Light"/>
          <w:sz w:val="24"/>
          <w:szCs w:val="24"/>
        </w:rPr>
      </w:pPr>
      <w:r w:rsidRPr="002F4ADD">
        <w:rPr>
          <w:rFonts w:ascii="Rubik Light" w:hAnsi="Rubik Light" w:cs="Rubik Light"/>
          <w:b/>
          <w:sz w:val="24"/>
          <w:szCs w:val="24"/>
        </w:rPr>
        <w:t>Secretário Municipal de Administração</w:t>
      </w:r>
    </w:p>
    <w:p w:rsidR="00852D4B" w:rsidRPr="002F4ADD" w:rsidRDefault="00852D4B" w:rsidP="00852D4B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</w:p>
    <w:p w:rsidR="00852D4B" w:rsidRPr="002F4ADD" w:rsidRDefault="00852D4B" w:rsidP="00852D4B">
      <w:pPr>
        <w:jc w:val="both"/>
        <w:rPr>
          <w:rFonts w:ascii="Rubik Light" w:hAnsi="Rubik Light" w:cs="Rubik Light"/>
          <w:b/>
          <w:bCs/>
          <w:sz w:val="24"/>
          <w:szCs w:val="24"/>
        </w:rPr>
      </w:pPr>
    </w:p>
    <w:p w:rsidR="00F91219" w:rsidRDefault="00F91219"/>
    <w:sectPr w:rsidR="00F91219" w:rsidSect="002F4ADD">
      <w:pgSz w:w="11906" w:h="16838"/>
      <w:pgMar w:top="1985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852D4B"/>
    <w:rsid w:val="00A906D8"/>
    <w:rsid w:val="00AB5A74"/>
    <w:rsid w:val="00F071AE"/>
    <w:rsid w:val="00F9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852D4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52D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52D4B"/>
    <w:rPr>
      <w:i/>
      <w:iCs/>
    </w:rPr>
  </w:style>
  <w:style w:type="paragraph" w:styleId="SemEspaamento">
    <w:name w:val="No Spacing"/>
    <w:uiPriority w:val="1"/>
    <w:qFormat/>
    <w:rsid w:val="00852D4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2D4B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2D4B"/>
  </w:style>
  <w:style w:type="character" w:customStyle="1" w:styleId="label">
    <w:name w:val="label"/>
    <w:basedOn w:val="Fontepargpadro"/>
    <w:rsid w:val="00852D4B"/>
  </w:style>
  <w:style w:type="paragraph" w:customStyle="1" w:styleId="Decreto-Texto">
    <w:name w:val="Decreto - Texto"/>
    <w:basedOn w:val="Corpodetexto"/>
    <w:autoRedefine/>
    <w:rsid w:val="00852D4B"/>
    <w:pPr>
      <w:spacing w:after="0" w:line="240" w:lineRule="auto"/>
      <w:jc w:val="both"/>
    </w:pPr>
    <w:rPr>
      <w:rFonts w:ascii="Bookman Old Style" w:eastAsia="Calibri" w:hAnsi="Bookman Old Style" w:cs="Times New Roman"/>
      <w:i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806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069.htm" TargetMode="External"/><Relationship Id="rId11" Type="http://schemas.openxmlformats.org/officeDocument/2006/relationships/hyperlink" Target="http://www.planalto.gov.br/ccivil_03/LEIS/L8069.htm" TargetMode="External"/><Relationship Id="rId5" Type="http://schemas.openxmlformats.org/officeDocument/2006/relationships/hyperlink" Target="http://www.planalto.gov.br/ccivil_03/LEIS/L8069.htm" TargetMode="External"/><Relationship Id="rId10" Type="http://schemas.openxmlformats.org/officeDocument/2006/relationships/hyperlink" Target="http://www.planalto.gov.br/ccivil_03/LEIS/L8069.htm" TargetMode="External"/><Relationship Id="rId4" Type="http://schemas.openxmlformats.org/officeDocument/2006/relationships/hyperlink" Target="http://www.planalto.gov.br/ccivil_03/LEIS/L8069.htm" TargetMode="External"/><Relationship Id="rId9" Type="http://schemas.openxmlformats.org/officeDocument/2006/relationships/hyperlink" Target="http://www.planalto.gov.br/ccivil_03/LEIS/L806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8099</Characters>
  <Application>Microsoft Office Word</Application>
  <DocSecurity>0</DocSecurity>
  <Lines>67</Lines>
  <Paragraphs>19</Paragraphs>
  <ScaleCrop>false</ScaleCrop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2019-09-24T11:57:00Z</dcterms:created>
  <dcterms:modified xsi:type="dcterms:W3CDTF">2019-09-24T11:57:00Z</dcterms:modified>
</cp:coreProperties>
</file>