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BE" w:rsidRDefault="00934CBE" w:rsidP="00934CBE">
      <w:pPr>
        <w:spacing w:after="140"/>
        <w:jc w:val="both"/>
        <w:rPr>
          <w:rFonts w:ascii="Bookman Old Style" w:eastAsia="Calibri" w:hAnsi="Bookman Old Style"/>
          <w:b/>
          <w:bCs/>
          <w:iCs/>
          <w:color w:val="000000"/>
          <w:sz w:val="24"/>
          <w:szCs w:val="24"/>
        </w:rPr>
      </w:pPr>
      <w:r>
        <w:rPr>
          <w:rFonts w:ascii="Bookman Old Style" w:eastAsia="Calibri" w:hAnsi="Bookman Old Style"/>
          <w:b/>
          <w:bCs/>
          <w:iCs/>
          <w:color w:val="000000"/>
          <w:sz w:val="24"/>
          <w:szCs w:val="24"/>
        </w:rPr>
        <w:t>MENSAGEM LEGISLATIVA Nº 107, DE 08 DE NOVEMBRO DE 2019.</w:t>
      </w:r>
    </w:p>
    <w:p w:rsidR="00934CBE" w:rsidRDefault="00934CBE" w:rsidP="00934CBE">
      <w:pPr>
        <w:jc w:val="both"/>
        <w:rPr>
          <w:rFonts w:ascii="Bookman Old Style" w:eastAsia="Calibri" w:hAnsi="Bookman Old Style"/>
          <w:bCs/>
          <w:iCs/>
          <w:color w:val="FF0000"/>
          <w:sz w:val="24"/>
          <w:szCs w:val="24"/>
        </w:rPr>
      </w:pPr>
    </w:p>
    <w:p w:rsidR="00934CBE" w:rsidRDefault="00934CBE" w:rsidP="00934CBE">
      <w:pPr>
        <w:jc w:val="both"/>
        <w:rPr>
          <w:rFonts w:ascii="Bookman Old Style" w:eastAsia="Calibri" w:hAnsi="Bookman Old Style"/>
          <w:b/>
          <w:color w:val="000000"/>
          <w:sz w:val="24"/>
          <w:szCs w:val="24"/>
        </w:rPr>
      </w:pPr>
      <w:r>
        <w:rPr>
          <w:rFonts w:ascii="Bookman Old Style" w:eastAsia="Calibri" w:hAnsi="Bookman Old Style"/>
          <w:b/>
          <w:color w:val="000000"/>
          <w:sz w:val="24"/>
          <w:szCs w:val="24"/>
        </w:rPr>
        <w:t>Excelentíssimo Senhor</w:t>
      </w:r>
    </w:p>
    <w:p w:rsidR="00934CBE" w:rsidRDefault="00934CBE" w:rsidP="00934CBE">
      <w:pPr>
        <w:jc w:val="both"/>
        <w:rPr>
          <w:rFonts w:ascii="Bookman Old Style" w:eastAsia="Calibri" w:hAnsi="Bookman Old Style"/>
          <w:b/>
          <w:color w:val="000000"/>
          <w:sz w:val="24"/>
          <w:szCs w:val="24"/>
        </w:rPr>
      </w:pPr>
      <w:r>
        <w:rPr>
          <w:rFonts w:ascii="Bookman Old Style" w:eastAsia="Calibri" w:hAnsi="Bookman Old Style"/>
          <w:b/>
          <w:color w:val="000000"/>
          <w:sz w:val="24"/>
          <w:szCs w:val="24"/>
        </w:rPr>
        <w:t>Vereador WAGNER TAVARES DA CUNHA</w:t>
      </w:r>
      <w:r>
        <w:rPr>
          <w:rFonts w:ascii="Bookman Old Style" w:hAnsi="Bookman Old Style"/>
          <w:color w:val="000000"/>
          <w:sz w:val="24"/>
          <w:szCs w:val="24"/>
        </w:rPr>
        <w:t xml:space="preserve"> </w:t>
      </w:r>
    </w:p>
    <w:p w:rsidR="00934CBE" w:rsidRDefault="00934CBE" w:rsidP="00934CBE">
      <w:pPr>
        <w:jc w:val="both"/>
        <w:rPr>
          <w:rFonts w:ascii="Bookman Old Style" w:eastAsia="Calibri" w:hAnsi="Bookman Old Style"/>
          <w:b/>
          <w:color w:val="000000"/>
          <w:sz w:val="24"/>
          <w:szCs w:val="24"/>
        </w:rPr>
      </w:pPr>
      <w:r>
        <w:rPr>
          <w:rFonts w:ascii="Bookman Old Style" w:eastAsia="Calibri" w:hAnsi="Bookman Old Style"/>
          <w:b/>
          <w:color w:val="000000"/>
          <w:sz w:val="24"/>
          <w:szCs w:val="24"/>
        </w:rPr>
        <w:t>Presidente da Câmara Municipal de Campo Novo do Parecis</w:t>
      </w:r>
    </w:p>
    <w:p w:rsidR="00934CBE" w:rsidRDefault="00934CBE" w:rsidP="00934CBE">
      <w:pPr>
        <w:jc w:val="both"/>
        <w:rPr>
          <w:rFonts w:ascii="Bookman Old Style" w:eastAsia="Calibri" w:hAnsi="Bookman Old Style"/>
          <w:b/>
          <w:color w:val="000000"/>
          <w:sz w:val="24"/>
          <w:szCs w:val="24"/>
        </w:rPr>
      </w:pPr>
      <w:r>
        <w:rPr>
          <w:rFonts w:ascii="Bookman Old Style" w:eastAsia="Calibri" w:hAnsi="Bookman Old Style"/>
          <w:b/>
          <w:color w:val="000000"/>
          <w:sz w:val="24"/>
          <w:szCs w:val="24"/>
        </w:rPr>
        <w:t>Exmos. Srs. Vereadores da Câmara Municipal de Campo Novo do Parecis</w:t>
      </w:r>
    </w:p>
    <w:p w:rsidR="00934CBE" w:rsidRDefault="00934CBE" w:rsidP="00934CBE">
      <w:pPr>
        <w:tabs>
          <w:tab w:val="left" w:pos="-360"/>
        </w:tabs>
        <w:spacing w:line="360" w:lineRule="auto"/>
        <w:jc w:val="both"/>
        <w:rPr>
          <w:rFonts w:ascii="Bookman Old Style" w:eastAsia="Calibri" w:hAnsi="Bookman Old Style" w:cs="Rubik Light"/>
          <w:color w:val="FF0000"/>
          <w:sz w:val="24"/>
          <w:szCs w:val="24"/>
        </w:rPr>
      </w:pPr>
    </w:p>
    <w:p w:rsidR="00934CBE" w:rsidRDefault="00934CBE" w:rsidP="00934CBE">
      <w:pPr>
        <w:tabs>
          <w:tab w:val="left" w:pos="-360"/>
        </w:tabs>
        <w:spacing w:line="360" w:lineRule="auto"/>
        <w:ind w:firstLine="1701"/>
        <w:jc w:val="both"/>
        <w:rPr>
          <w:rFonts w:ascii="Bookman Old Style" w:eastAsia="Calibri" w:hAnsi="Bookman Old Style" w:cs="Rubik Light"/>
          <w:color w:val="000000"/>
          <w:sz w:val="24"/>
          <w:szCs w:val="24"/>
        </w:rPr>
      </w:pPr>
      <w:r>
        <w:rPr>
          <w:rFonts w:ascii="Bookman Old Style" w:eastAsia="Calibri" w:hAnsi="Bookman Old Style" w:cs="Rubik Light"/>
          <w:color w:val="000000"/>
          <w:sz w:val="24"/>
          <w:szCs w:val="24"/>
        </w:rPr>
        <w:t xml:space="preserve">Dirijo-me a Vossas Excelências, respeitosamente, para encaminhar o Projeto de Lei nº 098/2019, que tem por finalidade a outorga de concessão de direito real de uso, do imóvel descrito em referida minuta, à ASSOCIAÇÃO CASA DE APOIO A VIDA CAVERNA DE ADULÃO. </w:t>
      </w:r>
    </w:p>
    <w:p w:rsidR="00934CBE" w:rsidRDefault="00934CBE" w:rsidP="00934CBE">
      <w:pPr>
        <w:tabs>
          <w:tab w:val="left" w:pos="-360"/>
        </w:tabs>
        <w:spacing w:line="360" w:lineRule="auto"/>
        <w:ind w:firstLine="1701"/>
        <w:jc w:val="both"/>
        <w:rPr>
          <w:rFonts w:ascii="Bookman Old Style" w:eastAsia="Calibri" w:hAnsi="Bookman Old Style" w:cs="Rubik Light"/>
          <w:color w:val="000000"/>
          <w:sz w:val="24"/>
          <w:szCs w:val="24"/>
        </w:rPr>
      </w:pPr>
      <w:r>
        <w:rPr>
          <w:rFonts w:ascii="Bookman Old Style" w:eastAsia="Calibri" w:hAnsi="Bookman Old Style" w:cs="Rubik Light"/>
          <w:color w:val="000000"/>
          <w:sz w:val="24"/>
          <w:szCs w:val="24"/>
        </w:rPr>
        <w:t>Referida associação desenvolve importante trabalho no Município, na seara do acolhimento de pessoas excluídas socialmente com vistas a atendê-los nas suas necessidades pessoais, médicas, psicológicas, espiritual, moral, humanas e jurídicas; promoção do combate à exclusão social com finalidade de promover a reintegração social dos atendidos; desenvolvimento intelectual e cultural mediante criação de programas que beneficiem os atendidos com ênfase na ressocialização, tais como a prática de esportes, atividades culturais e religiosas, de lazer e recreação; ajudar a orientar os familiares no tratamento tanto do dependente quanto aos co-dependentes, configurando importantíssimo trabalho social reconhecido como de utilidade pública pela lei 1925/2018.</w:t>
      </w:r>
    </w:p>
    <w:p w:rsidR="00934CBE" w:rsidRDefault="00934CBE" w:rsidP="00934CBE">
      <w:pPr>
        <w:tabs>
          <w:tab w:val="left" w:pos="-360"/>
        </w:tabs>
        <w:spacing w:line="360" w:lineRule="auto"/>
        <w:ind w:firstLine="1701"/>
        <w:jc w:val="both"/>
        <w:rPr>
          <w:rFonts w:ascii="Bookman Old Style" w:eastAsia="Calibri" w:hAnsi="Bookman Old Style" w:cs="Rubik Light"/>
          <w:color w:val="000000"/>
          <w:sz w:val="24"/>
          <w:szCs w:val="24"/>
        </w:rPr>
      </w:pPr>
      <w:r>
        <w:rPr>
          <w:rFonts w:ascii="Bookman Old Style" w:eastAsia="Calibri" w:hAnsi="Bookman Old Style" w:cs="Rubik Light"/>
          <w:color w:val="000000"/>
          <w:sz w:val="24"/>
          <w:szCs w:val="24"/>
        </w:rPr>
        <w:t>A solicitação do projeto possui respaldo na Lei Orgânica do Município, em especial em seus artigos 23, XII, alínea “a”, “c”, e art. 85.</w:t>
      </w:r>
    </w:p>
    <w:p w:rsidR="00934CBE" w:rsidRDefault="00934CBE" w:rsidP="00934CBE">
      <w:pPr>
        <w:tabs>
          <w:tab w:val="left" w:pos="-360"/>
        </w:tabs>
        <w:spacing w:line="360" w:lineRule="auto"/>
        <w:ind w:firstLine="1701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r>
        <w:rPr>
          <w:rFonts w:ascii="Bookman Old Style" w:eastAsia="Calibri" w:hAnsi="Bookman Old Style"/>
          <w:color w:val="000000"/>
          <w:sz w:val="24"/>
          <w:szCs w:val="24"/>
        </w:rPr>
        <w:t xml:space="preserve">Prevaleço-me da oportunidade para reiterar a Vossa Excelência e a seus ilustres Pares a manifestação do meu singular apreço, encaminhando o projeto de lei para análise e posterior aprovação, </w:t>
      </w:r>
      <w:r>
        <w:rPr>
          <w:rFonts w:ascii="Bookman Old Style" w:eastAsia="Calibri" w:hAnsi="Bookman Old Style"/>
          <w:b/>
          <w:color w:val="000000"/>
          <w:sz w:val="24"/>
          <w:szCs w:val="24"/>
          <w:u w:val="single"/>
        </w:rPr>
        <w:t>em regime de urgência especial</w:t>
      </w:r>
      <w:r>
        <w:rPr>
          <w:rFonts w:ascii="Bookman Old Style" w:eastAsia="Calibri" w:hAnsi="Bookman Old Style"/>
          <w:color w:val="000000"/>
          <w:sz w:val="24"/>
          <w:szCs w:val="24"/>
        </w:rPr>
        <w:t>, em razão da necessidade iminente da associação concretizar a concessão do imóvel, uma vez que foi destinado à referida associação, por esta casa de leis, uma emenda impositiva, que pretendem destinar à melhorias no espaço, para proporcionar um atendimento melhor e mais eficaz para seu publico alvo.</w:t>
      </w:r>
    </w:p>
    <w:p w:rsidR="00934CBE" w:rsidRDefault="00934CBE" w:rsidP="00934CBE">
      <w:pPr>
        <w:tabs>
          <w:tab w:val="left" w:pos="-360"/>
        </w:tabs>
        <w:spacing w:line="360" w:lineRule="auto"/>
        <w:ind w:firstLine="1701"/>
        <w:jc w:val="both"/>
        <w:rPr>
          <w:rFonts w:ascii="Bookman Old Style" w:eastAsia="Calibri" w:hAnsi="Bookman Old Style"/>
          <w:color w:val="000000"/>
          <w:sz w:val="24"/>
          <w:szCs w:val="24"/>
        </w:rPr>
      </w:pPr>
      <w:r>
        <w:rPr>
          <w:rFonts w:ascii="Bookman Old Style" w:eastAsia="Calibri" w:hAnsi="Bookman Old Style"/>
          <w:color w:val="000000"/>
          <w:sz w:val="24"/>
          <w:szCs w:val="24"/>
        </w:rPr>
        <w:lastRenderedPageBreak/>
        <w:t>Para isto, faz-se necessário regularizar a estadia dos mesmos no local, por meio da pactuação do termo de concessão de direito real de uso, para a qual se presta referida lei.</w:t>
      </w:r>
    </w:p>
    <w:p w:rsidR="00934CBE" w:rsidRDefault="00934CBE" w:rsidP="00934CBE">
      <w:pPr>
        <w:tabs>
          <w:tab w:val="left" w:pos="-360"/>
        </w:tabs>
        <w:spacing w:line="360" w:lineRule="auto"/>
        <w:ind w:firstLine="1701"/>
        <w:jc w:val="both"/>
        <w:rPr>
          <w:rFonts w:ascii="Bookman Old Style" w:eastAsia="Calibri" w:hAnsi="Bookman Old Style"/>
          <w:color w:val="000000"/>
          <w:sz w:val="24"/>
          <w:szCs w:val="24"/>
        </w:rPr>
      </w:pPr>
      <w:r>
        <w:rPr>
          <w:rFonts w:ascii="Bookman Old Style" w:eastAsia="Calibri" w:hAnsi="Bookman Old Style"/>
          <w:color w:val="000000"/>
          <w:sz w:val="24"/>
          <w:szCs w:val="24"/>
        </w:rPr>
        <w:t>Segue anexo a minuta cópia da matrícula do imóvel em discussão, com sua respectiva certidão de registro no cartório de imóveis desta comarca.</w:t>
      </w:r>
    </w:p>
    <w:p w:rsidR="00934CBE" w:rsidRDefault="00934CBE" w:rsidP="00934CBE">
      <w:pPr>
        <w:tabs>
          <w:tab w:val="left" w:pos="-360"/>
        </w:tabs>
        <w:spacing w:line="360" w:lineRule="auto"/>
        <w:ind w:firstLine="1701"/>
        <w:jc w:val="both"/>
        <w:rPr>
          <w:rFonts w:ascii="Bookman Old Style" w:eastAsia="Calibri" w:hAnsi="Bookman Old Style"/>
          <w:color w:val="000000"/>
          <w:sz w:val="24"/>
          <w:szCs w:val="24"/>
        </w:rPr>
      </w:pPr>
      <w:r>
        <w:rPr>
          <w:rFonts w:ascii="Bookman Old Style" w:eastAsia="Calibri" w:hAnsi="Bookman Old Style"/>
          <w:color w:val="000000"/>
          <w:sz w:val="24"/>
          <w:szCs w:val="24"/>
        </w:rPr>
        <w:t>Atenciosamente,</w:t>
      </w:r>
    </w:p>
    <w:p w:rsidR="00934CBE" w:rsidRDefault="00934CBE" w:rsidP="00934CBE">
      <w:pPr>
        <w:tabs>
          <w:tab w:val="left" w:pos="-360"/>
        </w:tabs>
        <w:spacing w:line="360" w:lineRule="auto"/>
        <w:ind w:firstLine="1701"/>
        <w:jc w:val="both"/>
        <w:rPr>
          <w:rFonts w:ascii="Bookman Old Style" w:eastAsia="Calibri" w:hAnsi="Bookman Old Style"/>
          <w:color w:val="000000"/>
          <w:sz w:val="24"/>
          <w:szCs w:val="24"/>
        </w:rPr>
      </w:pPr>
    </w:p>
    <w:p w:rsidR="00934CBE" w:rsidRDefault="00934CBE" w:rsidP="00934CBE">
      <w:pPr>
        <w:tabs>
          <w:tab w:val="left" w:pos="-360"/>
        </w:tabs>
        <w:jc w:val="center"/>
        <w:rPr>
          <w:rFonts w:ascii="Bookman Old Style" w:eastAsia="Arial" w:hAnsi="Bookman Old Style"/>
          <w:b/>
          <w:bCs/>
          <w:color w:val="000000"/>
          <w:sz w:val="24"/>
          <w:szCs w:val="24"/>
          <w:lang w:eastAsia="pt-PT"/>
        </w:rPr>
      </w:pPr>
      <w:r>
        <w:rPr>
          <w:rFonts w:ascii="Bookman Old Style" w:hAnsi="Bookman Old Style"/>
          <w:b/>
          <w:bCs/>
          <w:color w:val="000000"/>
          <w:sz w:val="24"/>
          <w:szCs w:val="24"/>
        </w:rPr>
        <w:t>RAFAEL MACHADO</w:t>
      </w:r>
    </w:p>
    <w:p w:rsidR="00934CBE" w:rsidRDefault="00934CBE" w:rsidP="00934CBE">
      <w:pPr>
        <w:tabs>
          <w:tab w:val="left" w:pos="-360"/>
        </w:tabs>
        <w:jc w:val="center"/>
        <w:rPr>
          <w:rFonts w:ascii="Bookman Old Style" w:eastAsia="Calibri" w:hAnsi="Bookman Old Style"/>
          <w:color w:val="FF0000"/>
          <w:sz w:val="24"/>
          <w:szCs w:val="24"/>
        </w:rPr>
      </w:pPr>
      <w:r>
        <w:rPr>
          <w:rFonts w:ascii="Bookman Old Style" w:hAnsi="Bookman Old Style"/>
          <w:bCs/>
          <w:color w:val="000000"/>
          <w:sz w:val="24"/>
          <w:szCs w:val="24"/>
        </w:rPr>
        <w:t>Prefeito Municipal</w:t>
      </w:r>
      <w:r>
        <w:rPr>
          <w:rFonts w:ascii="Bookman Old Style" w:hAnsi="Bookman Old Style"/>
          <w:bCs/>
          <w:color w:val="FF0000"/>
          <w:sz w:val="24"/>
          <w:szCs w:val="24"/>
        </w:rPr>
        <w:br w:type="page"/>
      </w:r>
    </w:p>
    <w:p w:rsidR="00934CBE" w:rsidRDefault="00934CBE" w:rsidP="00934CBE">
      <w:pPr>
        <w:spacing w:line="276" w:lineRule="auto"/>
        <w:jc w:val="both"/>
        <w:rPr>
          <w:rFonts w:ascii="Bookman Old Style" w:eastAsia="Arial" w:hAnsi="Bookman Old Style"/>
          <w:b/>
          <w:bCs/>
          <w:sz w:val="24"/>
          <w:szCs w:val="24"/>
          <w:lang w:eastAsia="pt-PT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PROJETO DE LEI Nº 098/2019</w:t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  <w:t xml:space="preserve">  06 de Dezembro de 2019.</w:t>
      </w:r>
    </w:p>
    <w:p w:rsidR="00934CBE" w:rsidRDefault="00934CBE" w:rsidP="00934CBE">
      <w:pPr>
        <w:spacing w:line="276" w:lineRule="auto"/>
        <w:jc w:val="right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>Autoria: Poder Executivo Municipal</w:t>
      </w:r>
    </w:p>
    <w:p w:rsidR="00934CBE" w:rsidRDefault="00934CBE" w:rsidP="00934CBE">
      <w:pPr>
        <w:spacing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934CBE" w:rsidRDefault="00934CBE" w:rsidP="00934CBE">
      <w:pPr>
        <w:spacing w:line="276" w:lineRule="auto"/>
        <w:ind w:left="2835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AUTORIZA O PODER EXECUTIVO MUNICIPAL A OUTORGAR CONCESSÃO DE DIREITO REAL DE USO, À ASSOCIAÇÃO CASA DE APOIO A VIDA CAVERNA DE ADULÃO; E DÁ OUTRAS PROVIDÊNCIAS.</w:t>
      </w:r>
    </w:p>
    <w:p w:rsidR="00934CBE" w:rsidRDefault="00934CBE" w:rsidP="00934CBE">
      <w:pPr>
        <w:spacing w:line="276" w:lineRule="auto"/>
        <w:ind w:left="2835"/>
        <w:jc w:val="both"/>
        <w:rPr>
          <w:rFonts w:ascii="Bookman Old Style" w:hAnsi="Bookman Old Style"/>
          <w:b/>
          <w:sz w:val="24"/>
          <w:szCs w:val="24"/>
        </w:rPr>
      </w:pPr>
    </w:p>
    <w:p w:rsidR="00934CBE" w:rsidRDefault="00934CBE" w:rsidP="00934CBE">
      <w:pPr>
        <w:spacing w:line="276" w:lineRule="auto"/>
        <w:ind w:firstLine="1701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O Prefeito Municipal faz saber que, a Câmara Municipal aprovou, e eu sanciono a seguinte Lei:</w:t>
      </w:r>
    </w:p>
    <w:p w:rsidR="00934CBE" w:rsidRDefault="00934CBE" w:rsidP="00934CBE">
      <w:pPr>
        <w:spacing w:line="276" w:lineRule="auto"/>
        <w:ind w:firstLine="1701"/>
        <w:jc w:val="both"/>
        <w:rPr>
          <w:rFonts w:ascii="Bookman Old Style" w:hAnsi="Bookman Old Style"/>
          <w:bCs/>
          <w:sz w:val="24"/>
          <w:szCs w:val="24"/>
        </w:rPr>
      </w:pPr>
    </w:p>
    <w:p w:rsidR="00934CBE" w:rsidRDefault="00934CBE" w:rsidP="00934CBE">
      <w:pPr>
        <w:spacing w:line="276" w:lineRule="auto"/>
        <w:ind w:firstLine="1701"/>
        <w:jc w:val="both"/>
        <w:rPr>
          <w:rFonts w:ascii="Bookman Old Style" w:hAnsi="Bookman Old Style"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Art. 1º.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color w:val="000000"/>
          <w:sz w:val="24"/>
          <w:szCs w:val="24"/>
        </w:rPr>
        <w:t xml:space="preserve">Fica o Poder Executivo Municipal autorizado a outorgar </w:t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t>Concessão do direito real de Uso de bem público</w:t>
      </w:r>
      <w:r>
        <w:rPr>
          <w:rFonts w:ascii="Bookman Old Style" w:hAnsi="Bookman Old Style"/>
          <w:bCs/>
          <w:color w:val="000000"/>
          <w:sz w:val="24"/>
          <w:szCs w:val="24"/>
        </w:rPr>
        <w:t xml:space="preserve">, </w:t>
      </w:r>
      <w:r>
        <w:rPr>
          <w:rFonts w:ascii="Bookman Old Style" w:hAnsi="Bookman Old Style"/>
          <w:b/>
          <w:bCs/>
          <w:color w:val="000000"/>
          <w:sz w:val="24"/>
          <w:szCs w:val="24"/>
          <w:u w:val="single"/>
        </w:rPr>
        <w:t>de forma não onerosa</w:t>
      </w:r>
      <w:r>
        <w:rPr>
          <w:rFonts w:ascii="Bookman Old Style" w:hAnsi="Bookman Old Style"/>
          <w:bCs/>
          <w:color w:val="000000"/>
          <w:sz w:val="24"/>
          <w:szCs w:val="24"/>
        </w:rPr>
        <w:t xml:space="preserve">, à ASSOCIAÇÃO CASA DE APOIO A VIDA CAVERNA DE ADULÃO, inscrita no </w:t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t>CNPJ nº 27.354.252/0001-75</w:t>
      </w:r>
      <w:r>
        <w:rPr>
          <w:rFonts w:ascii="Bookman Old Style" w:hAnsi="Bookman Old Style"/>
          <w:bCs/>
          <w:color w:val="000000"/>
          <w:sz w:val="24"/>
          <w:szCs w:val="24"/>
        </w:rPr>
        <w:t>, de bem imóvel, compreendido na matrícula n° 14.118, uma área de terras rurais medindo 4,0000 ha (quatro mil hectares), denominada “LOTE 03”, de propriedade do Município de Campo Novo do Parecis, conforme certidão de matrícula anexa.</w:t>
      </w:r>
    </w:p>
    <w:p w:rsidR="00934CBE" w:rsidRDefault="00934CBE" w:rsidP="00934CBE">
      <w:pPr>
        <w:tabs>
          <w:tab w:val="left" w:pos="6601"/>
        </w:tabs>
        <w:spacing w:line="276" w:lineRule="auto"/>
        <w:ind w:firstLine="1701"/>
        <w:jc w:val="both"/>
        <w:rPr>
          <w:rFonts w:ascii="Bookman Old Style" w:hAnsi="Bookman Old Style"/>
          <w:bCs/>
          <w:color w:val="000000"/>
          <w:sz w:val="24"/>
          <w:szCs w:val="24"/>
        </w:rPr>
      </w:pPr>
      <w:r>
        <w:rPr>
          <w:rFonts w:ascii="Bookman Old Style" w:hAnsi="Bookman Old Style"/>
          <w:bCs/>
          <w:color w:val="000000"/>
          <w:sz w:val="24"/>
          <w:szCs w:val="24"/>
        </w:rPr>
        <w:tab/>
      </w:r>
    </w:p>
    <w:p w:rsidR="00934CBE" w:rsidRDefault="00934CBE" w:rsidP="00934CBE">
      <w:pPr>
        <w:spacing w:line="276" w:lineRule="auto"/>
        <w:ind w:firstLine="1701"/>
        <w:jc w:val="both"/>
        <w:rPr>
          <w:rFonts w:ascii="Bookman Old Style" w:hAnsi="Bookman Old Style"/>
          <w:bCs/>
          <w:color w:val="000000"/>
          <w:sz w:val="24"/>
          <w:szCs w:val="24"/>
        </w:rPr>
      </w:pPr>
      <w:r>
        <w:rPr>
          <w:rFonts w:ascii="Bookman Old Style" w:hAnsi="Bookman Old Style"/>
          <w:bCs/>
          <w:color w:val="000000"/>
          <w:sz w:val="24"/>
          <w:szCs w:val="24"/>
        </w:rPr>
        <w:t xml:space="preserve">§ 1º O Bem Imóvel, objeto da Concessão de uso, destina-se </w:t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t>EXCLUSIVAMENTE</w:t>
      </w:r>
      <w:r>
        <w:rPr>
          <w:color w:val="000000"/>
        </w:rPr>
        <w:t xml:space="preserve"> </w:t>
      </w:r>
      <w:r>
        <w:rPr>
          <w:rFonts w:ascii="Bookman Old Style" w:hAnsi="Bookman Old Style"/>
          <w:bCs/>
          <w:color w:val="000000"/>
          <w:sz w:val="24"/>
          <w:szCs w:val="24"/>
        </w:rPr>
        <w:t>à utilização da cessionária para sede da “CASA DE APOIO A VIDA CAVERNA DE ADULÃO”, no trabalho de acolhimento de pessoas excluídas socialmente com vistas a atendê-los nas suas necessidades pessoais, médicas, psicológicas, espiritual, moral, humanas e jurídicas, dentre outras atribuições.</w:t>
      </w:r>
    </w:p>
    <w:p w:rsidR="00934CBE" w:rsidRDefault="00934CBE" w:rsidP="00934CBE">
      <w:pPr>
        <w:spacing w:line="276" w:lineRule="auto"/>
        <w:ind w:firstLine="1701"/>
        <w:jc w:val="both"/>
        <w:rPr>
          <w:rFonts w:ascii="Bookman Old Style" w:hAnsi="Bookman Old Style"/>
          <w:bCs/>
          <w:color w:val="000000"/>
          <w:sz w:val="24"/>
          <w:szCs w:val="24"/>
        </w:rPr>
      </w:pPr>
    </w:p>
    <w:p w:rsidR="00934CBE" w:rsidRDefault="00934CBE" w:rsidP="00934CBE">
      <w:pPr>
        <w:spacing w:line="276" w:lineRule="auto"/>
        <w:ind w:firstLine="1701"/>
        <w:jc w:val="both"/>
        <w:rPr>
          <w:rFonts w:ascii="Bookman Old Style" w:hAnsi="Bookman Old Style"/>
          <w:bCs/>
          <w:color w:val="000000"/>
          <w:sz w:val="24"/>
          <w:szCs w:val="24"/>
        </w:rPr>
      </w:pPr>
      <w:r>
        <w:rPr>
          <w:rFonts w:ascii="Bookman Old Style" w:hAnsi="Bookman Old Style"/>
          <w:bCs/>
          <w:color w:val="000000"/>
          <w:sz w:val="24"/>
          <w:szCs w:val="24"/>
        </w:rPr>
        <w:t xml:space="preserve">§ 2º A Concessão de uso que trata esta Lei será por prazo indeterminado, podendo ser extinta a </w:t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t xml:space="preserve">qualquer tempo, </w:t>
      </w:r>
      <w:r>
        <w:rPr>
          <w:rFonts w:ascii="Bookman Old Style" w:hAnsi="Bookman Old Style"/>
          <w:bCs/>
          <w:color w:val="000000"/>
          <w:sz w:val="24"/>
          <w:szCs w:val="24"/>
        </w:rPr>
        <w:t>e a posse do imóvel revertida ao município, se a Associação não lhe der o uso prometido ou a desviarem de sua finalidade pública original.</w:t>
      </w:r>
    </w:p>
    <w:p w:rsidR="00934CBE" w:rsidRDefault="00934CBE" w:rsidP="00934CBE">
      <w:pPr>
        <w:spacing w:line="276" w:lineRule="auto"/>
        <w:ind w:firstLine="1701"/>
        <w:jc w:val="both"/>
        <w:rPr>
          <w:rFonts w:ascii="Bookman Old Style" w:hAnsi="Bookman Old Style"/>
          <w:bCs/>
          <w:color w:val="000000"/>
          <w:sz w:val="24"/>
          <w:szCs w:val="24"/>
        </w:rPr>
      </w:pPr>
    </w:p>
    <w:p w:rsidR="00934CBE" w:rsidRDefault="00934CBE" w:rsidP="00934CBE">
      <w:pPr>
        <w:spacing w:line="276" w:lineRule="auto"/>
        <w:ind w:firstLine="170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Cs/>
          <w:color w:val="000000"/>
          <w:sz w:val="24"/>
          <w:szCs w:val="24"/>
        </w:rPr>
        <w:t>§ 3º Será permitida a construção de benfeitorias, que, contudo, não serão indenizáveis pelo Município de Campo Novo do Parecis ao término da concessão de uso.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934CBE" w:rsidRDefault="00934CBE" w:rsidP="00934CBE">
      <w:pPr>
        <w:spacing w:line="276" w:lineRule="auto"/>
        <w:ind w:firstLine="1701"/>
        <w:jc w:val="both"/>
        <w:rPr>
          <w:rFonts w:ascii="Bookman Old Style" w:hAnsi="Bookman Old Style"/>
          <w:sz w:val="24"/>
          <w:szCs w:val="24"/>
        </w:rPr>
      </w:pPr>
    </w:p>
    <w:p w:rsidR="00934CBE" w:rsidRDefault="00934CBE" w:rsidP="00934CBE">
      <w:pPr>
        <w:spacing w:line="276" w:lineRule="auto"/>
        <w:ind w:firstLine="1701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§ 4º Fica a Associação inteiramente responsável pela manutenção e conservação do bem imóvel, respondendo por todos os encargos civis e administrativos que venham a incidir sobre o imóvel e suas rendas;</w:t>
      </w:r>
    </w:p>
    <w:p w:rsidR="00934CBE" w:rsidRDefault="00934CBE" w:rsidP="00934CBE">
      <w:pPr>
        <w:spacing w:line="276" w:lineRule="auto"/>
        <w:ind w:firstLine="1701"/>
        <w:jc w:val="both"/>
        <w:rPr>
          <w:rFonts w:ascii="Bookman Old Style" w:hAnsi="Bookman Old Style"/>
          <w:bCs/>
          <w:color w:val="000000"/>
          <w:sz w:val="24"/>
          <w:szCs w:val="24"/>
        </w:rPr>
      </w:pPr>
    </w:p>
    <w:p w:rsidR="00934CBE" w:rsidRDefault="00934CBE" w:rsidP="00934CBE">
      <w:pPr>
        <w:spacing w:line="276" w:lineRule="auto"/>
        <w:ind w:firstLine="1701"/>
        <w:jc w:val="both"/>
        <w:rPr>
          <w:rFonts w:ascii="Bookman Old Style" w:hAnsi="Bookman Old Style"/>
          <w:bCs/>
          <w:color w:val="000000"/>
          <w:sz w:val="24"/>
          <w:szCs w:val="24"/>
        </w:rPr>
      </w:pPr>
      <w:r>
        <w:rPr>
          <w:rFonts w:ascii="Bookman Old Style" w:hAnsi="Bookman Old Style"/>
          <w:b/>
          <w:bCs/>
          <w:color w:val="000000"/>
          <w:sz w:val="24"/>
          <w:szCs w:val="24"/>
        </w:rPr>
        <w:t>Art. 2º.</w:t>
      </w:r>
      <w:r>
        <w:rPr>
          <w:rFonts w:ascii="Bookman Old Style" w:hAnsi="Bookman Old Style"/>
          <w:bCs/>
          <w:color w:val="000000"/>
          <w:sz w:val="24"/>
          <w:szCs w:val="24"/>
        </w:rPr>
        <w:t xml:space="preserve"> Esta Lei entrará em vigor na data de sua publicação, revogadas as disposições em contrário.</w:t>
      </w:r>
    </w:p>
    <w:p w:rsidR="00934CBE" w:rsidRDefault="00934CBE" w:rsidP="00934CBE">
      <w:pPr>
        <w:spacing w:line="276" w:lineRule="auto"/>
        <w:ind w:firstLine="1701"/>
        <w:jc w:val="both"/>
        <w:rPr>
          <w:rFonts w:ascii="Bookman Old Style" w:hAnsi="Bookman Old Style"/>
          <w:bCs/>
          <w:color w:val="000000"/>
          <w:sz w:val="24"/>
          <w:szCs w:val="24"/>
        </w:rPr>
      </w:pPr>
    </w:p>
    <w:p w:rsidR="00934CBE" w:rsidRDefault="00934CBE" w:rsidP="00934CBE">
      <w:pPr>
        <w:pStyle w:val="Corpodetexto"/>
        <w:tabs>
          <w:tab w:val="left" w:pos="1950"/>
        </w:tabs>
        <w:spacing w:line="276" w:lineRule="auto"/>
        <w:ind w:firstLine="1701"/>
        <w:rPr>
          <w:rFonts w:ascii="Bookman Old Style" w:hAnsi="Bookman Old Style"/>
          <w:color w:val="000000"/>
        </w:rPr>
      </w:pPr>
    </w:p>
    <w:p w:rsidR="00934CBE" w:rsidRDefault="00934CBE" w:rsidP="00934CBE">
      <w:pPr>
        <w:spacing w:line="276" w:lineRule="auto"/>
        <w:ind w:firstLine="1701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lastRenderedPageBreak/>
        <w:t>Gabinete do Prefeito Municipal, aos 06 dias do mês de Dezembro de 2019.</w:t>
      </w:r>
    </w:p>
    <w:p w:rsidR="00934CBE" w:rsidRDefault="00934CBE" w:rsidP="00934CBE">
      <w:p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34CBE" w:rsidRDefault="00934CBE" w:rsidP="00934CBE">
      <w:p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34CBE" w:rsidRDefault="00934CBE" w:rsidP="00934CBE">
      <w:p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34CBE" w:rsidRDefault="00934CBE" w:rsidP="00934CBE">
      <w:pPr>
        <w:spacing w:line="276" w:lineRule="auto"/>
        <w:jc w:val="center"/>
        <w:outlineLvl w:val="5"/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  <w:t>RAFAEL MACHADO</w:t>
      </w:r>
    </w:p>
    <w:p w:rsidR="00934CBE" w:rsidRDefault="00934CBE" w:rsidP="00934CBE">
      <w:pPr>
        <w:spacing w:line="276" w:lineRule="auto"/>
        <w:jc w:val="center"/>
        <w:outlineLvl w:val="5"/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  <w:t>Prefeito Municipal</w:t>
      </w:r>
    </w:p>
    <w:p w:rsidR="00934CBE" w:rsidRDefault="00934CBE" w:rsidP="00934CBE">
      <w:pPr>
        <w:spacing w:line="276" w:lineRule="auto"/>
        <w:jc w:val="both"/>
        <w:outlineLvl w:val="5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934CBE" w:rsidRDefault="00934CBE" w:rsidP="00934CBE">
      <w:pPr>
        <w:tabs>
          <w:tab w:val="left" w:pos="6018"/>
        </w:tabs>
        <w:spacing w:line="276" w:lineRule="auto"/>
        <w:jc w:val="both"/>
        <w:rPr>
          <w:rFonts w:ascii="Bookman Old Style" w:hAnsi="Bookman Old Style"/>
          <w:iCs/>
          <w:color w:val="000000"/>
          <w:sz w:val="24"/>
          <w:szCs w:val="24"/>
        </w:rPr>
      </w:pPr>
      <w:r>
        <w:rPr>
          <w:rFonts w:ascii="Bookman Old Style" w:hAnsi="Bookman Old Style"/>
          <w:iCs/>
          <w:color w:val="000000"/>
          <w:sz w:val="24"/>
          <w:szCs w:val="24"/>
        </w:rPr>
        <w:tab/>
      </w:r>
    </w:p>
    <w:p w:rsidR="00934CBE" w:rsidRDefault="00934CBE" w:rsidP="00934CBE">
      <w:pPr>
        <w:tabs>
          <w:tab w:val="left" w:pos="1418"/>
          <w:tab w:val="left" w:pos="6521"/>
          <w:tab w:val="decimal" w:pos="7938"/>
        </w:tabs>
        <w:spacing w:line="276" w:lineRule="auto"/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Cs/>
          <w:iCs/>
          <w:color w:val="000000"/>
          <w:sz w:val="24"/>
          <w:szCs w:val="24"/>
        </w:rPr>
        <w:t>Registrado na Secretaria Municipal de Administração, publicado no Diário Oficial do Município/Jornal Oficial Eletrônico dos</w:t>
      </w:r>
      <w:r>
        <w:rPr>
          <w:rFonts w:ascii="Bookman Old Style" w:hAnsi="Bookman Old Style"/>
          <w:bCs/>
          <w:iCs/>
          <w:sz w:val="24"/>
          <w:szCs w:val="24"/>
        </w:rPr>
        <w:t xml:space="preserve"> Municípios, Portal Transparência do Município e por afixação no local de costume, data supra, cumpra-se.</w:t>
      </w:r>
    </w:p>
    <w:p w:rsidR="00934CBE" w:rsidRDefault="00934CBE" w:rsidP="00934CBE">
      <w:pPr>
        <w:spacing w:line="276" w:lineRule="auto"/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934CBE" w:rsidRDefault="00934CBE" w:rsidP="00934CBE">
      <w:pPr>
        <w:spacing w:line="276" w:lineRule="auto"/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934CBE" w:rsidRDefault="00934CBE" w:rsidP="00934CBE">
      <w:pPr>
        <w:spacing w:line="276" w:lineRule="auto"/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934CBE" w:rsidRDefault="00934CBE" w:rsidP="00934CBE">
      <w:pPr>
        <w:spacing w:line="276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GIRLEI AUGUSTO PEZ BOLZAN</w:t>
      </w:r>
    </w:p>
    <w:p w:rsidR="00934CBE" w:rsidRDefault="00934CBE" w:rsidP="00934CBE">
      <w:pPr>
        <w:spacing w:line="276" w:lineRule="auto"/>
        <w:jc w:val="center"/>
        <w:rPr>
          <w:rFonts w:ascii="Calibri" w:hAnsi="Calibri"/>
          <w:b/>
          <w:i/>
          <w:sz w:val="24"/>
          <w:szCs w:val="26"/>
        </w:rPr>
      </w:pPr>
      <w:r>
        <w:rPr>
          <w:rFonts w:ascii="Bookman Old Style" w:hAnsi="Bookman Old Style"/>
          <w:b/>
          <w:i/>
          <w:sz w:val="24"/>
          <w:szCs w:val="24"/>
        </w:rPr>
        <w:t>Secretário Municipal de Ad</w:t>
      </w:r>
      <w:r>
        <w:rPr>
          <w:rFonts w:ascii="Bookman Old Style" w:hAnsi="Bookman Old Style"/>
          <w:b/>
          <w:i/>
          <w:sz w:val="24"/>
          <w:szCs w:val="26"/>
        </w:rPr>
        <w:t>ministração</w:t>
      </w:r>
    </w:p>
    <w:p w:rsidR="00934CBE" w:rsidRDefault="00934CBE" w:rsidP="00934CBE">
      <w:pPr>
        <w:rPr>
          <w:rFonts w:ascii="Arial" w:hAnsi="Arial"/>
          <w:szCs w:val="24"/>
        </w:rPr>
      </w:pPr>
    </w:p>
    <w:p w:rsidR="004D4398" w:rsidRPr="00934CBE" w:rsidRDefault="004D4398" w:rsidP="00934CBE"/>
    <w:sectPr w:rsidR="004D4398" w:rsidRPr="00934CBE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468" w:rsidRDefault="00DA1468" w:rsidP="00502AF7">
      <w:r>
        <w:separator/>
      </w:r>
    </w:p>
  </w:endnote>
  <w:endnote w:type="continuationSeparator" w:id="1">
    <w:p w:rsidR="00DA1468" w:rsidRDefault="00DA1468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ubik Light">
    <w:charset w:val="00"/>
    <w:family w:val="auto"/>
    <w:pitch w:val="variable"/>
    <w:sig w:usb0="A0000A2F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FF" w:rsidRPr="003D3AA8" w:rsidRDefault="00DA1468" w:rsidP="00864EFF">
    <w:pPr>
      <w:pStyle w:val="Rodap"/>
    </w:pPr>
  </w:p>
  <w:p w:rsidR="004A45C3" w:rsidRPr="003D3AA8" w:rsidRDefault="00DA1468" w:rsidP="004A45C3">
    <w:pPr>
      <w:pStyle w:val="Rodap"/>
    </w:pPr>
  </w:p>
  <w:p w:rsidR="009F196D" w:rsidRPr="003D3AA8" w:rsidRDefault="00DA146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468" w:rsidRDefault="00DA1468" w:rsidP="00502AF7">
      <w:r>
        <w:separator/>
      </w:r>
    </w:p>
  </w:footnote>
  <w:footnote w:type="continuationSeparator" w:id="1">
    <w:p w:rsidR="00DA1468" w:rsidRDefault="00DA1468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A6055"/>
    <w:rsid w:val="001915A3"/>
    <w:rsid w:val="00217F62"/>
    <w:rsid w:val="004D4398"/>
    <w:rsid w:val="00502AF7"/>
    <w:rsid w:val="00934CBE"/>
    <w:rsid w:val="00A906D8"/>
    <w:rsid w:val="00AB5A74"/>
    <w:rsid w:val="00DA1468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934CBE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934CBE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2019-12-16T16:40:00Z</dcterms:created>
  <dcterms:modified xsi:type="dcterms:W3CDTF">2019-12-16T16:40:00Z</dcterms:modified>
</cp:coreProperties>
</file>