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1E" w:rsidRPr="00BA5A1E" w:rsidRDefault="00BA5A1E" w:rsidP="00BA5A1E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5A1E" w:rsidRPr="00BA5A1E" w:rsidRDefault="00BA5A1E" w:rsidP="00BA5A1E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A1E">
        <w:rPr>
          <w:rFonts w:ascii="Times New Roman" w:hAnsi="Times New Roman" w:cs="Times New Roman"/>
          <w:b/>
          <w:sz w:val="24"/>
          <w:szCs w:val="24"/>
          <w:u w:val="single"/>
        </w:rPr>
        <w:t>AUTÓGRAFO Nº 1.71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A5A1E">
        <w:rPr>
          <w:rFonts w:ascii="Times New Roman" w:hAnsi="Times New Roman" w:cs="Times New Roman"/>
          <w:b/>
          <w:sz w:val="24"/>
          <w:szCs w:val="24"/>
          <w:u w:val="single"/>
        </w:rPr>
        <w:t>/2020 DE 13 DE JULHO DE 2020.</w:t>
      </w:r>
    </w:p>
    <w:p w:rsidR="00BA5A1E" w:rsidRPr="00BA5A1E" w:rsidRDefault="00BA5A1E" w:rsidP="00BA5A1E">
      <w:pPr>
        <w:tabs>
          <w:tab w:val="left" w:pos="1701"/>
          <w:tab w:val="left" w:pos="2977"/>
        </w:tabs>
        <w:ind w:left="1701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A5A1E" w:rsidRPr="00BA5A1E" w:rsidRDefault="00BA5A1E" w:rsidP="00BA5A1E">
      <w:pPr>
        <w:tabs>
          <w:tab w:val="left" w:pos="1418"/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A5A1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NO VALOR DE R$ 78.000,00</w:t>
      </w:r>
      <w:r w:rsidRPr="00BA5A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A5A1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 DÁ OUTRAS PROVIDÊNCIAS</w:t>
      </w:r>
      <w:r w:rsidRPr="00BA5A1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BA5A1E" w:rsidRPr="00BA5A1E" w:rsidRDefault="00BA5A1E" w:rsidP="00BA5A1E">
      <w:pPr>
        <w:tabs>
          <w:tab w:val="left" w:pos="1418"/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A5A1E" w:rsidRPr="00BA5A1E" w:rsidRDefault="00BA5A1E" w:rsidP="00BA5A1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A5A1E" w:rsidRPr="00BA5A1E" w:rsidRDefault="00BA5A1E" w:rsidP="00BA5A1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suplementar por transferência no Orçamento Geral do Município no valor de </w:t>
      </w:r>
      <w:r w:rsidRPr="00BA5A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R$ 78.000,00</w:t>
      </w:r>
      <w:r w:rsidRPr="00BA5A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A5A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(</w:t>
      </w:r>
      <w:r w:rsidRPr="00BA5A1E">
        <w:rPr>
          <w:rFonts w:ascii="Times New Roman" w:hAnsi="Times New Roman" w:cs="Times New Roman"/>
          <w:sz w:val="24"/>
          <w:szCs w:val="24"/>
        </w:rPr>
        <w:t>setenta e oito mil reais)</w:t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A5A1E">
        <w:rPr>
          <w:rFonts w:ascii="Times New Roman" w:hAnsi="Times New Roman" w:cs="Times New Roman"/>
          <w:sz w:val="24"/>
          <w:szCs w:val="24"/>
        </w:rPr>
        <w:t xml:space="preserve">nos termos do inciso I do art. 41 da Lei Federal nº 4.320/64, nas seguintes dotações orçamentárias:  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1E">
        <w:rPr>
          <w:rFonts w:ascii="Times New Roman" w:hAnsi="Times New Roman" w:cs="Times New Roman"/>
          <w:b/>
          <w:sz w:val="24"/>
          <w:szCs w:val="24"/>
        </w:rPr>
        <w:t>09. SECRETARIA MUNICIPAL DE EDUCAÇÃO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1E">
        <w:rPr>
          <w:rFonts w:ascii="Times New Roman" w:hAnsi="Times New Roman" w:cs="Times New Roman"/>
          <w:b/>
          <w:sz w:val="24"/>
          <w:szCs w:val="24"/>
        </w:rPr>
        <w:t>001. GABINETE DA SECRETARIA DE EDUCAÇÃO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b/>
          <w:sz w:val="24"/>
          <w:szCs w:val="24"/>
        </w:rPr>
        <w:t>12.122.0002.20133. Realização de Processo Seletivo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 xml:space="preserve">3.3.90.00.00.00 - Aplicações Diretas 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>0.1.01.000000. Receita de Impostos e Transf</w:t>
      </w:r>
      <w:r>
        <w:rPr>
          <w:rFonts w:ascii="Times New Roman" w:hAnsi="Times New Roman" w:cs="Times New Roman"/>
          <w:sz w:val="24"/>
          <w:szCs w:val="24"/>
        </w:rPr>
        <w:t>erência de Impostos - Educação......</w:t>
      </w:r>
      <w:r w:rsidRPr="00BA5A1E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A5A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20.000,00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1E">
        <w:rPr>
          <w:rFonts w:ascii="Times New Roman" w:hAnsi="Times New Roman" w:cs="Times New Roman"/>
          <w:b/>
          <w:sz w:val="24"/>
          <w:szCs w:val="24"/>
        </w:rPr>
        <w:t>002. DEPARTAMENTO DE EDUCAÇÃO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b/>
          <w:sz w:val="24"/>
          <w:szCs w:val="24"/>
        </w:rPr>
        <w:t>12.361.0007.20071. Manutenção das Ações do PDDE/PDDEM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 xml:space="preserve">3.3.50.00.00.00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A5A1E">
        <w:rPr>
          <w:rFonts w:ascii="Times New Roman" w:hAnsi="Times New Roman" w:cs="Times New Roman"/>
          <w:sz w:val="24"/>
          <w:szCs w:val="24"/>
        </w:rPr>
        <w:t xml:space="preserve"> Transferências a Instituições Privadas Sem Fins Lucrativos 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 xml:space="preserve">0.1.01.000000. Receita de Impostos e Transferências de Impostos - Educação....R$  </w:t>
      </w:r>
      <w:r w:rsidRPr="00BA5A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58.000,00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pStyle w:val="Corpodetexto"/>
        <w:ind w:right="-46"/>
        <w:rPr>
          <w:rFonts w:ascii="Times New Roman" w:hAnsi="Times New Roman" w:cs="Times New Roman"/>
          <w:b/>
        </w:rPr>
      </w:pPr>
      <w:r w:rsidRPr="00BA5A1E">
        <w:rPr>
          <w:rFonts w:ascii="Times New Roman" w:hAnsi="Times New Roman" w:cs="Times New Roman"/>
          <w:b/>
        </w:rPr>
        <w:t>TO</w:t>
      </w:r>
      <w:r>
        <w:rPr>
          <w:rFonts w:ascii="Times New Roman" w:hAnsi="Times New Roman" w:cs="Times New Roman"/>
          <w:b/>
        </w:rPr>
        <w:t>TAL DA SUPLEMENTAÇÃO.....................................................................</w:t>
      </w:r>
      <w:r w:rsidRPr="00BA5A1E">
        <w:rPr>
          <w:rFonts w:ascii="Times New Roman" w:hAnsi="Times New Roman" w:cs="Times New Roman"/>
          <w:b/>
        </w:rPr>
        <w:t>R$</w:t>
      </w:r>
      <w:r>
        <w:rPr>
          <w:rFonts w:ascii="Times New Roman" w:hAnsi="Times New Roman" w:cs="Times New Roman"/>
          <w:b/>
        </w:rPr>
        <w:t xml:space="preserve">  </w:t>
      </w:r>
      <w:r w:rsidRPr="00BA5A1E">
        <w:rPr>
          <w:rFonts w:ascii="Times New Roman" w:hAnsi="Times New Roman" w:cs="Times New Roman"/>
          <w:b/>
          <w:bCs/>
          <w:iCs/>
          <w:color w:val="000000" w:themeColor="text1"/>
        </w:rPr>
        <w:t>78.000,</w:t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>0</w:t>
      </w:r>
      <w:r w:rsidRPr="00BA5A1E">
        <w:rPr>
          <w:rFonts w:ascii="Times New Roman" w:hAnsi="Times New Roman" w:cs="Times New Roman"/>
          <w:b/>
          <w:bCs/>
          <w:iCs/>
          <w:color w:val="000000" w:themeColor="text1"/>
        </w:rPr>
        <w:t>0</w:t>
      </w:r>
    </w:p>
    <w:p w:rsidR="00BA5A1E" w:rsidRPr="00BA5A1E" w:rsidRDefault="00BA5A1E" w:rsidP="00BA5A1E">
      <w:pPr>
        <w:pStyle w:val="Corpodetexto"/>
        <w:ind w:right="-46"/>
        <w:rPr>
          <w:rFonts w:ascii="Times New Roman" w:hAnsi="Times New Roman" w:cs="Times New Roman"/>
          <w:b/>
          <w:color w:val="000000" w:themeColor="text1"/>
        </w:rPr>
      </w:pPr>
      <w:r w:rsidRPr="00BA5A1E">
        <w:rPr>
          <w:rFonts w:ascii="Times New Roman" w:hAnsi="Times New Roman" w:cs="Times New Roman"/>
          <w:b/>
          <w:color w:val="000000" w:themeColor="text1"/>
        </w:rPr>
        <w:tab/>
      </w:r>
    </w:p>
    <w:p w:rsidR="00BA5A1E" w:rsidRPr="00BA5A1E" w:rsidRDefault="00BA5A1E" w:rsidP="00BA5A1E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A5A1E">
        <w:rPr>
          <w:rFonts w:ascii="Times New Roman" w:hAnsi="Times New Roman" w:cs="Times New Roman"/>
          <w:b/>
        </w:rPr>
        <w:t>Art. 2º</w:t>
      </w:r>
      <w:r w:rsidRPr="00BA5A1E">
        <w:rPr>
          <w:rFonts w:ascii="Times New Roman" w:hAnsi="Times New Roman" w:cs="Times New Roman"/>
        </w:rPr>
        <w:t>. Para dar cobertura ao crédito adicional aberto no artigo anterior serão utilizados os recursos provenientes da anulação parcial por transferência na forma do Artigo 43, § 1º, inciso III, da Lei Federal nº 4.320/64 da seguinte dotação orçamentária:</w:t>
      </w:r>
    </w:p>
    <w:p w:rsidR="00BA5A1E" w:rsidRPr="00BA5A1E" w:rsidRDefault="00BA5A1E" w:rsidP="00BA5A1E">
      <w:pPr>
        <w:pStyle w:val="Corpodetexto"/>
        <w:ind w:right="-46"/>
        <w:rPr>
          <w:rFonts w:ascii="Times New Roman" w:hAnsi="Times New Roman" w:cs="Times New Roman"/>
        </w:rPr>
      </w:pP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1E">
        <w:rPr>
          <w:rFonts w:ascii="Times New Roman" w:hAnsi="Times New Roman" w:cs="Times New Roman"/>
          <w:b/>
          <w:sz w:val="24"/>
          <w:szCs w:val="24"/>
        </w:rPr>
        <w:t>09. SECRETARIA MUNICIPAL DE EDUCAÇÃO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1E">
        <w:rPr>
          <w:rFonts w:ascii="Times New Roman" w:hAnsi="Times New Roman" w:cs="Times New Roman"/>
          <w:b/>
          <w:sz w:val="24"/>
          <w:szCs w:val="24"/>
        </w:rPr>
        <w:t>002. DEPARTAMENTO DE EDUCAÇÃO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b/>
          <w:sz w:val="24"/>
          <w:szCs w:val="24"/>
        </w:rPr>
        <w:t>12.361.0007.20072. Manutenção com Transporte Escolar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 xml:space="preserve">3.3.90.00.00.00 - Aplicações Diretas 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>0.1.01.000000. Receita de Impostos e Transferência de Impostos - Educação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BA5A1E">
        <w:rPr>
          <w:rFonts w:ascii="Times New Roman" w:hAnsi="Times New Roman" w:cs="Times New Roman"/>
          <w:sz w:val="24"/>
          <w:szCs w:val="24"/>
        </w:rPr>
        <w:t>R$   78.000,00</w:t>
      </w: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A1E" w:rsidRPr="00BA5A1E" w:rsidRDefault="00BA5A1E" w:rsidP="00BA5A1E">
      <w:pPr>
        <w:pStyle w:val="Corpodetexto"/>
        <w:ind w:right="-46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BA5A1E">
        <w:rPr>
          <w:rFonts w:ascii="Times New Roman" w:hAnsi="Times New Roman" w:cs="Times New Roman"/>
          <w:b/>
        </w:rPr>
        <w:t>TOTAL DA ANUL</w:t>
      </w:r>
      <w:r>
        <w:rPr>
          <w:rFonts w:ascii="Times New Roman" w:hAnsi="Times New Roman" w:cs="Times New Roman"/>
          <w:b/>
        </w:rPr>
        <w:t>AÇÃO...................................................................................</w:t>
      </w:r>
      <w:r w:rsidRPr="00BA5A1E">
        <w:rPr>
          <w:rFonts w:ascii="Times New Roman" w:hAnsi="Times New Roman" w:cs="Times New Roman"/>
          <w:b/>
        </w:rPr>
        <w:t>R$</w:t>
      </w:r>
      <w:r>
        <w:rPr>
          <w:rFonts w:ascii="Times New Roman" w:hAnsi="Times New Roman" w:cs="Times New Roman"/>
        </w:rPr>
        <w:t xml:space="preserve">  </w:t>
      </w:r>
      <w:r w:rsidRPr="00BA5A1E">
        <w:rPr>
          <w:rFonts w:ascii="Times New Roman" w:hAnsi="Times New Roman" w:cs="Times New Roman"/>
          <w:b/>
          <w:bCs/>
          <w:iCs/>
          <w:color w:val="000000" w:themeColor="text1"/>
        </w:rPr>
        <w:t>78.000,00</w:t>
      </w:r>
    </w:p>
    <w:p w:rsidR="00BA5A1E" w:rsidRPr="00BA5A1E" w:rsidRDefault="00BA5A1E" w:rsidP="00BA5A1E">
      <w:pPr>
        <w:pStyle w:val="Corpodetexto"/>
        <w:ind w:right="-46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BA5A1E" w:rsidRPr="00BA5A1E" w:rsidRDefault="00BA5A1E" w:rsidP="00BA5A1E">
      <w:pPr>
        <w:pStyle w:val="Corpodetexto"/>
        <w:ind w:right="-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ab/>
      </w:r>
      <w:r w:rsidRPr="00BA5A1E">
        <w:rPr>
          <w:rFonts w:ascii="Times New Roman" w:hAnsi="Times New Roman" w:cs="Times New Roman"/>
          <w:b/>
        </w:rPr>
        <w:t>Art. 3º</w:t>
      </w:r>
      <w:r w:rsidRPr="00BA5A1E">
        <w:rPr>
          <w:rFonts w:ascii="Times New Roman" w:hAnsi="Times New Roman" w:cs="Times New Roman"/>
        </w:rPr>
        <w:t>.  As alterações constantes desta Lei passam a integrar a Lei Municipal nº 1.901, de 21 de dezembro de 2017, que dispõe sobre o Plano Plurianual para o período de 2018 a 2021, a Lei Municipal nº 2.036</w:t>
      </w:r>
      <w:r>
        <w:rPr>
          <w:rFonts w:ascii="Times New Roman" w:hAnsi="Times New Roman" w:cs="Times New Roman"/>
        </w:rPr>
        <w:t>,</w:t>
      </w:r>
      <w:r w:rsidRPr="00BA5A1E">
        <w:rPr>
          <w:rFonts w:ascii="Times New Roman" w:hAnsi="Times New Roman" w:cs="Times New Roman"/>
        </w:rPr>
        <w:t xml:space="preserve"> de 9 de outubro de 2019</w:t>
      </w:r>
      <w:r>
        <w:rPr>
          <w:rFonts w:ascii="Times New Roman" w:hAnsi="Times New Roman" w:cs="Times New Roman"/>
        </w:rPr>
        <w:t>,</w:t>
      </w:r>
      <w:r w:rsidRPr="00BA5A1E">
        <w:rPr>
          <w:rFonts w:ascii="Times New Roman" w:hAnsi="Times New Roman" w:cs="Times New Roman"/>
        </w:rPr>
        <w:t xml:space="preserve"> que dispõe sobre as Diretrizes Orçamentárias para o exercício financeiro de 2020 </w:t>
      </w:r>
      <w:r>
        <w:rPr>
          <w:rFonts w:ascii="Times New Roman" w:hAnsi="Times New Roman" w:cs="Times New Roman"/>
        </w:rPr>
        <w:t>-</w:t>
      </w:r>
      <w:r w:rsidRPr="00BA5A1E">
        <w:rPr>
          <w:rFonts w:ascii="Times New Roman" w:hAnsi="Times New Roman" w:cs="Times New Roman"/>
        </w:rPr>
        <w:t xml:space="preserve"> LDO e a Lei Municipal nº 2.077, de 19 de dezembro de 2019, que dispõe sobre a Lei Orçamentária Anual para o exercício financeiro de 2020</w:t>
      </w:r>
      <w:r>
        <w:rPr>
          <w:rFonts w:ascii="Times New Roman" w:hAnsi="Times New Roman" w:cs="Times New Roman"/>
        </w:rPr>
        <w:t xml:space="preserve"> - </w:t>
      </w:r>
      <w:r w:rsidRPr="00BA5A1E">
        <w:rPr>
          <w:rFonts w:ascii="Times New Roman" w:hAnsi="Times New Roman" w:cs="Times New Roman"/>
        </w:rPr>
        <w:t>LOA.</w:t>
      </w:r>
    </w:p>
    <w:p w:rsidR="00BA5A1E" w:rsidRPr="00BA5A1E" w:rsidRDefault="00BA5A1E" w:rsidP="00BA5A1E">
      <w:pPr>
        <w:pStyle w:val="Corpodetexto"/>
        <w:ind w:right="-46"/>
        <w:rPr>
          <w:rFonts w:ascii="Times New Roman" w:hAnsi="Times New Roman" w:cs="Times New Roman"/>
        </w:rPr>
      </w:pPr>
    </w:p>
    <w:p w:rsidR="00BA5A1E" w:rsidRPr="00BA5A1E" w:rsidRDefault="00BA5A1E" w:rsidP="00BA5A1E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BA5A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BA5A1E" w:rsidRPr="00BA5A1E" w:rsidRDefault="00BA5A1E" w:rsidP="00BA5A1E">
      <w:pPr>
        <w:ind w:right="-46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2C18" w:rsidRDefault="00BA5A1E" w:rsidP="00BA5A1E">
      <w:pPr>
        <w:ind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</w:p>
    <w:p w:rsidR="00BA5A1E" w:rsidRPr="00BA5A1E" w:rsidRDefault="008A2C18" w:rsidP="00BA5A1E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="00BA5A1E" w:rsidRPr="00BA5A1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="00BA5A1E" w:rsidRPr="00BA5A1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BA5A1E"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BA5A1E" w:rsidRPr="00BA5A1E" w:rsidRDefault="00BA5A1E" w:rsidP="00BA5A1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A1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BA5A1E" w:rsidRPr="00BA5A1E" w:rsidRDefault="00BA5A1E" w:rsidP="00BA5A1E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</w:t>
      </w:r>
    </w:p>
    <w:p w:rsidR="00BA5A1E" w:rsidRPr="00BA5A1E" w:rsidRDefault="00BA5A1E" w:rsidP="00BA5A1E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A1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5A1E">
        <w:rPr>
          <w:rFonts w:ascii="Times New Roman" w:hAnsi="Times New Roman" w:cs="Times New Roman"/>
          <w:sz w:val="24"/>
          <w:szCs w:val="24"/>
        </w:rPr>
        <w:t xml:space="preserve">Câmara Municipal de Campo Novo do Parecis, em 13 de julho de 2020.  </w:t>
      </w:r>
    </w:p>
    <w:p w:rsidR="00BA5A1E" w:rsidRPr="00BA5A1E" w:rsidRDefault="00BA5A1E" w:rsidP="00BA5A1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ab/>
      </w:r>
      <w:r w:rsidRPr="00BA5A1E">
        <w:rPr>
          <w:rFonts w:ascii="Times New Roman" w:hAnsi="Times New Roman" w:cs="Times New Roman"/>
          <w:sz w:val="24"/>
          <w:szCs w:val="24"/>
        </w:rPr>
        <w:tab/>
      </w:r>
      <w:r w:rsidRPr="00BA5A1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A5A1E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BA5A1E" w:rsidRPr="00BA5A1E" w:rsidRDefault="00BA5A1E" w:rsidP="00BA5A1E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 xml:space="preserve"> </w:t>
      </w:r>
      <w:r w:rsidRPr="00BA5A1E">
        <w:rPr>
          <w:rFonts w:ascii="Times New Roman" w:hAnsi="Times New Roman" w:cs="Times New Roman"/>
          <w:sz w:val="24"/>
          <w:szCs w:val="24"/>
        </w:rPr>
        <w:tab/>
      </w:r>
      <w:r w:rsidRPr="00BA5A1E">
        <w:rPr>
          <w:rFonts w:ascii="Times New Roman" w:hAnsi="Times New Roman" w:cs="Times New Roman"/>
          <w:sz w:val="24"/>
          <w:szCs w:val="24"/>
        </w:rPr>
        <w:tab/>
      </w:r>
      <w:r w:rsidRPr="00BA5A1E">
        <w:rPr>
          <w:rFonts w:ascii="Times New Roman" w:hAnsi="Times New Roman" w:cs="Times New Roman"/>
          <w:sz w:val="24"/>
          <w:szCs w:val="24"/>
        </w:rPr>
        <w:tab/>
      </w:r>
      <w:r w:rsidRPr="00BA5A1E">
        <w:rPr>
          <w:rFonts w:ascii="Times New Roman" w:hAnsi="Times New Roman" w:cs="Times New Roman"/>
          <w:sz w:val="24"/>
          <w:szCs w:val="24"/>
        </w:rPr>
        <w:tab/>
      </w:r>
      <w:r w:rsidRPr="00BA5A1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A5A1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A5A1E" w:rsidRDefault="00BA5A1E" w:rsidP="00BA5A1E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14.07.2020.</w:t>
      </w:r>
    </w:p>
    <w:p w:rsidR="00BA5A1E" w:rsidRDefault="00BA5A1E" w:rsidP="00BA5A1E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5A1E" w:rsidRPr="00BA5A1E" w:rsidRDefault="00BA5A1E" w:rsidP="00BA5A1E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5A1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BA5A1E" w:rsidRPr="00BA5A1E" w:rsidRDefault="00BA5A1E" w:rsidP="00BA5A1E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A5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5A1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BA5A1E">
        <w:rPr>
          <w:rFonts w:ascii="Times New Roman" w:hAnsi="Times New Roman" w:cs="Times New Roman"/>
          <w:sz w:val="24"/>
          <w:szCs w:val="24"/>
        </w:rPr>
        <w:t>Secretária Geral</w:t>
      </w:r>
    </w:p>
    <w:p w:rsidR="00BA5A1E" w:rsidRPr="00BA5A1E" w:rsidRDefault="00BA5A1E" w:rsidP="00BA5A1E">
      <w:pPr>
        <w:tabs>
          <w:tab w:val="left" w:pos="1701"/>
          <w:tab w:val="left" w:pos="2977"/>
        </w:tabs>
        <w:ind w:left="1701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A5A1E" w:rsidRPr="00BA5A1E" w:rsidRDefault="00BA5A1E" w:rsidP="00BA5A1E">
      <w:pPr>
        <w:tabs>
          <w:tab w:val="left" w:pos="1701"/>
          <w:tab w:val="left" w:pos="2977"/>
        </w:tabs>
        <w:ind w:left="1701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A5A1E" w:rsidRPr="00BA5A1E" w:rsidRDefault="00BA5A1E" w:rsidP="00BA5A1E">
      <w:pPr>
        <w:tabs>
          <w:tab w:val="left" w:pos="1701"/>
          <w:tab w:val="left" w:pos="2977"/>
        </w:tabs>
        <w:ind w:left="1701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A5A1E" w:rsidRPr="00BA5A1E" w:rsidRDefault="00BA5A1E" w:rsidP="00BA5A1E">
      <w:pPr>
        <w:ind w:left="851" w:right="-46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A5A1E" w:rsidRPr="00BA5A1E" w:rsidRDefault="00BA5A1E" w:rsidP="00BA5A1E">
      <w:pPr>
        <w:pStyle w:val="Recuodecorpodetexto3"/>
        <w:spacing w:after="0"/>
        <w:ind w:left="0" w:right="-46" w:firstLine="1701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</w:pPr>
    </w:p>
    <w:p w:rsidR="00175586" w:rsidRPr="00BA5A1E" w:rsidRDefault="00175586" w:rsidP="00BA5A1E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175586" w:rsidRPr="00BA5A1E" w:rsidSect="008A2C18">
      <w:headerReference w:type="default" r:id="rId6"/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B7" w:rsidRDefault="00C818B7" w:rsidP="009C454F">
      <w:r>
        <w:separator/>
      </w:r>
    </w:p>
  </w:endnote>
  <w:endnote w:type="continuationSeparator" w:id="1">
    <w:p w:rsidR="00C818B7" w:rsidRDefault="00C818B7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B7" w:rsidRDefault="00C818B7" w:rsidP="009C454F">
      <w:r>
        <w:separator/>
      </w:r>
    </w:p>
  </w:footnote>
  <w:footnote w:type="continuationSeparator" w:id="1">
    <w:p w:rsidR="00C818B7" w:rsidRDefault="00C818B7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3D7A49"/>
    <w:rsid w:val="006F32B1"/>
    <w:rsid w:val="008A2C18"/>
    <w:rsid w:val="009A3E01"/>
    <w:rsid w:val="009C454F"/>
    <w:rsid w:val="00A906D8"/>
    <w:rsid w:val="00AB5A74"/>
    <w:rsid w:val="00AD398C"/>
    <w:rsid w:val="00BA5A1E"/>
    <w:rsid w:val="00C818B7"/>
    <w:rsid w:val="00E72942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2020-07-14T14:48:00Z</cp:lastPrinted>
  <dcterms:created xsi:type="dcterms:W3CDTF">2020-07-14T14:49:00Z</dcterms:created>
  <dcterms:modified xsi:type="dcterms:W3CDTF">2020-07-14T14:49:00Z</dcterms:modified>
</cp:coreProperties>
</file>