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07" w:rsidRPr="00554E07" w:rsidRDefault="00554E07" w:rsidP="00554E0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4E07" w:rsidRPr="00554E07" w:rsidRDefault="00554E07" w:rsidP="00554E0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E07">
        <w:rPr>
          <w:rFonts w:ascii="Times New Roman" w:hAnsi="Times New Roman" w:cs="Times New Roman"/>
          <w:b/>
          <w:sz w:val="24"/>
          <w:szCs w:val="24"/>
          <w:u w:val="single"/>
        </w:rPr>
        <w:t>AUTÓGRAFO Nº 1.761, DE 1º DE MARÇO DE 2021.</w:t>
      </w:r>
    </w:p>
    <w:p w:rsidR="00554E07" w:rsidRPr="00554E07" w:rsidRDefault="00554E07" w:rsidP="00554E07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4E07" w:rsidRPr="00554E07" w:rsidRDefault="00554E07" w:rsidP="00554E07">
      <w:pPr>
        <w:pStyle w:val="Corpodetexto"/>
        <w:ind w:left="1418" w:right="-46"/>
        <w:jc w:val="both"/>
        <w:rPr>
          <w:rFonts w:ascii="Times New Roman" w:hAnsi="Times New Roman" w:cs="Times New Roman"/>
          <w:b/>
        </w:rPr>
      </w:pPr>
      <w:r w:rsidRPr="00554E07">
        <w:rPr>
          <w:rFonts w:ascii="Times New Roman" w:hAnsi="Times New Roman" w:cs="Times New Roman"/>
          <w:b/>
        </w:rPr>
        <w:t>CRIA VERBA INDENIZATÓRIA PARA DESEMPENHO DE ATIVIDADE DELEGADA, NOS TERMOS QUE ESPECIFICA, A SER PAGA AOS POLICIAIS MILITARES, BOMBEIROS MILITARES QUE EXERCEREM ATIVIDADE MUNICIPAL DELEGADA PELO ESTADO DE MATO GROSSO POR MEIO DE TERMO DE COOPERAÇÃO CELEBRADO COM O MUNICÍPIO DE CAMPO NOVO DO PARECIS.</w:t>
      </w:r>
    </w:p>
    <w:p w:rsidR="00554E07" w:rsidRPr="00554E07" w:rsidRDefault="00554E07" w:rsidP="00554E07">
      <w:pPr>
        <w:pStyle w:val="Corpodetexto"/>
        <w:ind w:left="1418" w:right="-46"/>
        <w:jc w:val="both"/>
        <w:rPr>
          <w:rFonts w:ascii="Times New Roman" w:hAnsi="Times New Roman" w:cs="Times New Roman"/>
          <w:lang w:val="pt-BR"/>
        </w:rPr>
      </w:pPr>
    </w:p>
    <w:p w:rsidR="00554E07" w:rsidRPr="00554E07" w:rsidRDefault="00554E07" w:rsidP="00554E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554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4E07" w:rsidRPr="00554E07" w:rsidRDefault="00554E07" w:rsidP="00554E07">
      <w:pPr>
        <w:ind w:right="-46" w:firstLine="1418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554E07" w:rsidRDefault="00554E07" w:rsidP="00554E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b/>
          <w:sz w:val="24"/>
          <w:szCs w:val="24"/>
        </w:rPr>
        <w:t>Art. 1º</w:t>
      </w:r>
      <w:r w:rsidRPr="00554E07">
        <w:rPr>
          <w:rFonts w:ascii="Times New Roman" w:hAnsi="Times New Roman" w:cs="Times New Roman"/>
          <w:sz w:val="24"/>
          <w:szCs w:val="24"/>
        </w:rPr>
        <w:t>.</w:t>
      </w:r>
      <w:r w:rsidRPr="00554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E07">
        <w:rPr>
          <w:rFonts w:ascii="Times New Roman" w:hAnsi="Times New Roman" w:cs="Times New Roman"/>
          <w:sz w:val="24"/>
          <w:szCs w:val="24"/>
        </w:rPr>
        <w:t xml:space="preserve">Fica criada verba indenizatória para desempenho de atividade delegada, </w:t>
      </w:r>
      <w:r>
        <w:rPr>
          <w:rFonts w:ascii="Times New Roman" w:hAnsi="Times New Roman" w:cs="Times New Roman"/>
          <w:sz w:val="24"/>
          <w:szCs w:val="24"/>
        </w:rPr>
        <w:t>nos termos especificados nesta L</w:t>
      </w:r>
      <w:r w:rsidRPr="00554E07">
        <w:rPr>
          <w:rFonts w:ascii="Times New Roman" w:hAnsi="Times New Roman" w:cs="Times New Roman"/>
          <w:sz w:val="24"/>
          <w:szCs w:val="24"/>
        </w:rPr>
        <w:t>ei, a ser mensalmente paga aos integrantes da Polícia Militar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4E07">
        <w:rPr>
          <w:rFonts w:ascii="Times New Roman" w:hAnsi="Times New Roman" w:cs="Times New Roman"/>
          <w:sz w:val="24"/>
          <w:szCs w:val="24"/>
        </w:rPr>
        <w:t xml:space="preserve"> do Corpo de Bombeiros Militar que, de forma voluntária, exercerem atividade de segurança delegada ao Município de Campo Novo do Parecis, nos moldes do Termo de Cooperação celebrado com o Estado de Mato Grosso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E07" w:rsidRPr="00554E07" w:rsidRDefault="00554E07" w:rsidP="00554E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 xml:space="preserve">§ 1º. A verba indenizatória para desempenho da atividade delegada de que trata o </w:t>
      </w:r>
      <w:r w:rsidRPr="00554E07">
        <w:rPr>
          <w:rFonts w:ascii="Times New Roman" w:hAnsi="Times New Roman" w:cs="Times New Roman"/>
          <w:i/>
          <w:sz w:val="24"/>
          <w:szCs w:val="24"/>
        </w:rPr>
        <w:t>caput</w:t>
      </w:r>
      <w:r w:rsidRPr="00554E07">
        <w:rPr>
          <w:rFonts w:ascii="Times New Roman" w:hAnsi="Times New Roman" w:cs="Times New Roman"/>
          <w:sz w:val="24"/>
          <w:szCs w:val="24"/>
        </w:rPr>
        <w:t xml:space="preserve"> deste artigo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4E07">
        <w:rPr>
          <w:rFonts w:ascii="Times New Roman" w:hAnsi="Times New Roman" w:cs="Times New Roman"/>
          <w:sz w:val="24"/>
          <w:szCs w:val="24"/>
        </w:rPr>
        <w:t xml:space="preserve"> tem como objetivo reembolsar despesas de alimentação durante o desempenho da atividade, deslocamento, manutenção do fardamento e, ainda, gastos necessários à manutenção da boa apresentação pessoal exigida para o fiel cumprimento da atividade em questão.</w:t>
      </w:r>
    </w:p>
    <w:p w:rsidR="00554E07" w:rsidRPr="00554E07" w:rsidRDefault="00554E07" w:rsidP="00554E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2º.</w:t>
      </w:r>
      <w:r w:rsidRPr="00554E07">
        <w:rPr>
          <w:rFonts w:ascii="Times New Roman" w:hAnsi="Times New Roman" w:cs="Times New Roman"/>
          <w:sz w:val="24"/>
          <w:szCs w:val="24"/>
        </w:rPr>
        <w:t xml:space="preserve"> O pagamento da verba indenizatória para desempenho de atividade delegada ocorrerá na forma e valores abaixo:</w:t>
      </w:r>
    </w:p>
    <w:p w:rsidR="00554E07" w:rsidRPr="00554E07" w:rsidRDefault="00554E07" w:rsidP="00554E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>I - aos Oficiais Militares: R$ 40,00</w:t>
      </w:r>
      <w:r w:rsidRPr="00554E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E07">
        <w:rPr>
          <w:rFonts w:ascii="Times New Roman" w:hAnsi="Times New Roman" w:cs="Times New Roman"/>
          <w:sz w:val="24"/>
          <w:szCs w:val="24"/>
        </w:rPr>
        <w:t>(quarenta reais) por hora trabalhada nos dias de semana e R$ 44,00 (quarenta e quatro reais) por hora trabalhada nos dias de final de semana e feriados, limitado a 8 (oito) horas/dia e 90 (noventa) horas/mês;</w:t>
      </w:r>
    </w:p>
    <w:p w:rsidR="00554E07" w:rsidRPr="00554E07" w:rsidRDefault="00554E07" w:rsidP="00554E0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  <w:t>II - aos Subtenentes e Sargentos Militares: R$ 36,00 (trinta e seis reais) por hora trabalhada nos dias de semana e R$ 38,00</w:t>
      </w:r>
      <w:r w:rsidRPr="00554E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E07">
        <w:rPr>
          <w:rFonts w:ascii="Times New Roman" w:hAnsi="Times New Roman" w:cs="Times New Roman"/>
          <w:sz w:val="24"/>
          <w:szCs w:val="24"/>
        </w:rPr>
        <w:t>(trinta e oito reais) por hora trabalhada nos dias de final de semana e feriados, limitado a 8 (oito) horas/dia e 90 (noventa) horas/mês;</w:t>
      </w:r>
    </w:p>
    <w:p w:rsidR="00554E07" w:rsidRPr="00554E07" w:rsidRDefault="00554E07" w:rsidP="00554E0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  <w:t>III - aos Cabos e Soldados Militares: R$ 35,00 (trinta e cinco reais) por hora trabalhada nos dias de semana e R$ 37,00 (trinta e sete reais) por hora trabalhada nos dias de final de semana e feriados, limitado a 8 (oito) hor</w:t>
      </w:r>
      <w:r w:rsidR="00F51273">
        <w:rPr>
          <w:rFonts w:ascii="Times New Roman" w:hAnsi="Times New Roman" w:cs="Times New Roman"/>
          <w:sz w:val="24"/>
          <w:szCs w:val="24"/>
        </w:rPr>
        <w:t>as/dia e 90 (noventa) horas/mês.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3º</w:t>
      </w:r>
      <w:r w:rsidR="007827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54E07">
        <w:rPr>
          <w:rFonts w:ascii="Times New Roman" w:hAnsi="Times New Roman" w:cs="Times New Roman"/>
          <w:sz w:val="24"/>
          <w:szCs w:val="24"/>
        </w:rPr>
        <w:t xml:space="preserve"> A verba indenizatória deverá ser paga diretamente ao policial militar, bombeiro militar e policial civil em conta corrente individual indicada para tal fim.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54E07">
        <w:rPr>
          <w:rFonts w:ascii="Times New Roman" w:hAnsi="Times New Roman" w:cs="Times New Roman"/>
          <w:sz w:val="24"/>
          <w:szCs w:val="24"/>
        </w:rPr>
        <w:t xml:space="preserve"> A operacionalização e a organ</w:t>
      </w:r>
      <w:r>
        <w:rPr>
          <w:rFonts w:ascii="Times New Roman" w:hAnsi="Times New Roman" w:cs="Times New Roman"/>
          <w:sz w:val="24"/>
          <w:szCs w:val="24"/>
        </w:rPr>
        <w:t>ização que envolvem a presente L</w:t>
      </w:r>
      <w:r w:rsidRPr="00554E07">
        <w:rPr>
          <w:rFonts w:ascii="Times New Roman" w:hAnsi="Times New Roman" w:cs="Times New Roman"/>
          <w:sz w:val="24"/>
          <w:szCs w:val="24"/>
        </w:rPr>
        <w:t>ei para o exercício da atividade delegada, será gerenciada pelo Município de Campo Novo do Parecis, através da Secretaria de Administração.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Art. 3º</w:t>
      </w:r>
      <w:r w:rsidRPr="00554E07">
        <w:rPr>
          <w:rFonts w:ascii="Times New Roman" w:hAnsi="Times New Roman" w:cs="Times New Roman"/>
          <w:sz w:val="24"/>
          <w:szCs w:val="24"/>
        </w:rPr>
        <w:t xml:space="preserve">. Para a cobertura das despesas de que trata 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54E07">
        <w:rPr>
          <w:rFonts w:ascii="Times New Roman" w:hAnsi="Times New Roman" w:cs="Times New Roman"/>
          <w:sz w:val="24"/>
          <w:szCs w:val="24"/>
        </w:rPr>
        <w:t>ei serão utilizados recursos previstos no Orçamento Geral do Município na seguinte dotação orçamentária do ano de 2021: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02 GOVERNO MUNICIPAL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02.005 FUNDO MUNICIPAL DE SEGURANCA P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Pr="00554E07">
        <w:rPr>
          <w:rFonts w:ascii="Times New Roman" w:hAnsi="Times New Roman" w:cs="Times New Roman"/>
          <w:b/>
          <w:sz w:val="24"/>
          <w:szCs w:val="24"/>
        </w:rPr>
        <w:t>BLICA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2.005.06.183.0002.20008 MANUTENÇÃO</w:t>
      </w:r>
      <w:r w:rsidRPr="00554E07">
        <w:rPr>
          <w:rFonts w:ascii="Times New Roman" w:hAnsi="Times New Roman" w:cs="Times New Roman"/>
          <w:b/>
          <w:sz w:val="24"/>
          <w:szCs w:val="24"/>
        </w:rPr>
        <w:t xml:space="preserve"> DO FUNDO MUNICIPAL DE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SEGURAN</w:t>
      </w:r>
      <w:r>
        <w:rPr>
          <w:rFonts w:ascii="Times New Roman" w:hAnsi="Times New Roman" w:cs="Times New Roman"/>
          <w:b/>
          <w:sz w:val="24"/>
          <w:szCs w:val="24"/>
        </w:rPr>
        <w:t>ÇA</w:t>
      </w:r>
      <w:r w:rsidRPr="00554E07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Pr="00554E07">
        <w:rPr>
          <w:rFonts w:ascii="Times New Roman" w:hAnsi="Times New Roman" w:cs="Times New Roman"/>
          <w:b/>
          <w:sz w:val="24"/>
          <w:szCs w:val="24"/>
        </w:rPr>
        <w:t>BLICA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>3.3.90.00 - Aplicações Diretas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54E07">
        <w:rPr>
          <w:rFonts w:ascii="Times New Roman" w:hAnsi="Times New Roman" w:cs="Times New Roman"/>
          <w:sz w:val="24"/>
          <w:szCs w:val="24"/>
        </w:rPr>
        <w:t xml:space="preserve"> Fica modificado o atual Plano Plurianual (PPA - 201</w:t>
      </w:r>
      <w:r w:rsidR="00F51273">
        <w:rPr>
          <w:rFonts w:ascii="Times New Roman" w:hAnsi="Times New Roman" w:cs="Times New Roman"/>
          <w:sz w:val="24"/>
          <w:szCs w:val="24"/>
        </w:rPr>
        <w:t>8</w:t>
      </w:r>
      <w:r w:rsidRPr="00554E07">
        <w:rPr>
          <w:rFonts w:ascii="Times New Roman" w:hAnsi="Times New Roman" w:cs="Times New Roman"/>
          <w:sz w:val="24"/>
          <w:szCs w:val="24"/>
        </w:rPr>
        <w:t>/20</w:t>
      </w:r>
      <w:r w:rsidR="00F51273">
        <w:rPr>
          <w:rFonts w:ascii="Times New Roman" w:hAnsi="Times New Roman" w:cs="Times New Roman"/>
          <w:sz w:val="24"/>
          <w:szCs w:val="24"/>
        </w:rPr>
        <w:t>21</w:t>
      </w:r>
      <w:r w:rsidRPr="00554E07">
        <w:rPr>
          <w:rFonts w:ascii="Times New Roman" w:hAnsi="Times New Roman" w:cs="Times New Roman"/>
          <w:sz w:val="24"/>
          <w:szCs w:val="24"/>
        </w:rPr>
        <w:t>) nos mesmos moldes e naquilo que for pertinente, conforme descrito no art. 1º desta Lei.</w:t>
      </w: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54E07">
        <w:rPr>
          <w:rFonts w:ascii="Times New Roman" w:hAnsi="Times New Roman" w:cs="Times New Roman"/>
          <w:sz w:val="24"/>
          <w:szCs w:val="24"/>
        </w:rPr>
        <w:t xml:space="preserve"> Ficam alteradas 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54E07">
        <w:rPr>
          <w:rFonts w:ascii="Times New Roman" w:hAnsi="Times New Roman" w:cs="Times New Roman"/>
          <w:sz w:val="24"/>
          <w:szCs w:val="24"/>
        </w:rPr>
        <w:t>iretrizes Orçamentárias - LDO do exercício de 20</w:t>
      </w:r>
      <w:r w:rsidR="00F51273">
        <w:rPr>
          <w:rFonts w:ascii="Times New Roman" w:hAnsi="Times New Roman" w:cs="Times New Roman"/>
          <w:sz w:val="24"/>
          <w:szCs w:val="24"/>
        </w:rPr>
        <w:t>21</w:t>
      </w:r>
      <w:r w:rsidRPr="00554E07">
        <w:rPr>
          <w:rFonts w:ascii="Times New Roman" w:hAnsi="Times New Roman" w:cs="Times New Roman"/>
          <w:sz w:val="24"/>
          <w:szCs w:val="24"/>
        </w:rPr>
        <w:t>, nos mesmos moldes e naquilo que for pertinente, conforme descrito no art. 1º desta Lei.</w:t>
      </w:r>
      <w:bookmarkStart w:id="0" w:name="_GoBack"/>
      <w:bookmarkEnd w:id="0"/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6º</w:t>
      </w:r>
      <w:r w:rsidRPr="00554E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Esta Lei entra em vigor na data de sua publicação, revogadas as disposições em contrário.</w:t>
      </w:r>
    </w:p>
    <w:p w:rsidR="00554E07" w:rsidRP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E07" w:rsidRPr="00554E07" w:rsidRDefault="00554E07" w:rsidP="00554E07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4E07" w:rsidRPr="00554E07" w:rsidRDefault="00554E07" w:rsidP="00554E0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4E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54E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março de 2021.  </w:t>
      </w:r>
    </w:p>
    <w:p w:rsidR="00554E07" w:rsidRPr="00554E07" w:rsidRDefault="00554E07" w:rsidP="00554E0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Default="00554E07" w:rsidP="00554E0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273" w:rsidRDefault="00F51273" w:rsidP="00554E0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sz w:val="24"/>
          <w:szCs w:val="24"/>
        </w:rPr>
        <w:t xml:space="preserve">         VER. MARCELO JOSÉ BURGEL</w:t>
      </w:r>
    </w:p>
    <w:p w:rsidR="00554E07" w:rsidRPr="00554E07" w:rsidRDefault="00554E07" w:rsidP="00554E07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 xml:space="preserve"> </w:t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</w:r>
      <w:r w:rsidRPr="00554E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54E0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54E07" w:rsidRPr="00554E07" w:rsidRDefault="00554E07" w:rsidP="00554E0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02.03.2021.</w:t>
      </w:r>
    </w:p>
    <w:p w:rsidR="00554E07" w:rsidRDefault="00554E07" w:rsidP="00554E07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273" w:rsidRPr="00554E07" w:rsidRDefault="00F51273" w:rsidP="00554E07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4E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54E07" w:rsidRPr="00554E07" w:rsidRDefault="00554E07" w:rsidP="00554E0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54E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4E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554E07">
        <w:rPr>
          <w:rFonts w:ascii="Times New Roman" w:hAnsi="Times New Roman" w:cs="Times New Roman"/>
          <w:sz w:val="24"/>
          <w:szCs w:val="24"/>
        </w:rPr>
        <w:t>Secretária Geral</w:t>
      </w:r>
    </w:p>
    <w:p w:rsidR="00554E07" w:rsidRPr="00554E07" w:rsidRDefault="00554E07" w:rsidP="00554E0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 w:rsidP="00554E0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554E07" w:rsidRPr="00554E07" w:rsidRDefault="00554E07" w:rsidP="00554E0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554E07" w:rsidRPr="00554E07" w:rsidRDefault="00554E07" w:rsidP="00554E0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554E07" w:rsidRPr="00554E07" w:rsidRDefault="00554E07" w:rsidP="00554E0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175586" w:rsidRPr="00554E07" w:rsidRDefault="00175586" w:rsidP="00554E0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54E07" w:rsidRPr="00554E07" w:rsidRDefault="00554E07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554E07" w:rsidRPr="00554E0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0BD" w:rsidRDefault="006730BD" w:rsidP="00BF79FE">
      <w:r>
        <w:separator/>
      </w:r>
    </w:p>
  </w:endnote>
  <w:endnote w:type="continuationSeparator" w:id="1">
    <w:p w:rsidR="006730BD" w:rsidRDefault="006730BD" w:rsidP="00BF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D10A0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0BD" w:rsidRDefault="006730BD" w:rsidP="00BF79FE">
      <w:r>
        <w:separator/>
      </w:r>
    </w:p>
  </w:footnote>
  <w:footnote w:type="continuationSeparator" w:id="1">
    <w:p w:rsidR="006730BD" w:rsidRDefault="006730BD" w:rsidP="00BF7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D10A0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2B57A7"/>
    <w:rsid w:val="00306E8B"/>
    <w:rsid w:val="00554E07"/>
    <w:rsid w:val="006730BD"/>
    <w:rsid w:val="00736EC5"/>
    <w:rsid w:val="00782785"/>
    <w:rsid w:val="009A3E01"/>
    <w:rsid w:val="009C454F"/>
    <w:rsid w:val="00A906D8"/>
    <w:rsid w:val="00AB5A74"/>
    <w:rsid w:val="00BD10A0"/>
    <w:rsid w:val="00BF79FE"/>
    <w:rsid w:val="00F071AE"/>
    <w:rsid w:val="00F5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2021-03-02T17:38:00Z</cp:lastPrinted>
  <dcterms:created xsi:type="dcterms:W3CDTF">2021-03-02T17:38:00Z</dcterms:created>
  <dcterms:modified xsi:type="dcterms:W3CDTF">2021-03-02T17:38:00Z</dcterms:modified>
</cp:coreProperties>
</file>