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21E" w:rsidRDefault="0085721E" w:rsidP="0085721E">
      <w:pPr>
        <w:pStyle w:val="Recuodecorpodetexto3"/>
        <w:spacing w:after="0"/>
        <w:ind w:left="720" w:right="-46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AUTÓGRAFO Nº 1.80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DE 28 DE JUNHO DE 2021.</w:t>
      </w:r>
    </w:p>
    <w:p w:rsidR="0085721E" w:rsidRDefault="0085721E" w:rsidP="0085721E">
      <w:pPr>
        <w:pStyle w:val="Recuodecorpodetexto3"/>
        <w:spacing w:after="0"/>
        <w:ind w:left="1418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5721E" w:rsidRDefault="0085721E" w:rsidP="0085721E">
      <w:pPr>
        <w:pStyle w:val="Recuodecorpodetexto3"/>
        <w:spacing w:after="0"/>
        <w:ind w:left="3969" w:right="-4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Autoriza o Poder Executivo Municipal a abrir crédito adicional suplementar no valor de R$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910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.000,00 e dá outras providências.</w:t>
      </w:r>
    </w:p>
    <w:p w:rsidR="0085721E" w:rsidRDefault="0085721E" w:rsidP="0085721E">
      <w:pPr>
        <w:pStyle w:val="Corpodetexto"/>
        <w:ind w:left="1418" w:right="443"/>
        <w:rPr>
          <w:rFonts w:ascii="Times New Roman" w:hAnsi="Times New Roman" w:cs="Times New Roman"/>
          <w:lang w:val="pt-BR"/>
        </w:rPr>
      </w:pPr>
    </w:p>
    <w:p w:rsidR="0085721E" w:rsidRDefault="0085721E" w:rsidP="0085721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Câmara Municipal de Campo Novo do Parecis, Estado de Mato </w:t>
      </w:r>
      <w:proofErr w:type="gramStart"/>
      <w:r>
        <w:rPr>
          <w:rFonts w:ascii="Times New Roman" w:hAnsi="Times New Roman" w:cs="Times New Roman"/>
          <w:sz w:val="24"/>
          <w:szCs w:val="24"/>
        </w:rPr>
        <w:t>Grosso,  no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uso das atribuições que lhe são conferidas por Lei, DECRETA, a seguinte Lei: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5721E" w:rsidRDefault="0085721E" w:rsidP="0085721E">
      <w:pPr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721E" w:rsidRDefault="0085721E" w:rsidP="0085721E">
      <w:pPr>
        <w:ind w:right="-46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. Fica o Poder Executivo Municipal autorizado a abrir crédito adicional suplementar no Orçamento Geral do Município no valor de R$ </w:t>
      </w:r>
      <w:r>
        <w:rPr>
          <w:rFonts w:ascii="Times New Roman" w:hAnsi="Times New Roman" w:cs="Times New Roman"/>
          <w:sz w:val="24"/>
          <w:szCs w:val="24"/>
        </w:rPr>
        <w:t>91</w:t>
      </w:r>
      <w:r>
        <w:rPr>
          <w:rFonts w:ascii="Times New Roman" w:hAnsi="Times New Roman" w:cs="Times New Roman"/>
          <w:sz w:val="24"/>
          <w:szCs w:val="24"/>
        </w:rPr>
        <w:t>0.000,00 (</w:t>
      </w:r>
      <w:r>
        <w:rPr>
          <w:rFonts w:ascii="Times New Roman" w:hAnsi="Times New Roman" w:cs="Times New Roman"/>
          <w:sz w:val="24"/>
          <w:szCs w:val="24"/>
        </w:rPr>
        <w:t>novecentos e dez mil</w:t>
      </w:r>
      <w:r>
        <w:rPr>
          <w:rFonts w:ascii="Times New Roman" w:hAnsi="Times New Roman" w:cs="Times New Roman"/>
          <w:sz w:val="24"/>
          <w:szCs w:val="24"/>
        </w:rPr>
        <w:t xml:space="preserve"> reais), nos termos do inciso I do art. 41 da Lei Federal nº 4.320, de 1964, na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seguinte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dotaç</w:t>
      </w:r>
      <w:r>
        <w:rPr>
          <w:rFonts w:ascii="Times New Roman" w:hAnsi="Times New Roman" w:cs="Times New Roman"/>
          <w:sz w:val="24"/>
          <w:szCs w:val="24"/>
        </w:rPr>
        <w:t>ões</w:t>
      </w:r>
      <w:r>
        <w:rPr>
          <w:rFonts w:ascii="Times New Roman" w:hAnsi="Times New Roman" w:cs="Times New Roman"/>
          <w:sz w:val="24"/>
          <w:szCs w:val="24"/>
        </w:rPr>
        <w:t xml:space="preserve"> orçamentária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: </w:t>
      </w:r>
    </w:p>
    <w:p w:rsidR="0085721E" w:rsidRDefault="0085721E" w:rsidP="0085721E">
      <w:pPr>
        <w:ind w:right="-4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721E" w:rsidRDefault="0085721E" w:rsidP="0085721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  <w:lang w:val="pt-PT"/>
        </w:rPr>
        <w:t>9 SECRETARIA MUNICIPAL DE EDUCAÇÃO</w:t>
      </w:r>
    </w:p>
    <w:p w:rsidR="0085721E" w:rsidRDefault="0085721E" w:rsidP="0085721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DEPARTAMENTO D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E EDUCAÇÃO</w:t>
      </w:r>
    </w:p>
    <w:p w:rsidR="0085721E" w:rsidRDefault="0085721E" w:rsidP="0085721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12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361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7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.200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65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MANUTENÇÃO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E ENCARGOS COM A EDUCAÇÃO BÁSICA - EF</w:t>
      </w:r>
    </w:p>
    <w:p w:rsidR="0085721E" w:rsidRDefault="0085721E" w:rsidP="0085721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3390000000 Aplicações Diretas</w:t>
      </w:r>
    </w:p>
    <w:p w:rsidR="0085721E" w:rsidRDefault="0085721E" w:rsidP="0085721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00000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Receita de Impostos e de Transferências de Impostos - Educação - Exercício Anterior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..................................................................................................................R$4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8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0.000,00</w:t>
      </w:r>
    </w:p>
    <w:p w:rsidR="0085721E" w:rsidRDefault="0085721E" w:rsidP="0085721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44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90000000 Aplicações Diretas</w:t>
      </w:r>
    </w:p>
    <w:p w:rsidR="0085721E" w:rsidRDefault="0085721E" w:rsidP="0085721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1000000 Receita de Impostos e de Transferências de Impostos - Educação - Exercício Anterior...............................................................................................................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..R$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50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.000,00</w:t>
      </w:r>
    </w:p>
    <w:p w:rsidR="0085721E" w:rsidRDefault="0085721E" w:rsidP="0085721E">
      <w:pPr>
        <w:ind w:right="-4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721E" w:rsidRDefault="0085721E" w:rsidP="0085721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12.36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5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.0007.2006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6 M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ANUTENÇÃO E ENCARGOS COM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PRÉ-ESCOLA</w:t>
      </w:r>
    </w:p>
    <w:p w:rsidR="0085721E" w:rsidRDefault="0085721E" w:rsidP="0085721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3390000000 Aplicações Diretas</w:t>
      </w:r>
    </w:p>
    <w:p w:rsidR="0085721E" w:rsidRDefault="0085721E" w:rsidP="0085721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1000000 Receita de Impostos e de Transferências de Impostos - Educação - Exercício Anterior..................................................................................................................R$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300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.000,00</w:t>
      </w:r>
    </w:p>
    <w:p w:rsidR="0085721E" w:rsidRDefault="0085721E" w:rsidP="0085721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4490000000 Aplicações Diretas</w:t>
      </w:r>
    </w:p>
    <w:p w:rsidR="0085721E" w:rsidRDefault="0085721E" w:rsidP="0085721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1000000 Receita de Impostos e de Transferências de Impostos - Educação - Exercício Anterior...................................................................................................................R$ 50.000,00</w:t>
      </w:r>
    </w:p>
    <w:p w:rsidR="0085721E" w:rsidRDefault="0085721E" w:rsidP="0085721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</w:p>
    <w:p w:rsidR="0085721E" w:rsidRDefault="0085721E" w:rsidP="0085721E">
      <w:pPr>
        <w:tabs>
          <w:tab w:val="left" w:pos="0"/>
          <w:tab w:val="left" w:pos="9072"/>
        </w:tabs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12.365.0007.2006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7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MANUTENÇÃO E ENCARGOS COM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AS CRECHES</w:t>
      </w:r>
    </w:p>
    <w:p w:rsidR="0085721E" w:rsidRDefault="0085721E" w:rsidP="0085721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44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90000000 Aplicações Diretas</w:t>
      </w:r>
    </w:p>
    <w:p w:rsidR="0085721E" w:rsidRDefault="0085721E" w:rsidP="0085721E">
      <w:pPr>
        <w:ind w:right="-46"/>
        <w:jc w:val="both"/>
        <w:rPr>
          <w:rFonts w:ascii="Times New Roman" w:hAnsi="Times New Roman" w:cs="Times New Roman"/>
          <w:bCs/>
          <w:sz w:val="24"/>
          <w:szCs w:val="24"/>
          <w:lang w:val="pt-PT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03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0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1000000 Receita de Impostos e de Transferências de Impostos - Educação - Exercício Anterior.....................................................................................................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.............R$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30.000,00</w:t>
      </w:r>
    </w:p>
    <w:p w:rsidR="0085721E" w:rsidRDefault="0085721E" w:rsidP="0085721E">
      <w:pPr>
        <w:ind w:right="-46"/>
        <w:jc w:val="both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85721E" w:rsidRDefault="0085721E" w:rsidP="0085721E">
      <w:pPr>
        <w:pStyle w:val="NormalWeb"/>
        <w:spacing w:before="0" w:beforeAutospacing="0" w:after="0" w:afterAutospacing="0"/>
        <w:ind w:right="-46"/>
        <w:jc w:val="both"/>
      </w:pPr>
    </w:p>
    <w:p w:rsidR="0085721E" w:rsidRDefault="0085721E" w:rsidP="0085721E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</w:rPr>
      </w:pPr>
      <w:r>
        <w:tab/>
      </w:r>
      <w:r>
        <w:tab/>
      </w:r>
      <w:r>
        <w:rPr>
          <w:rStyle w:val="Forte"/>
          <w:rFonts w:eastAsiaTheme="majorEastAsia"/>
        </w:rPr>
        <w:t>Art. 2º</w:t>
      </w:r>
      <w:r>
        <w:t>. Para dar cobertura ao crédito adicional suplementar aberto no artigo anterior</w:t>
      </w:r>
      <w:r>
        <w:t>,</w:t>
      </w:r>
      <w:r>
        <w:t xml:space="preserve"> serão utilizados os recursos provenientes do s</w:t>
      </w:r>
      <w:r>
        <w:rPr>
          <w:rStyle w:val="nfase"/>
          <w:rFonts w:eastAsiaTheme="majorEastAsia"/>
        </w:rPr>
        <w:t>uperávit</w:t>
      </w:r>
      <w:r>
        <w:t xml:space="preserve"> financeiro, de acordo com o art. 43, § 1º, inciso I, da Lei Federal nº 4.320, de 1964.</w:t>
      </w:r>
    </w:p>
    <w:p w:rsidR="0085721E" w:rsidRDefault="0085721E" w:rsidP="0085721E">
      <w:pPr>
        <w:pStyle w:val="NormalWeb"/>
        <w:spacing w:before="0" w:beforeAutospacing="0" w:after="0" w:afterAutospacing="0"/>
        <w:ind w:right="-46"/>
        <w:jc w:val="both"/>
        <w:rPr>
          <w:rFonts w:eastAsiaTheme="minorEastAsia"/>
        </w:rPr>
      </w:pPr>
    </w:p>
    <w:p w:rsidR="0085721E" w:rsidRDefault="0085721E" w:rsidP="0085721E">
      <w:pPr>
        <w:pStyle w:val="NormalWeb"/>
        <w:spacing w:before="0" w:beforeAutospacing="0" w:after="0" w:afterAutospacing="0"/>
        <w:ind w:right="-46"/>
        <w:jc w:val="both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Style w:val="Forte"/>
          <w:rFonts w:eastAsiaTheme="majorEastAsia"/>
        </w:rPr>
        <w:t>Art. 3º</w:t>
      </w:r>
      <w:r w:rsidRPr="0085721E">
        <w:rPr>
          <w:rStyle w:val="Forte"/>
          <w:rFonts w:eastAsiaTheme="majorEastAsia"/>
          <w:b w:val="0"/>
        </w:rPr>
        <w:t>.</w:t>
      </w:r>
      <w:r>
        <w:rPr>
          <w:rStyle w:val="Forte"/>
          <w:rFonts w:eastAsiaTheme="majorEastAsia"/>
        </w:rPr>
        <w:t xml:space="preserve"> </w:t>
      </w:r>
      <w:r>
        <w:t>As alterações constantes desta Lei passam a integrar a Lei Municipal nº 1.901, de 21 de dezembro de 2017, que dispõe sobre o Plano Plurianual para o período de 2018 a 2021, a Lei Municipal nº 2.140 de 8 de outubro de 2020, que dispõe sobre as Diretrizes Orçamentárias para o exercício financeiro de 2021 - LDO, e a Lei Municipal nº 2.164, de 17 de dezembro de 2020, que dispõe sobre a Lei Orçamentária Anual para o exercício financeiro de 2021 - LOA.</w:t>
      </w:r>
    </w:p>
    <w:p w:rsidR="0085721E" w:rsidRDefault="0085721E" w:rsidP="0085721E">
      <w:pPr>
        <w:pStyle w:val="NormalWeb"/>
        <w:spacing w:before="0" w:beforeAutospacing="0" w:after="0" w:afterAutospacing="0"/>
        <w:ind w:right="-46"/>
        <w:jc w:val="both"/>
      </w:pPr>
    </w:p>
    <w:p w:rsidR="00884677" w:rsidRDefault="0085721E" w:rsidP="0085721E">
      <w:pPr>
        <w:pStyle w:val="NormalWeb"/>
        <w:spacing w:before="0" w:beforeAutospacing="0" w:after="0" w:afterAutospacing="0"/>
        <w:ind w:right="-46"/>
        <w:jc w:val="both"/>
      </w:pPr>
      <w:r>
        <w:lastRenderedPageBreak/>
        <w:tab/>
      </w:r>
      <w:r>
        <w:tab/>
      </w:r>
    </w:p>
    <w:p w:rsidR="0085721E" w:rsidRDefault="0085721E" w:rsidP="00884677">
      <w:pPr>
        <w:pStyle w:val="NormalWeb"/>
        <w:spacing w:before="0" w:beforeAutospacing="0" w:after="0" w:afterAutospacing="0"/>
        <w:ind w:right="-46" w:firstLine="1440"/>
        <w:jc w:val="both"/>
      </w:pPr>
      <w:r>
        <w:rPr>
          <w:b/>
        </w:rPr>
        <w:t>Art. 4º</w:t>
      </w:r>
      <w:r>
        <w:t>. Esta Lei entra em vigor na data de sua publicação, revogadas as disposições em contrário.</w:t>
      </w:r>
    </w:p>
    <w:p w:rsidR="0085721E" w:rsidRDefault="0085721E" w:rsidP="0085721E">
      <w:pPr>
        <w:ind w:right="4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721E" w:rsidRDefault="0085721E" w:rsidP="0085721E">
      <w:pPr>
        <w:ind w:right="44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721E" w:rsidRDefault="0085721E" w:rsidP="0085721E">
      <w:pPr>
        <w:tabs>
          <w:tab w:val="left" w:pos="1418"/>
        </w:tabs>
        <w:ind w:right="95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Câmara Municipal de Campo Novo do Parecis, em 28 de junho de 2021.  </w:t>
      </w:r>
    </w:p>
    <w:p w:rsidR="0085721E" w:rsidRDefault="0085721E" w:rsidP="0085721E">
      <w:pPr>
        <w:tabs>
          <w:tab w:val="left" w:pos="1418"/>
        </w:tabs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85721E" w:rsidRDefault="0085721E" w:rsidP="0085721E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721E" w:rsidRDefault="0085721E" w:rsidP="0085721E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721E" w:rsidRDefault="0085721E" w:rsidP="0085721E">
      <w:pPr>
        <w:tabs>
          <w:tab w:val="left" w:pos="1418"/>
        </w:tabs>
        <w:ind w:right="443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VER. MARCELO JOSÉ BURGEL</w:t>
      </w:r>
    </w:p>
    <w:p w:rsidR="0085721E" w:rsidRDefault="0085721E" w:rsidP="0085721E">
      <w:pPr>
        <w:pStyle w:val="Ttulo2"/>
        <w:spacing w:before="0"/>
        <w:ind w:right="443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85721E" w:rsidRDefault="0085721E" w:rsidP="0085721E">
      <w:pPr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85721E" w:rsidRDefault="0085721E" w:rsidP="0085721E">
      <w:pPr>
        <w:ind w:right="443"/>
        <w:jc w:val="both"/>
        <w:rPr>
          <w:rFonts w:ascii="Times New Roman" w:hAnsi="Times New Roman" w:cs="Times New Roman"/>
          <w:sz w:val="24"/>
          <w:szCs w:val="24"/>
        </w:rPr>
      </w:pPr>
    </w:p>
    <w:p w:rsidR="0085721E" w:rsidRDefault="0085721E" w:rsidP="0085721E">
      <w:pPr>
        <w:pStyle w:val="Recuodecorpodetexto"/>
        <w:spacing w:after="0"/>
        <w:ind w:left="0" w:right="-4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Registrado na Secretaria da Câmara Municipal, publicado por afixação no lugar de costume, em 29.06.2021.</w:t>
      </w:r>
    </w:p>
    <w:p w:rsidR="0085721E" w:rsidRDefault="0085721E" w:rsidP="0085721E">
      <w:pPr>
        <w:pStyle w:val="Recuodecorpodetexto"/>
        <w:spacing w:after="0"/>
        <w:ind w:right="443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85721E" w:rsidRDefault="0085721E" w:rsidP="0085721E">
      <w:pPr>
        <w:pStyle w:val="Recuodecorpodetexto"/>
        <w:spacing w:after="0"/>
        <w:ind w:right="443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85721E" w:rsidRDefault="0085721E" w:rsidP="0085721E">
      <w:pPr>
        <w:pStyle w:val="Ttulo5"/>
        <w:spacing w:before="0"/>
        <w:ind w:right="443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85721E" w:rsidRDefault="0085721E" w:rsidP="0085721E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443" w:firstLine="1434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Secretária Geral</w:t>
      </w:r>
    </w:p>
    <w:p w:rsidR="009C454F" w:rsidRDefault="009C454F" w:rsidP="009C454F">
      <w:pPr>
        <w:pStyle w:val="Recuodecorpodetexto3"/>
        <w:spacing w:after="0"/>
        <w:ind w:left="1418" w:right="443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C454F" w:rsidSect="009C454F">
      <w:headerReference w:type="default" r:id="rId6"/>
      <w:footerReference w:type="default" r:id="rId7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505A" w:rsidRDefault="002B505A">
      <w:r>
        <w:separator/>
      </w:r>
    </w:p>
  </w:endnote>
  <w:endnote w:type="continuationSeparator" w:id="0">
    <w:p w:rsidR="002B505A" w:rsidRDefault="002B5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54F" w:rsidRDefault="002B505A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505A" w:rsidRDefault="002B505A">
      <w:r>
        <w:separator/>
      </w:r>
    </w:p>
  </w:footnote>
  <w:footnote w:type="continuationSeparator" w:id="0">
    <w:p w:rsidR="002B505A" w:rsidRDefault="002B50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54F" w:rsidRDefault="002B505A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75586"/>
    <w:rsid w:val="001915A3"/>
    <w:rsid w:val="00217F62"/>
    <w:rsid w:val="002B4319"/>
    <w:rsid w:val="002B505A"/>
    <w:rsid w:val="00736EC5"/>
    <w:rsid w:val="0085721E"/>
    <w:rsid w:val="00884677"/>
    <w:rsid w:val="009A3E01"/>
    <w:rsid w:val="009C454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4D644-1F07-41FD-8667-DE0A3FD7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572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5721E"/>
    <w:rPr>
      <w:b/>
      <w:bCs/>
    </w:rPr>
  </w:style>
  <w:style w:type="character" w:styleId="nfase">
    <w:name w:val="Emphasis"/>
    <w:basedOn w:val="Fontepargpadro"/>
    <w:uiPriority w:val="20"/>
    <w:qFormat/>
    <w:rsid w:val="008572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8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</cp:lastModifiedBy>
  <cp:revision>3</cp:revision>
  <dcterms:created xsi:type="dcterms:W3CDTF">2019-12-11T11:16:00Z</dcterms:created>
  <dcterms:modified xsi:type="dcterms:W3CDTF">2021-06-29T13:20:00Z</dcterms:modified>
</cp:coreProperties>
</file>