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0F9F" w:rsidRPr="00580F9F" w:rsidRDefault="00580F9F" w:rsidP="00580F9F">
      <w:pPr>
        <w:pStyle w:val="Recuodecorpodetexto3"/>
        <w:spacing w:after="0"/>
        <w:ind w:left="720" w:right="-46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</w:p>
    <w:p w:rsidR="00580F9F" w:rsidRPr="00580F9F" w:rsidRDefault="00580F9F" w:rsidP="00580F9F">
      <w:pPr>
        <w:pStyle w:val="Recuodecorpodetexto3"/>
        <w:spacing w:after="0"/>
        <w:ind w:left="720" w:right="-46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0F9F">
        <w:rPr>
          <w:rFonts w:ascii="Times New Roman" w:hAnsi="Times New Roman" w:cs="Times New Roman"/>
          <w:b/>
          <w:sz w:val="24"/>
          <w:szCs w:val="24"/>
          <w:u w:val="single"/>
        </w:rPr>
        <w:t>AUTÓGRAFO Nº 1.86</w:t>
      </w:r>
      <w:r w:rsidRPr="00580F9F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580F9F">
        <w:rPr>
          <w:rFonts w:ascii="Times New Roman" w:hAnsi="Times New Roman" w:cs="Times New Roman"/>
          <w:b/>
          <w:sz w:val="24"/>
          <w:szCs w:val="24"/>
          <w:u w:val="single"/>
        </w:rPr>
        <w:t>, DE 13 DE DEZEMBRO DE 2021.</w:t>
      </w:r>
    </w:p>
    <w:p w:rsidR="00580F9F" w:rsidRPr="00580F9F" w:rsidRDefault="00580F9F" w:rsidP="00580F9F">
      <w:pPr>
        <w:pStyle w:val="Recuodecorpodetexto3"/>
        <w:spacing w:after="0"/>
        <w:ind w:left="720" w:right="-46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80F9F" w:rsidRPr="00580F9F" w:rsidRDefault="00580F9F" w:rsidP="00580F9F">
      <w:pPr>
        <w:pStyle w:val="Recuodecorpodetexto3"/>
        <w:spacing w:after="0"/>
        <w:ind w:left="720" w:right="-46"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80F9F">
        <w:rPr>
          <w:rFonts w:ascii="Times New Roman" w:hAnsi="Times New Roman" w:cs="Times New Roman"/>
          <w:i/>
          <w:sz w:val="24"/>
          <w:szCs w:val="24"/>
        </w:rPr>
        <w:t>Autoria: Poder Executivo Municipal</w:t>
      </w:r>
    </w:p>
    <w:p w:rsidR="00580F9F" w:rsidRPr="00580F9F" w:rsidRDefault="00580F9F" w:rsidP="00580F9F">
      <w:pPr>
        <w:pStyle w:val="Recuodecorpodetexto3"/>
        <w:spacing w:after="0"/>
        <w:ind w:left="1418" w:right="-46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580F9F" w:rsidRPr="00580F9F" w:rsidRDefault="00580F9F" w:rsidP="00580F9F">
      <w:pPr>
        <w:ind w:left="396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80F9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Autoriza o Poder Executivo Municipal a abrir crédito adicional </w:t>
      </w:r>
      <w:r w:rsidRPr="00580F9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suplementar</w:t>
      </w:r>
      <w:r w:rsidRPr="00580F9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no valor de R$ </w:t>
      </w:r>
      <w:r w:rsidRPr="00580F9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</w:t>
      </w:r>
      <w:r w:rsidRPr="00580F9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80F9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300</w:t>
      </w:r>
      <w:r w:rsidRPr="00580F9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.000,00 e dá outras providências.</w:t>
      </w:r>
    </w:p>
    <w:p w:rsidR="00580F9F" w:rsidRPr="00580F9F" w:rsidRDefault="00580F9F" w:rsidP="00580F9F">
      <w:pPr>
        <w:pStyle w:val="NormalWeb"/>
        <w:spacing w:before="0" w:beforeAutospacing="0" w:after="0" w:afterAutospacing="0"/>
        <w:ind w:right="-46"/>
        <w:jc w:val="both"/>
        <w:rPr>
          <w:b/>
        </w:rPr>
      </w:pPr>
    </w:p>
    <w:p w:rsidR="00580F9F" w:rsidRPr="00580F9F" w:rsidRDefault="00580F9F" w:rsidP="00580F9F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80F9F">
        <w:rPr>
          <w:rFonts w:ascii="Times New Roman" w:hAnsi="Times New Roman" w:cs="Times New Roman"/>
          <w:sz w:val="24"/>
          <w:szCs w:val="24"/>
        </w:rPr>
        <w:t xml:space="preserve">A Câmara Municipal de Campo Novo do Parecis, Estado </w:t>
      </w:r>
      <w:proofErr w:type="gramStart"/>
      <w:r w:rsidRPr="00580F9F">
        <w:rPr>
          <w:rFonts w:ascii="Times New Roman" w:hAnsi="Times New Roman" w:cs="Times New Roman"/>
          <w:sz w:val="24"/>
          <w:szCs w:val="24"/>
        </w:rPr>
        <w:t>de  Mato</w:t>
      </w:r>
      <w:proofErr w:type="gramEnd"/>
      <w:r w:rsidRPr="00580F9F">
        <w:rPr>
          <w:rFonts w:ascii="Times New Roman" w:hAnsi="Times New Roman" w:cs="Times New Roman"/>
          <w:sz w:val="24"/>
          <w:szCs w:val="24"/>
        </w:rPr>
        <w:t xml:space="preserve"> Grosso,  no uso das atribuições que lhe são conferidas por Lei, DECRETA, a seguinte Lei:</w:t>
      </w:r>
    </w:p>
    <w:p w:rsidR="00580F9F" w:rsidRPr="00580F9F" w:rsidRDefault="00580F9F" w:rsidP="00580F9F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80F9F" w:rsidRPr="00580F9F" w:rsidRDefault="00580F9F" w:rsidP="00580F9F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80F9F">
        <w:rPr>
          <w:rFonts w:ascii="Times New Roman" w:hAnsi="Times New Roman" w:cs="Times New Roman"/>
          <w:b/>
          <w:sz w:val="24"/>
          <w:szCs w:val="24"/>
        </w:rPr>
        <w:t>Art. 1º</w:t>
      </w:r>
      <w:r w:rsidRPr="00580F9F">
        <w:rPr>
          <w:rFonts w:ascii="Times New Roman" w:hAnsi="Times New Roman" w:cs="Times New Roman"/>
          <w:sz w:val="24"/>
          <w:szCs w:val="24"/>
        </w:rPr>
        <w:t xml:space="preserve">. Fica o Poder Executivo Municipal autorizado a abrir crédito adicional </w:t>
      </w:r>
      <w:r w:rsidRPr="00580F9F">
        <w:rPr>
          <w:rFonts w:ascii="Times New Roman" w:hAnsi="Times New Roman" w:cs="Times New Roman"/>
          <w:sz w:val="24"/>
          <w:szCs w:val="24"/>
        </w:rPr>
        <w:t>suplementar</w:t>
      </w:r>
      <w:r w:rsidRPr="00580F9F">
        <w:rPr>
          <w:rFonts w:ascii="Times New Roman" w:hAnsi="Times New Roman" w:cs="Times New Roman"/>
          <w:sz w:val="24"/>
          <w:szCs w:val="24"/>
        </w:rPr>
        <w:t xml:space="preserve"> no Orçamento Geral do Município no valor de R$</w:t>
      </w:r>
      <w:r w:rsidRPr="00580F9F">
        <w:rPr>
          <w:rFonts w:ascii="Times New Roman" w:hAnsi="Times New Roman" w:cs="Times New Roman"/>
          <w:sz w:val="24"/>
          <w:szCs w:val="24"/>
        </w:rPr>
        <w:t xml:space="preserve"> 3.300</w:t>
      </w:r>
      <w:r w:rsidRPr="00580F9F">
        <w:rPr>
          <w:rFonts w:ascii="Times New Roman" w:hAnsi="Times New Roman" w:cs="Times New Roman"/>
          <w:sz w:val="24"/>
          <w:szCs w:val="24"/>
        </w:rPr>
        <w:t>.000,00 (</w:t>
      </w:r>
      <w:r w:rsidRPr="00580F9F">
        <w:rPr>
          <w:rFonts w:ascii="Times New Roman" w:hAnsi="Times New Roman" w:cs="Times New Roman"/>
          <w:sz w:val="24"/>
          <w:szCs w:val="24"/>
        </w:rPr>
        <w:t>três milhões e trezentos</w:t>
      </w:r>
      <w:r w:rsidRPr="00580F9F">
        <w:rPr>
          <w:rFonts w:ascii="Times New Roman" w:hAnsi="Times New Roman" w:cs="Times New Roman"/>
          <w:sz w:val="24"/>
          <w:szCs w:val="24"/>
        </w:rPr>
        <w:t xml:space="preserve"> mil reais), nos termos do inciso I do art. 41 da Lei Federal nº 4.320, de 1964,</w:t>
      </w:r>
      <w:r w:rsidRPr="00580F9F">
        <w:rPr>
          <w:rFonts w:ascii="Times New Roman" w:hAnsi="Times New Roman" w:cs="Times New Roman"/>
          <w:sz w:val="24"/>
          <w:szCs w:val="24"/>
        </w:rPr>
        <w:t xml:space="preserve"> nas seguintes dotações orçamentárias:</w:t>
      </w:r>
    </w:p>
    <w:p w:rsidR="00580F9F" w:rsidRPr="00580F9F" w:rsidRDefault="00580F9F" w:rsidP="00580F9F">
      <w:pPr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0F9F">
        <w:rPr>
          <w:rFonts w:ascii="Times New Roman" w:hAnsi="Times New Roman" w:cs="Times New Roman"/>
          <w:b/>
          <w:sz w:val="24"/>
          <w:szCs w:val="24"/>
        </w:rPr>
        <w:t>09</w:t>
      </w:r>
      <w:r w:rsidRPr="00580F9F">
        <w:rPr>
          <w:rFonts w:ascii="Times New Roman" w:hAnsi="Times New Roman" w:cs="Times New Roman"/>
          <w:b/>
          <w:sz w:val="24"/>
          <w:szCs w:val="24"/>
        </w:rPr>
        <w:t xml:space="preserve"> SECRETARIA MUNICIPAL DE </w:t>
      </w:r>
      <w:r w:rsidRPr="00580F9F">
        <w:rPr>
          <w:rFonts w:ascii="Times New Roman" w:hAnsi="Times New Roman" w:cs="Times New Roman"/>
          <w:b/>
          <w:sz w:val="24"/>
          <w:szCs w:val="24"/>
        </w:rPr>
        <w:t>EDUCAÇÃO</w:t>
      </w:r>
    </w:p>
    <w:p w:rsidR="00580F9F" w:rsidRPr="00580F9F" w:rsidRDefault="00580F9F" w:rsidP="00580F9F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580F9F">
        <w:rPr>
          <w:rFonts w:ascii="Times New Roman" w:hAnsi="Times New Roman" w:cs="Times New Roman"/>
          <w:sz w:val="24"/>
          <w:szCs w:val="24"/>
        </w:rPr>
        <w:t>00</w:t>
      </w:r>
      <w:r w:rsidRPr="00580F9F">
        <w:rPr>
          <w:rFonts w:ascii="Times New Roman" w:hAnsi="Times New Roman" w:cs="Times New Roman"/>
          <w:sz w:val="24"/>
          <w:szCs w:val="24"/>
        </w:rPr>
        <w:t>3</w:t>
      </w:r>
      <w:r w:rsidRPr="00580F9F">
        <w:rPr>
          <w:rFonts w:ascii="Times New Roman" w:hAnsi="Times New Roman" w:cs="Times New Roman"/>
          <w:sz w:val="24"/>
          <w:szCs w:val="24"/>
        </w:rPr>
        <w:t xml:space="preserve"> FUN</w:t>
      </w:r>
      <w:r w:rsidRPr="00580F9F">
        <w:rPr>
          <w:rFonts w:ascii="Times New Roman" w:hAnsi="Times New Roman" w:cs="Times New Roman"/>
          <w:sz w:val="24"/>
          <w:szCs w:val="24"/>
        </w:rPr>
        <w:t>DEB</w:t>
      </w:r>
    </w:p>
    <w:p w:rsidR="00580F9F" w:rsidRPr="00580F9F" w:rsidRDefault="00580F9F" w:rsidP="00580F9F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580F9F">
        <w:rPr>
          <w:rFonts w:ascii="Times New Roman" w:hAnsi="Times New Roman" w:cs="Times New Roman"/>
          <w:sz w:val="24"/>
          <w:szCs w:val="24"/>
        </w:rPr>
        <w:t>12</w:t>
      </w:r>
      <w:r w:rsidRPr="00580F9F">
        <w:rPr>
          <w:rFonts w:ascii="Times New Roman" w:hAnsi="Times New Roman" w:cs="Times New Roman"/>
          <w:sz w:val="24"/>
          <w:szCs w:val="24"/>
        </w:rPr>
        <w:t>.3</w:t>
      </w:r>
      <w:r w:rsidRPr="00580F9F">
        <w:rPr>
          <w:rFonts w:ascii="Times New Roman" w:hAnsi="Times New Roman" w:cs="Times New Roman"/>
          <w:sz w:val="24"/>
          <w:szCs w:val="24"/>
        </w:rPr>
        <w:t>61</w:t>
      </w:r>
      <w:r w:rsidRPr="00580F9F">
        <w:rPr>
          <w:rFonts w:ascii="Times New Roman" w:hAnsi="Times New Roman" w:cs="Times New Roman"/>
          <w:sz w:val="24"/>
          <w:szCs w:val="24"/>
        </w:rPr>
        <w:t>.00</w:t>
      </w:r>
      <w:r w:rsidRPr="00580F9F">
        <w:rPr>
          <w:rFonts w:ascii="Times New Roman" w:hAnsi="Times New Roman" w:cs="Times New Roman"/>
          <w:sz w:val="24"/>
          <w:szCs w:val="24"/>
        </w:rPr>
        <w:t>07</w:t>
      </w:r>
      <w:r w:rsidRPr="00580F9F">
        <w:rPr>
          <w:rFonts w:ascii="Times New Roman" w:hAnsi="Times New Roman" w:cs="Times New Roman"/>
          <w:sz w:val="24"/>
          <w:szCs w:val="24"/>
        </w:rPr>
        <w:t>.100</w:t>
      </w:r>
      <w:r w:rsidRPr="00580F9F">
        <w:rPr>
          <w:rFonts w:ascii="Times New Roman" w:hAnsi="Times New Roman" w:cs="Times New Roman"/>
          <w:sz w:val="24"/>
          <w:szCs w:val="24"/>
        </w:rPr>
        <w:t>68</w:t>
      </w:r>
      <w:r w:rsidRPr="00580F9F">
        <w:rPr>
          <w:rFonts w:ascii="Times New Roman" w:hAnsi="Times New Roman" w:cs="Times New Roman"/>
          <w:sz w:val="24"/>
          <w:szCs w:val="24"/>
        </w:rPr>
        <w:t xml:space="preserve"> </w:t>
      </w:r>
      <w:r w:rsidRPr="00580F9F">
        <w:rPr>
          <w:rFonts w:ascii="Times New Roman" w:hAnsi="Times New Roman" w:cs="Times New Roman"/>
          <w:sz w:val="24"/>
          <w:szCs w:val="24"/>
        </w:rPr>
        <w:t>CONSTRUÇÃO E ESTRUTURAÇÃO DE UNIDADES ESCOLARES - FUNDEB</w:t>
      </w:r>
    </w:p>
    <w:p w:rsidR="00580F9F" w:rsidRPr="00580F9F" w:rsidRDefault="00580F9F" w:rsidP="00580F9F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580F9F">
        <w:rPr>
          <w:rFonts w:ascii="Times New Roman" w:hAnsi="Times New Roman" w:cs="Times New Roman"/>
          <w:sz w:val="24"/>
          <w:szCs w:val="24"/>
        </w:rPr>
        <w:t>4490000000 Aplicações Diretas</w:t>
      </w:r>
    </w:p>
    <w:p w:rsidR="00580F9F" w:rsidRPr="00580F9F" w:rsidRDefault="00580F9F" w:rsidP="00580F9F">
      <w:pPr>
        <w:ind w:right="-46"/>
        <w:jc w:val="both"/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</w:pPr>
      <w:r w:rsidRPr="00580F9F">
        <w:rPr>
          <w:rFonts w:ascii="Times New Roman" w:hAnsi="Times New Roman" w:cs="Times New Roman"/>
          <w:sz w:val="24"/>
          <w:szCs w:val="24"/>
        </w:rPr>
        <w:t>01</w:t>
      </w:r>
      <w:r w:rsidRPr="00580F9F">
        <w:rPr>
          <w:rFonts w:ascii="Times New Roman" w:hAnsi="Times New Roman" w:cs="Times New Roman"/>
          <w:sz w:val="24"/>
          <w:szCs w:val="24"/>
        </w:rPr>
        <w:t>19</w:t>
      </w:r>
      <w:r w:rsidRPr="00580F9F">
        <w:rPr>
          <w:rFonts w:ascii="Times New Roman" w:hAnsi="Times New Roman" w:cs="Times New Roman"/>
          <w:sz w:val="24"/>
          <w:szCs w:val="24"/>
        </w:rPr>
        <w:t xml:space="preserve">000000 </w:t>
      </w:r>
      <w:r w:rsidRPr="00580F9F">
        <w:rPr>
          <w:rFonts w:ascii="Times New Roman" w:hAnsi="Times New Roman" w:cs="Times New Roman"/>
          <w:sz w:val="24"/>
          <w:szCs w:val="24"/>
        </w:rPr>
        <w:t xml:space="preserve">Transferências do </w:t>
      </w:r>
      <w:proofErr w:type="spellStart"/>
      <w:r w:rsidRPr="00580F9F">
        <w:rPr>
          <w:rFonts w:ascii="Times New Roman" w:hAnsi="Times New Roman" w:cs="Times New Roman"/>
          <w:sz w:val="24"/>
          <w:szCs w:val="24"/>
        </w:rPr>
        <w:t>Fundeb</w:t>
      </w:r>
      <w:proofErr w:type="spellEnd"/>
      <w:r w:rsidRPr="00580F9F">
        <w:rPr>
          <w:rFonts w:ascii="Times New Roman" w:hAnsi="Times New Roman" w:cs="Times New Roman"/>
          <w:sz w:val="24"/>
          <w:szCs w:val="24"/>
        </w:rPr>
        <w:t xml:space="preserve"> 30% - Exercício</w:t>
      </w:r>
      <w:r w:rsidRPr="00580F9F">
        <w:rPr>
          <w:rFonts w:ascii="Times New Roman" w:hAnsi="Times New Roman" w:cs="Times New Roman"/>
          <w:sz w:val="24"/>
          <w:szCs w:val="24"/>
        </w:rPr>
        <w:t>........</w:t>
      </w:r>
      <w:r w:rsidRPr="00580F9F">
        <w:rPr>
          <w:rFonts w:ascii="Times New Roman" w:hAnsi="Times New Roman" w:cs="Times New Roman"/>
          <w:sz w:val="24"/>
          <w:szCs w:val="24"/>
        </w:rPr>
        <w:t>.....</w:t>
      </w:r>
      <w:r w:rsidRPr="00580F9F">
        <w:rPr>
          <w:rFonts w:ascii="Times New Roman" w:hAnsi="Times New Roman" w:cs="Times New Roman"/>
          <w:sz w:val="24"/>
          <w:szCs w:val="24"/>
        </w:rPr>
        <w:t>......................R$ 1.</w:t>
      </w:r>
      <w:r w:rsidRPr="00580F9F">
        <w:rPr>
          <w:rFonts w:ascii="Times New Roman" w:hAnsi="Times New Roman" w:cs="Times New Roman"/>
          <w:sz w:val="24"/>
          <w:szCs w:val="24"/>
        </w:rPr>
        <w:t>050.117,42</w:t>
      </w:r>
      <w:r w:rsidRPr="00580F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0F9F" w:rsidRPr="00580F9F" w:rsidRDefault="00580F9F" w:rsidP="00580F9F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580F9F">
        <w:rPr>
          <w:rFonts w:ascii="Times New Roman" w:hAnsi="Times New Roman" w:cs="Times New Roman"/>
          <w:sz w:val="24"/>
          <w:szCs w:val="24"/>
        </w:rPr>
        <w:t>12.36</w:t>
      </w:r>
      <w:r w:rsidRPr="00580F9F">
        <w:rPr>
          <w:rFonts w:ascii="Times New Roman" w:hAnsi="Times New Roman" w:cs="Times New Roman"/>
          <w:sz w:val="24"/>
          <w:szCs w:val="24"/>
        </w:rPr>
        <w:t>5</w:t>
      </w:r>
      <w:r w:rsidRPr="00580F9F">
        <w:rPr>
          <w:rFonts w:ascii="Times New Roman" w:hAnsi="Times New Roman" w:cs="Times New Roman"/>
          <w:sz w:val="24"/>
          <w:szCs w:val="24"/>
        </w:rPr>
        <w:t>.0007.1006</w:t>
      </w:r>
      <w:r w:rsidRPr="00580F9F">
        <w:rPr>
          <w:rFonts w:ascii="Times New Roman" w:hAnsi="Times New Roman" w:cs="Times New Roman"/>
          <w:sz w:val="24"/>
          <w:szCs w:val="24"/>
        </w:rPr>
        <w:t>9</w:t>
      </w:r>
      <w:r w:rsidRPr="00580F9F">
        <w:rPr>
          <w:rFonts w:ascii="Times New Roman" w:hAnsi="Times New Roman" w:cs="Times New Roman"/>
          <w:sz w:val="24"/>
          <w:szCs w:val="24"/>
        </w:rPr>
        <w:t xml:space="preserve"> CONSTRUÇÃO E ESTRUTURAÇÃO DE ESCOLA</w:t>
      </w:r>
      <w:r w:rsidRPr="00580F9F">
        <w:rPr>
          <w:rFonts w:ascii="Times New Roman" w:hAnsi="Times New Roman" w:cs="Times New Roman"/>
          <w:sz w:val="24"/>
          <w:szCs w:val="24"/>
        </w:rPr>
        <w:t>S DE EDUCAÇÃO INFANTIL - EMEIS</w:t>
      </w:r>
      <w:r w:rsidRPr="00580F9F">
        <w:rPr>
          <w:rFonts w:ascii="Times New Roman" w:hAnsi="Times New Roman" w:cs="Times New Roman"/>
          <w:sz w:val="24"/>
          <w:szCs w:val="24"/>
        </w:rPr>
        <w:t xml:space="preserve"> - FUNDEB</w:t>
      </w:r>
    </w:p>
    <w:p w:rsidR="00580F9F" w:rsidRPr="00580F9F" w:rsidRDefault="00580F9F" w:rsidP="00580F9F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580F9F">
        <w:rPr>
          <w:rFonts w:ascii="Times New Roman" w:hAnsi="Times New Roman" w:cs="Times New Roman"/>
          <w:sz w:val="24"/>
          <w:szCs w:val="24"/>
        </w:rPr>
        <w:t>4490000000 Aplicações Diretas</w:t>
      </w:r>
    </w:p>
    <w:p w:rsidR="00580F9F" w:rsidRPr="00580F9F" w:rsidRDefault="00580F9F" w:rsidP="00580F9F">
      <w:pPr>
        <w:ind w:right="-46"/>
        <w:jc w:val="both"/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</w:pPr>
      <w:r w:rsidRPr="00580F9F">
        <w:rPr>
          <w:rFonts w:ascii="Times New Roman" w:hAnsi="Times New Roman" w:cs="Times New Roman"/>
          <w:sz w:val="24"/>
          <w:szCs w:val="24"/>
        </w:rPr>
        <w:t xml:space="preserve">0119000000 Transferências do </w:t>
      </w:r>
      <w:proofErr w:type="spellStart"/>
      <w:r w:rsidRPr="00580F9F">
        <w:rPr>
          <w:rFonts w:ascii="Times New Roman" w:hAnsi="Times New Roman" w:cs="Times New Roman"/>
          <w:sz w:val="24"/>
          <w:szCs w:val="24"/>
        </w:rPr>
        <w:t>Fundeb</w:t>
      </w:r>
      <w:proofErr w:type="spellEnd"/>
      <w:r w:rsidRPr="00580F9F">
        <w:rPr>
          <w:rFonts w:ascii="Times New Roman" w:hAnsi="Times New Roman" w:cs="Times New Roman"/>
          <w:sz w:val="24"/>
          <w:szCs w:val="24"/>
        </w:rPr>
        <w:t xml:space="preserve"> 30% - Exercício...................................R$ </w:t>
      </w:r>
      <w:r w:rsidRPr="00580F9F">
        <w:rPr>
          <w:rFonts w:ascii="Times New Roman" w:hAnsi="Times New Roman" w:cs="Times New Roman"/>
          <w:sz w:val="24"/>
          <w:szCs w:val="24"/>
        </w:rPr>
        <w:t>2</w:t>
      </w:r>
      <w:r w:rsidRPr="00580F9F">
        <w:rPr>
          <w:rFonts w:ascii="Times New Roman" w:hAnsi="Times New Roman" w:cs="Times New Roman"/>
          <w:sz w:val="24"/>
          <w:szCs w:val="24"/>
        </w:rPr>
        <w:t>.</w:t>
      </w:r>
      <w:r w:rsidRPr="00580F9F">
        <w:rPr>
          <w:rFonts w:ascii="Times New Roman" w:hAnsi="Times New Roman" w:cs="Times New Roman"/>
          <w:sz w:val="24"/>
          <w:szCs w:val="24"/>
        </w:rPr>
        <w:t>249.882,58</w:t>
      </w:r>
      <w:r w:rsidRPr="00580F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0F9F" w:rsidRPr="00580F9F" w:rsidRDefault="00580F9F" w:rsidP="00580F9F">
      <w:pPr>
        <w:ind w:right="-46"/>
        <w:jc w:val="both"/>
        <w:rPr>
          <w:rStyle w:val="Forte"/>
          <w:rFonts w:ascii="Times New Roman" w:eastAsiaTheme="majorEastAsia" w:hAnsi="Times New Roman" w:cs="Times New Roman"/>
          <w:sz w:val="24"/>
          <w:szCs w:val="24"/>
        </w:rPr>
      </w:pPr>
    </w:p>
    <w:p w:rsidR="00580F9F" w:rsidRPr="00580F9F" w:rsidRDefault="00580F9F" w:rsidP="00580F9F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80F9F">
        <w:rPr>
          <w:rStyle w:val="Forte"/>
          <w:rFonts w:ascii="Times New Roman" w:hAnsi="Times New Roman" w:cs="Times New Roman"/>
          <w:sz w:val="24"/>
          <w:szCs w:val="24"/>
        </w:rPr>
        <w:t>Art. 2º</w:t>
      </w:r>
      <w:r w:rsidRPr="00580F9F">
        <w:rPr>
          <w:rFonts w:ascii="Times New Roman" w:hAnsi="Times New Roman" w:cs="Times New Roman"/>
          <w:sz w:val="24"/>
          <w:szCs w:val="24"/>
        </w:rPr>
        <w:t>. Para atender o disposto no art. 1º desta Lei, servirá como recurso os provenientes do excesso de arrecadação, na fonte de recursos</w:t>
      </w:r>
      <w:r w:rsidRPr="00580F9F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580F9F">
        <w:rPr>
          <w:rFonts w:ascii="Times New Roman" w:hAnsi="Times New Roman" w:cs="Times New Roman"/>
          <w:sz w:val="24"/>
          <w:szCs w:val="24"/>
        </w:rPr>
        <w:t>Fundeb</w:t>
      </w:r>
      <w:proofErr w:type="spellEnd"/>
      <w:r w:rsidRPr="00580F9F">
        <w:rPr>
          <w:rFonts w:ascii="Times New Roman" w:hAnsi="Times New Roman" w:cs="Times New Roman"/>
          <w:sz w:val="24"/>
          <w:szCs w:val="24"/>
        </w:rPr>
        <w:t>,</w:t>
      </w:r>
      <w:r w:rsidRPr="00580F9F">
        <w:rPr>
          <w:rFonts w:ascii="Times New Roman" w:hAnsi="Times New Roman" w:cs="Times New Roman"/>
          <w:sz w:val="24"/>
          <w:szCs w:val="24"/>
        </w:rPr>
        <w:t xml:space="preserve"> de acordo com o art. 43, § 1º, inciso II, da Lei Federal nº 4.320, de 1964.</w:t>
      </w:r>
    </w:p>
    <w:p w:rsidR="00580F9F" w:rsidRPr="00580F9F" w:rsidRDefault="00580F9F" w:rsidP="00580F9F">
      <w:pPr>
        <w:ind w:right="-46"/>
        <w:jc w:val="both"/>
        <w:rPr>
          <w:rStyle w:val="Forte"/>
          <w:rFonts w:ascii="Times New Roman" w:eastAsiaTheme="majorEastAsia" w:hAnsi="Times New Roman" w:cs="Times New Roman"/>
          <w:sz w:val="24"/>
          <w:szCs w:val="24"/>
        </w:rPr>
      </w:pPr>
    </w:p>
    <w:p w:rsidR="00580F9F" w:rsidRPr="00580F9F" w:rsidRDefault="00580F9F" w:rsidP="00580F9F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80F9F">
        <w:rPr>
          <w:rStyle w:val="Forte"/>
          <w:rFonts w:ascii="Times New Roman" w:hAnsi="Times New Roman" w:cs="Times New Roman"/>
          <w:sz w:val="24"/>
          <w:szCs w:val="24"/>
        </w:rPr>
        <w:t>Art. 3º</w:t>
      </w:r>
      <w:r w:rsidRPr="00C03ECD">
        <w:rPr>
          <w:rStyle w:val="Forte"/>
          <w:rFonts w:ascii="Times New Roman" w:hAnsi="Times New Roman" w:cs="Times New Roman"/>
          <w:b w:val="0"/>
          <w:sz w:val="24"/>
          <w:szCs w:val="24"/>
        </w:rPr>
        <w:t>.</w:t>
      </w:r>
      <w:r w:rsidRPr="00580F9F">
        <w:rPr>
          <w:rStyle w:val="Forte"/>
          <w:rFonts w:ascii="Times New Roman" w:hAnsi="Times New Roman" w:cs="Times New Roman"/>
          <w:sz w:val="24"/>
          <w:szCs w:val="24"/>
        </w:rPr>
        <w:t xml:space="preserve"> </w:t>
      </w:r>
      <w:r w:rsidRPr="00580F9F">
        <w:rPr>
          <w:rFonts w:ascii="Times New Roman" w:hAnsi="Times New Roman" w:cs="Times New Roman"/>
          <w:sz w:val="24"/>
          <w:szCs w:val="24"/>
        </w:rPr>
        <w:t>As alterações constantes desta Lei passam a integrar a Lei Municipal nº 1.901, de 21 de dezembro de 2017, que dispõe sobre o Plano Plurianual para o período de 2018 a 2021, a Lei Municipal nº 2.140, de 8 de outubro de 2020, que dispõe sobre as Diretrizes Orçamentárias para o exercício financeiro de 2021 - LDO e a Lei Municipal nº 2.164, de 17 de dezembro de 2020, que dispõe sobre a Lei Orçamentária Anual para o exercício financeiro de 2021 - LOA.</w:t>
      </w:r>
    </w:p>
    <w:p w:rsidR="00580F9F" w:rsidRPr="00580F9F" w:rsidRDefault="00580F9F" w:rsidP="00580F9F">
      <w:pPr>
        <w:ind w:right="-46"/>
        <w:jc w:val="both"/>
        <w:rPr>
          <w:rStyle w:val="Forte"/>
          <w:rFonts w:ascii="Times New Roman" w:eastAsiaTheme="majorEastAsia" w:hAnsi="Times New Roman" w:cs="Times New Roman"/>
          <w:sz w:val="24"/>
          <w:szCs w:val="24"/>
        </w:rPr>
      </w:pPr>
    </w:p>
    <w:p w:rsidR="00580F9F" w:rsidRPr="00580F9F" w:rsidRDefault="00580F9F" w:rsidP="00580F9F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80F9F">
        <w:rPr>
          <w:rStyle w:val="Forte"/>
          <w:rFonts w:ascii="Times New Roman" w:hAnsi="Times New Roman" w:cs="Times New Roman"/>
          <w:sz w:val="24"/>
          <w:szCs w:val="24"/>
        </w:rPr>
        <w:t>Art. 4º</w:t>
      </w:r>
      <w:r w:rsidRPr="00C03ECD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. </w:t>
      </w:r>
      <w:r w:rsidRPr="00580F9F">
        <w:rPr>
          <w:rFonts w:ascii="Times New Roman" w:hAnsi="Times New Roman" w:cs="Times New Roman"/>
          <w:sz w:val="24"/>
          <w:szCs w:val="24"/>
        </w:rPr>
        <w:t>Esta Lei entra em vigor na data de sua publicação</w:t>
      </w:r>
      <w:r w:rsidRPr="00580F9F">
        <w:rPr>
          <w:rFonts w:ascii="Times New Roman" w:hAnsi="Times New Roman" w:cs="Times New Roman"/>
          <w:sz w:val="24"/>
          <w:szCs w:val="24"/>
        </w:rPr>
        <w:t>, revogadas as</w:t>
      </w:r>
      <w:r w:rsidRPr="00580F9F">
        <w:rPr>
          <w:rFonts w:ascii="Times New Roman" w:hAnsi="Times New Roman" w:cs="Times New Roman"/>
          <w:sz w:val="24"/>
          <w:szCs w:val="24"/>
        </w:rPr>
        <w:t xml:space="preserve"> disposições em contrário.</w:t>
      </w:r>
    </w:p>
    <w:p w:rsidR="00580F9F" w:rsidRPr="00580F9F" w:rsidRDefault="00580F9F" w:rsidP="00580F9F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580F9F" w:rsidRPr="00580F9F" w:rsidRDefault="00580F9F" w:rsidP="00580F9F">
      <w:pPr>
        <w:tabs>
          <w:tab w:val="left" w:pos="1418"/>
        </w:tabs>
        <w:ind w:left="-284" w:right="-46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0F9F">
        <w:rPr>
          <w:rFonts w:ascii="Times New Roman" w:hAnsi="Times New Roman" w:cs="Times New Roman"/>
          <w:sz w:val="24"/>
          <w:szCs w:val="24"/>
        </w:rPr>
        <w:tab/>
        <w:t xml:space="preserve">Câmara Municipal de Campo Novo do Parecis, em 13 de dezembro de 2021.  </w:t>
      </w:r>
    </w:p>
    <w:p w:rsidR="00580F9F" w:rsidRPr="00580F9F" w:rsidRDefault="00580F9F" w:rsidP="00580F9F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580F9F" w:rsidRPr="00580F9F" w:rsidRDefault="00580F9F" w:rsidP="00580F9F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80F9F" w:rsidRPr="00580F9F" w:rsidRDefault="00580F9F" w:rsidP="00580F9F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80F9F" w:rsidRPr="00580F9F" w:rsidRDefault="00580F9F" w:rsidP="00580F9F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0F9F">
        <w:rPr>
          <w:rFonts w:ascii="Times New Roman" w:hAnsi="Times New Roman" w:cs="Times New Roman"/>
          <w:sz w:val="24"/>
          <w:szCs w:val="24"/>
        </w:rPr>
        <w:tab/>
      </w:r>
      <w:r w:rsidRPr="00580F9F">
        <w:rPr>
          <w:rFonts w:ascii="Times New Roman" w:hAnsi="Times New Roman" w:cs="Times New Roman"/>
          <w:sz w:val="24"/>
          <w:szCs w:val="24"/>
        </w:rPr>
        <w:tab/>
      </w:r>
      <w:r w:rsidRPr="00580F9F">
        <w:rPr>
          <w:rFonts w:ascii="Times New Roman" w:hAnsi="Times New Roman" w:cs="Times New Roman"/>
          <w:sz w:val="24"/>
          <w:szCs w:val="24"/>
        </w:rPr>
        <w:tab/>
      </w:r>
      <w:r w:rsidRPr="00580F9F">
        <w:rPr>
          <w:rFonts w:ascii="Times New Roman" w:hAnsi="Times New Roman" w:cs="Times New Roman"/>
          <w:b/>
          <w:sz w:val="24"/>
          <w:szCs w:val="24"/>
        </w:rPr>
        <w:tab/>
      </w:r>
      <w:r w:rsidRPr="00580F9F">
        <w:rPr>
          <w:rFonts w:ascii="Times New Roman" w:hAnsi="Times New Roman" w:cs="Times New Roman"/>
          <w:b/>
          <w:sz w:val="24"/>
          <w:szCs w:val="24"/>
        </w:rPr>
        <w:tab/>
        <w:t xml:space="preserve">           VER. MARCELO JOSÉ BURGEL</w:t>
      </w:r>
    </w:p>
    <w:p w:rsidR="00580F9F" w:rsidRPr="00580F9F" w:rsidRDefault="00580F9F" w:rsidP="00580F9F">
      <w:pPr>
        <w:pStyle w:val="Ttulo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580F9F">
        <w:rPr>
          <w:rFonts w:ascii="Times New Roman" w:hAnsi="Times New Roman" w:cs="Times New Roman"/>
          <w:sz w:val="24"/>
          <w:szCs w:val="24"/>
        </w:rPr>
        <w:tab/>
      </w:r>
      <w:r w:rsidRPr="00580F9F">
        <w:rPr>
          <w:rFonts w:ascii="Times New Roman" w:hAnsi="Times New Roman" w:cs="Times New Roman"/>
          <w:sz w:val="24"/>
          <w:szCs w:val="24"/>
        </w:rPr>
        <w:tab/>
      </w:r>
      <w:r w:rsidRPr="00580F9F">
        <w:rPr>
          <w:rFonts w:ascii="Times New Roman" w:hAnsi="Times New Roman" w:cs="Times New Roman"/>
          <w:sz w:val="24"/>
          <w:szCs w:val="24"/>
        </w:rPr>
        <w:tab/>
      </w:r>
      <w:r w:rsidRPr="00580F9F">
        <w:rPr>
          <w:rFonts w:ascii="Times New Roman" w:hAnsi="Times New Roman" w:cs="Times New Roman"/>
          <w:sz w:val="24"/>
          <w:szCs w:val="24"/>
        </w:rPr>
        <w:tab/>
      </w:r>
      <w:r w:rsidRPr="00580F9F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Pr="00580F9F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580F9F" w:rsidRPr="00580F9F" w:rsidRDefault="00580F9F" w:rsidP="00580F9F">
      <w:pPr>
        <w:ind w:right="-46"/>
        <w:rPr>
          <w:rFonts w:ascii="Times New Roman" w:hAnsi="Times New Roman" w:cs="Times New Roman"/>
          <w:sz w:val="24"/>
          <w:szCs w:val="24"/>
        </w:rPr>
      </w:pPr>
    </w:p>
    <w:p w:rsidR="00580F9F" w:rsidRPr="00580F9F" w:rsidRDefault="00580F9F" w:rsidP="00580F9F">
      <w:pPr>
        <w:ind w:right="-46"/>
        <w:rPr>
          <w:rFonts w:ascii="Times New Roman" w:hAnsi="Times New Roman" w:cs="Times New Roman"/>
          <w:sz w:val="24"/>
          <w:szCs w:val="24"/>
        </w:rPr>
      </w:pPr>
    </w:p>
    <w:p w:rsidR="00580F9F" w:rsidRPr="00580F9F" w:rsidRDefault="00580F9F" w:rsidP="00580F9F">
      <w:pPr>
        <w:ind w:right="-46"/>
        <w:rPr>
          <w:rFonts w:ascii="Times New Roman" w:hAnsi="Times New Roman" w:cs="Times New Roman"/>
          <w:sz w:val="24"/>
          <w:szCs w:val="24"/>
        </w:rPr>
      </w:pPr>
    </w:p>
    <w:p w:rsidR="00580F9F" w:rsidRPr="00580F9F" w:rsidRDefault="00580F9F" w:rsidP="00580F9F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80F9F">
        <w:rPr>
          <w:rFonts w:ascii="Times New Roman" w:hAnsi="Times New Roman" w:cs="Times New Roman"/>
          <w:sz w:val="24"/>
          <w:szCs w:val="24"/>
        </w:rPr>
        <w:t>Registrado na Secretaria da Câmara Municipal, publicado por afixação no lugar de costume, em 15.12.2021.</w:t>
      </w:r>
    </w:p>
    <w:p w:rsidR="00580F9F" w:rsidRPr="00580F9F" w:rsidRDefault="00580F9F" w:rsidP="00580F9F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580F9F" w:rsidRPr="00580F9F" w:rsidRDefault="00580F9F" w:rsidP="00580F9F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580F9F" w:rsidRPr="00580F9F" w:rsidRDefault="00580F9F" w:rsidP="00580F9F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580F9F" w:rsidRPr="00580F9F" w:rsidRDefault="00580F9F" w:rsidP="00580F9F">
      <w:pPr>
        <w:pStyle w:val="Ttulo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80F9F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580F9F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580F9F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580F9F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580F9F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DALVA LÚCIA ZAMBALDI</w:t>
      </w:r>
    </w:p>
    <w:p w:rsidR="00580F9F" w:rsidRPr="00580F9F" w:rsidRDefault="00580F9F" w:rsidP="00580F9F">
      <w:pPr>
        <w:widowControl w:val="0"/>
        <w:tabs>
          <w:tab w:val="left" w:pos="1418"/>
          <w:tab w:val="left" w:pos="1729"/>
        </w:tabs>
        <w:autoSpaceDE w:val="0"/>
        <w:autoSpaceDN w:val="0"/>
        <w:adjustRightInd w:val="0"/>
        <w:ind w:right="-46" w:firstLine="143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0F9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80F9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80F9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80F9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80F9F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</w:t>
      </w:r>
      <w:r w:rsidRPr="00580F9F">
        <w:rPr>
          <w:rFonts w:ascii="Times New Roman" w:hAnsi="Times New Roman" w:cs="Times New Roman"/>
          <w:sz w:val="24"/>
          <w:szCs w:val="24"/>
        </w:rPr>
        <w:t>Secretária Geral</w:t>
      </w:r>
    </w:p>
    <w:p w:rsidR="00580F9F" w:rsidRPr="00580F9F" w:rsidRDefault="00580F9F" w:rsidP="00580F9F">
      <w:pPr>
        <w:ind w:right="-46"/>
        <w:rPr>
          <w:rFonts w:ascii="Times New Roman" w:hAnsi="Times New Roman" w:cs="Times New Roman"/>
          <w:sz w:val="24"/>
          <w:szCs w:val="24"/>
        </w:rPr>
      </w:pPr>
    </w:p>
    <w:p w:rsidR="00580F9F" w:rsidRPr="00580F9F" w:rsidRDefault="00580F9F" w:rsidP="00580F9F">
      <w:pPr>
        <w:pStyle w:val="PargrafodaLista"/>
        <w:spacing w:after="0" w:line="240" w:lineRule="auto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80F9F" w:rsidRPr="00580F9F" w:rsidRDefault="00580F9F" w:rsidP="00580F9F">
      <w:pPr>
        <w:pStyle w:val="PargrafodaLista"/>
        <w:spacing w:after="0" w:line="240" w:lineRule="auto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80F9F" w:rsidRPr="00580F9F" w:rsidRDefault="00580F9F" w:rsidP="00580F9F">
      <w:pPr>
        <w:pStyle w:val="PargrafodaLista"/>
        <w:spacing w:after="0" w:line="240" w:lineRule="auto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80F9F" w:rsidRPr="00580F9F" w:rsidRDefault="00580F9F" w:rsidP="00580F9F">
      <w:pPr>
        <w:pStyle w:val="PargrafodaLista"/>
        <w:spacing w:after="0" w:line="240" w:lineRule="auto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80F9F" w:rsidRPr="00580F9F" w:rsidRDefault="00580F9F" w:rsidP="00580F9F">
      <w:pPr>
        <w:pStyle w:val="PargrafodaLista"/>
        <w:spacing w:after="0" w:line="240" w:lineRule="auto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80F9F" w:rsidRPr="00580F9F" w:rsidRDefault="00580F9F" w:rsidP="00580F9F">
      <w:pPr>
        <w:pStyle w:val="PargrafodaLista"/>
        <w:spacing w:after="0" w:line="240" w:lineRule="auto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80F9F" w:rsidRPr="00580F9F" w:rsidRDefault="00580F9F" w:rsidP="00580F9F">
      <w:pPr>
        <w:pStyle w:val="PargrafodaLista"/>
        <w:spacing w:after="0" w:line="240" w:lineRule="auto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80F9F" w:rsidRPr="00580F9F" w:rsidRDefault="00580F9F" w:rsidP="00580F9F">
      <w:pPr>
        <w:pStyle w:val="PargrafodaLista"/>
        <w:spacing w:after="0" w:line="240" w:lineRule="auto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80F9F" w:rsidRPr="00580F9F" w:rsidRDefault="00580F9F" w:rsidP="00580F9F">
      <w:pPr>
        <w:pStyle w:val="PargrafodaLista"/>
        <w:spacing w:after="0" w:line="240" w:lineRule="auto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80F9F" w:rsidRPr="00580F9F" w:rsidRDefault="00580F9F" w:rsidP="00580F9F">
      <w:pPr>
        <w:pStyle w:val="PargrafodaLista"/>
        <w:spacing w:after="0" w:line="240" w:lineRule="auto"/>
        <w:ind w:left="0" w:right="-46" w:firstLine="1418"/>
        <w:rPr>
          <w:rFonts w:ascii="Times New Roman" w:hAnsi="Times New Roman" w:cs="Times New Roman"/>
          <w:sz w:val="24"/>
          <w:szCs w:val="24"/>
        </w:rPr>
      </w:pPr>
    </w:p>
    <w:p w:rsidR="00580F9F" w:rsidRPr="00580F9F" w:rsidRDefault="00580F9F" w:rsidP="00580F9F">
      <w:pPr>
        <w:pStyle w:val="PargrafodaLista"/>
        <w:spacing w:after="0" w:line="240" w:lineRule="auto"/>
        <w:ind w:left="0" w:right="-46" w:firstLine="1418"/>
        <w:rPr>
          <w:rFonts w:ascii="Times New Roman" w:hAnsi="Times New Roman" w:cs="Times New Roman"/>
          <w:sz w:val="24"/>
          <w:szCs w:val="24"/>
        </w:rPr>
      </w:pPr>
    </w:p>
    <w:p w:rsidR="00580F9F" w:rsidRPr="00580F9F" w:rsidRDefault="00580F9F" w:rsidP="00580F9F">
      <w:pPr>
        <w:pStyle w:val="PargrafodaLista"/>
        <w:spacing w:after="0" w:line="240" w:lineRule="auto"/>
        <w:ind w:left="0" w:right="-46" w:firstLine="1418"/>
        <w:rPr>
          <w:rFonts w:ascii="Times New Roman" w:hAnsi="Times New Roman" w:cs="Times New Roman"/>
          <w:sz w:val="24"/>
          <w:szCs w:val="24"/>
        </w:rPr>
      </w:pPr>
    </w:p>
    <w:p w:rsidR="00580F9F" w:rsidRPr="00580F9F" w:rsidRDefault="00580F9F" w:rsidP="00580F9F">
      <w:pPr>
        <w:pStyle w:val="PargrafodaLista"/>
        <w:spacing w:after="0" w:line="240" w:lineRule="auto"/>
        <w:ind w:left="0" w:right="-46" w:firstLine="1418"/>
        <w:rPr>
          <w:rFonts w:ascii="Times New Roman" w:hAnsi="Times New Roman" w:cs="Times New Roman"/>
          <w:sz w:val="24"/>
          <w:szCs w:val="24"/>
        </w:rPr>
      </w:pPr>
    </w:p>
    <w:p w:rsidR="00580F9F" w:rsidRPr="00580F9F" w:rsidRDefault="00580F9F" w:rsidP="00580F9F">
      <w:pPr>
        <w:pStyle w:val="PargrafodaLista"/>
        <w:spacing w:after="0" w:line="240" w:lineRule="auto"/>
        <w:ind w:left="0" w:right="-46" w:firstLine="1418"/>
        <w:rPr>
          <w:rFonts w:ascii="Times New Roman" w:hAnsi="Times New Roman" w:cs="Times New Roman"/>
          <w:sz w:val="24"/>
          <w:szCs w:val="24"/>
        </w:rPr>
      </w:pPr>
    </w:p>
    <w:p w:rsidR="00580F9F" w:rsidRPr="00580F9F" w:rsidRDefault="00580F9F" w:rsidP="00580F9F">
      <w:pPr>
        <w:pStyle w:val="PargrafodaLista"/>
        <w:spacing w:after="0" w:line="240" w:lineRule="auto"/>
        <w:ind w:left="0" w:right="-46" w:firstLine="1418"/>
        <w:rPr>
          <w:rFonts w:ascii="Times New Roman" w:hAnsi="Times New Roman" w:cs="Times New Roman"/>
          <w:sz w:val="24"/>
          <w:szCs w:val="24"/>
        </w:rPr>
      </w:pPr>
    </w:p>
    <w:p w:rsidR="00580F9F" w:rsidRPr="00580F9F" w:rsidRDefault="00580F9F" w:rsidP="00580F9F">
      <w:pPr>
        <w:pStyle w:val="PargrafodaLista"/>
        <w:spacing w:after="0" w:line="240" w:lineRule="auto"/>
        <w:ind w:left="0" w:right="-46" w:firstLine="1418"/>
        <w:rPr>
          <w:rFonts w:ascii="Times New Roman" w:hAnsi="Times New Roman" w:cs="Times New Roman"/>
          <w:sz w:val="24"/>
          <w:szCs w:val="24"/>
        </w:rPr>
      </w:pPr>
    </w:p>
    <w:p w:rsidR="00580F9F" w:rsidRPr="00580F9F" w:rsidRDefault="00580F9F" w:rsidP="00580F9F">
      <w:pPr>
        <w:pStyle w:val="PargrafodaLista"/>
        <w:spacing w:after="0" w:line="240" w:lineRule="auto"/>
        <w:ind w:left="0" w:right="-46" w:firstLine="1418"/>
        <w:rPr>
          <w:rFonts w:ascii="Times New Roman" w:hAnsi="Times New Roman" w:cs="Times New Roman"/>
          <w:sz w:val="24"/>
          <w:szCs w:val="24"/>
        </w:rPr>
      </w:pPr>
    </w:p>
    <w:p w:rsidR="00580F9F" w:rsidRPr="00580F9F" w:rsidRDefault="00580F9F" w:rsidP="00580F9F">
      <w:pPr>
        <w:pStyle w:val="PargrafodaLista"/>
        <w:spacing w:after="0" w:line="240" w:lineRule="auto"/>
        <w:ind w:left="0" w:right="-46" w:firstLine="1418"/>
        <w:rPr>
          <w:rFonts w:ascii="Times New Roman" w:hAnsi="Times New Roman" w:cs="Times New Roman"/>
          <w:sz w:val="24"/>
          <w:szCs w:val="24"/>
        </w:rPr>
      </w:pPr>
    </w:p>
    <w:p w:rsidR="00580F9F" w:rsidRPr="00580F9F" w:rsidRDefault="00580F9F" w:rsidP="00580F9F">
      <w:pPr>
        <w:pStyle w:val="PargrafodaLista"/>
        <w:spacing w:after="0" w:line="240" w:lineRule="auto"/>
        <w:ind w:left="0" w:right="-46" w:firstLine="1418"/>
        <w:rPr>
          <w:rFonts w:ascii="Times New Roman" w:hAnsi="Times New Roman" w:cs="Times New Roman"/>
          <w:sz w:val="24"/>
          <w:szCs w:val="24"/>
        </w:rPr>
      </w:pPr>
    </w:p>
    <w:p w:rsidR="00580F9F" w:rsidRPr="00580F9F" w:rsidRDefault="00580F9F" w:rsidP="00580F9F">
      <w:pPr>
        <w:pStyle w:val="PargrafodaLista"/>
        <w:spacing w:after="0" w:line="240" w:lineRule="auto"/>
        <w:ind w:left="0" w:right="-46" w:firstLine="1418"/>
        <w:rPr>
          <w:rFonts w:ascii="Times New Roman" w:hAnsi="Times New Roman" w:cs="Times New Roman"/>
          <w:sz w:val="24"/>
          <w:szCs w:val="24"/>
        </w:rPr>
      </w:pPr>
    </w:p>
    <w:p w:rsidR="00580F9F" w:rsidRPr="00580F9F" w:rsidRDefault="00580F9F" w:rsidP="00580F9F">
      <w:pPr>
        <w:pStyle w:val="PargrafodaLista"/>
        <w:spacing w:after="0" w:line="240" w:lineRule="auto"/>
        <w:ind w:left="0" w:right="-46" w:firstLine="1418"/>
        <w:rPr>
          <w:rFonts w:ascii="Times New Roman" w:hAnsi="Times New Roman" w:cs="Times New Roman"/>
          <w:sz w:val="24"/>
          <w:szCs w:val="24"/>
        </w:rPr>
      </w:pPr>
    </w:p>
    <w:p w:rsidR="00580F9F" w:rsidRPr="00580F9F" w:rsidRDefault="00580F9F" w:rsidP="00580F9F">
      <w:pPr>
        <w:pStyle w:val="PargrafodaLista"/>
        <w:spacing w:after="0" w:line="240" w:lineRule="auto"/>
        <w:ind w:left="0" w:right="-46" w:firstLine="1418"/>
        <w:rPr>
          <w:rFonts w:ascii="Times New Roman" w:hAnsi="Times New Roman" w:cs="Times New Roman"/>
          <w:sz w:val="24"/>
          <w:szCs w:val="24"/>
        </w:rPr>
      </w:pPr>
    </w:p>
    <w:p w:rsidR="00580F9F" w:rsidRPr="00580F9F" w:rsidRDefault="00580F9F" w:rsidP="00580F9F">
      <w:pPr>
        <w:pStyle w:val="PargrafodaLista"/>
        <w:spacing w:after="0" w:line="240" w:lineRule="auto"/>
        <w:ind w:left="0" w:right="-46" w:firstLine="1418"/>
        <w:rPr>
          <w:rFonts w:ascii="Times New Roman" w:hAnsi="Times New Roman" w:cs="Times New Roman"/>
          <w:sz w:val="24"/>
          <w:szCs w:val="24"/>
        </w:rPr>
      </w:pPr>
    </w:p>
    <w:p w:rsidR="00580F9F" w:rsidRPr="00580F9F" w:rsidRDefault="00580F9F" w:rsidP="00580F9F">
      <w:pPr>
        <w:pStyle w:val="PargrafodaLista"/>
        <w:spacing w:after="0" w:line="240" w:lineRule="auto"/>
        <w:ind w:left="0" w:right="-46" w:firstLine="1418"/>
        <w:rPr>
          <w:rFonts w:ascii="Times New Roman" w:hAnsi="Times New Roman" w:cs="Times New Roman"/>
          <w:sz w:val="24"/>
          <w:szCs w:val="24"/>
        </w:rPr>
      </w:pPr>
    </w:p>
    <w:p w:rsidR="00580F9F" w:rsidRPr="00580F9F" w:rsidRDefault="00580F9F" w:rsidP="00580F9F">
      <w:pPr>
        <w:pStyle w:val="PargrafodaLista"/>
        <w:spacing w:after="0" w:line="240" w:lineRule="auto"/>
        <w:ind w:left="0" w:right="-46" w:firstLine="1418"/>
        <w:rPr>
          <w:rFonts w:ascii="Times New Roman" w:hAnsi="Times New Roman" w:cs="Times New Roman"/>
          <w:sz w:val="24"/>
          <w:szCs w:val="24"/>
        </w:rPr>
      </w:pPr>
    </w:p>
    <w:p w:rsidR="00580F9F" w:rsidRPr="00580F9F" w:rsidRDefault="00580F9F" w:rsidP="00580F9F">
      <w:pPr>
        <w:pStyle w:val="PargrafodaLista"/>
        <w:spacing w:after="0" w:line="240" w:lineRule="auto"/>
        <w:ind w:left="0" w:right="-46" w:firstLine="1418"/>
        <w:rPr>
          <w:rFonts w:ascii="Times New Roman" w:hAnsi="Times New Roman" w:cs="Times New Roman"/>
          <w:sz w:val="24"/>
          <w:szCs w:val="24"/>
        </w:rPr>
      </w:pPr>
    </w:p>
    <w:p w:rsidR="00580F9F" w:rsidRPr="00580F9F" w:rsidRDefault="00580F9F" w:rsidP="00580F9F">
      <w:pPr>
        <w:pStyle w:val="PargrafodaLista"/>
        <w:spacing w:after="0" w:line="240" w:lineRule="auto"/>
        <w:ind w:left="0" w:right="-46" w:firstLine="1418"/>
        <w:rPr>
          <w:rFonts w:ascii="Times New Roman" w:hAnsi="Times New Roman" w:cs="Times New Roman"/>
          <w:sz w:val="24"/>
          <w:szCs w:val="24"/>
        </w:rPr>
      </w:pPr>
    </w:p>
    <w:p w:rsidR="00580F9F" w:rsidRPr="00580F9F" w:rsidRDefault="00580F9F" w:rsidP="00580F9F">
      <w:pPr>
        <w:pStyle w:val="PargrafodaLista"/>
        <w:spacing w:after="0" w:line="240" w:lineRule="auto"/>
        <w:ind w:left="0" w:right="-46" w:firstLine="1418"/>
        <w:rPr>
          <w:rFonts w:ascii="Times New Roman" w:hAnsi="Times New Roman" w:cs="Times New Roman"/>
          <w:sz w:val="24"/>
          <w:szCs w:val="24"/>
        </w:rPr>
      </w:pPr>
    </w:p>
    <w:p w:rsidR="00580F9F" w:rsidRPr="00580F9F" w:rsidRDefault="00580F9F" w:rsidP="00580F9F">
      <w:pPr>
        <w:pStyle w:val="PargrafodaLista"/>
        <w:spacing w:after="0" w:line="240" w:lineRule="auto"/>
        <w:ind w:left="0" w:right="-46" w:firstLine="1418"/>
        <w:rPr>
          <w:rFonts w:ascii="Times New Roman" w:hAnsi="Times New Roman" w:cs="Times New Roman"/>
          <w:sz w:val="24"/>
          <w:szCs w:val="24"/>
        </w:rPr>
      </w:pPr>
    </w:p>
    <w:p w:rsidR="00580F9F" w:rsidRPr="00580F9F" w:rsidRDefault="00580F9F" w:rsidP="00580F9F">
      <w:pPr>
        <w:pStyle w:val="PargrafodaLista"/>
        <w:spacing w:after="0" w:line="240" w:lineRule="auto"/>
        <w:ind w:left="0" w:right="-46" w:firstLine="1418"/>
        <w:rPr>
          <w:rFonts w:ascii="Times New Roman" w:hAnsi="Times New Roman" w:cs="Times New Roman"/>
          <w:sz w:val="24"/>
          <w:szCs w:val="24"/>
        </w:rPr>
      </w:pPr>
    </w:p>
    <w:p w:rsidR="00580F9F" w:rsidRPr="00580F9F" w:rsidRDefault="00580F9F" w:rsidP="00580F9F">
      <w:pPr>
        <w:pStyle w:val="PargrafodaLista"/>
        <w:spacing w:after="0" w:line="240" w:lineRule="auto"/>
        <w:ind w:left="0" w:right="-46" w:firstLine="1418"/>
        <w:rPr>
          <w:rFonts w:ascii="Times New Roman" w:hAnsi="Times New Roman" w:cs="Times New Roman"/>
          <w:sz w:val="24"/>
          <w:szCs w:val="24"/>
        </w:rPr>
      </w:pPr>
    </w:p>
    <w:p w:rsidR="00580F9F" w:rsidRPr="00580F9F" w:rsidRDefault="00580F9F" w:rsidP="00580F9F">
      <w:pPr>
        <w:pStyle w:val="PargrafodaLista"/>
        <w:spacing w:after="0" w:line="240" w:lineRule="auto"/>
        <w:ind w:left="0" w:right="-46" w:firstLine="1418"/>
        <w:rPr>
          <w:rFonts w:ascii="Times New Roman" w:hAnsi="Times New Roman" w:cs="Times New Roman"/>
          <w:sz w:val="24"/>
          <w:szCs w:val="24"/>
        </w:rPr>
      </w:pPr>
    </w:p>
    <w:p w:rsidR="00580F9F" w:rsidRPr="00580F9F" w:rsidRDefault="00580F9F" w:rsidP="00580F9F">
      <w:pPr>
        <w:pStyle w:val="PargrafodaLista"/>
        <w:spacing w:after="0" w:line="240" w:lineRule="auto"/>
        <w:ind w:left="0" w:right="-46" w:firstLine="1418"/>
        <w:rPr>
          <w:rFonts w:ascii="Times New Roman" w:hAnsi="Times New Roman" w:cs="Times New Roman"/>
          <w:sz w:val="24"/>
          <w:szCs w:val="24"/>
        </w:rPr>
      </w:pPr>
    </w:p>
    <w:p w:rsidR="00580F9F" w:rsidRPr="00580F9F" w:rsidRDefault="00580F9F" w:rsidP="00580F9F">
      <w:pPr>
        <w:pStyle w:val="PargrafodaLista"/>
        <w:spacing w:after="0" w:line="240" w:lineRule="auto"/>
        <w:ind w:left="0" w:right="-46" w:firstLine="1418"/>
        <w:rPr>
          <w:rFonts w:ascii="Times New Roman" w:hAnsi="Times New Roman" w:cs="Times New Roman"/>
          <w:sz w:val="24"/>
          <w:szCs w:val="24"/>
        </w:rPr>
      </w:pPr>
    </w:p>
    <w:p w:rsidR="00580F9F" w:rsidRPr="00580F9F" w:rsidRDefault="00580F9F" w:rsidP="00580F9F">
      <w:pPr>
        <w:pStyle w:val="PargrafodaLista"/>
        <w:spacing w:after="0" w:line="240" w:lineRule="auto"/>
        <w:ind w:left="0" w:right="-46" w:firstLine="1418"/>
        <w:rPr>
          <w:rFonts w:ascii="Times New Roman" w:hAnsi="Times New Roman" w:cs="Times New Roman"/>
          <w:sz w:val="24"/>
          <w:szCs w:val="24"/>
        </w:rPr>
      </w:pPr>
    </w:p>
    <w:p w:rsidR="00580F9F" w:rsidRPr="00580F9F" w:rsidRDefault="00580F9F" w:rsidP="00580F9F">
      <w:pPr>
        <w:pStyle w:val="PargrafodaLista"/>
        <w:spacing w:after="0" w:line="240" w:lineRule="auto"/>
        <w:ind w:left="0" w:right="-46" w:firstLine="1418"/>
        <w:rPr>
          <w:rFonts w:ascii="Times New Roman" w:hAnsi="Times New Roman" w:cs="Times New Roman"/>
          <w:sz w:val="24"/>
          <w:szCs w:val="24"/>
        </w:rPr>
      </w:pPr>
    </w:p>
    <w:p w:rsidR="00580F9F" w:rsidRPr="00580F9F" w:rsidRDefault="00580F9F" w:rsidP="00580F9F">
      <w:pPr>
        <w:pStyle w:val="PargrafodaLista"/>
        <w:spacing w:after="0" w:line="240" w:lineRule="auto"/>
        <w:ind w:left="0" w:right="-46" w:firstLine="1418"/>
        <w:rPr>
          <w:rFonts w:ascii="Times New Roman" w:hAnsi="Times New Roman" w:cs="Times New Roman"/>
          <w:sz w:val="24"/>
          <w:szCs w:val="24"/>
        </w:rPr>
      </w:pPr>
    </w:p>
    <w:bookmarkEnd w:id="0"/>
    <w:p w:rsidR="00580F9F" w:rsidRPr="00580F9F" w:rsidRDefault="00580F9F" w:rsidP="00580F9F">
      <w:pPr>
        <w:pStyle w:val="PargrafodaLista"/>
        <w:spacing w:after="0" w:line="240" w:lineRule="auto"/>
        <w:ind w:left="0" w:right="-46" w:firstLine="1418"/>
        <w:rPr>
          <w:rFonts w:ascii="Times New Roman" w:hAnsi="Times New Roman" w:cs="Times New Roman"/>
          <w:sz w:val="24"/>
          <w:szCs w:val="24"/>
        </w:rPr>
      </w:pPr>
    </w:p>
    <w:sectPr w:rsidR="00580F9F" w:rsidRPr="00580F9F" w:rsidSect="009C454F">
      <w:headerReference w:type="default" r:id="rId6"/>
      <w:footerReference w:type="default" r:id="rId7"/>
      <w:pgSz w:w="11906" w:h="16838"/>
      <w:pgMar w:top="1440" w:right="1440" w:bottom="1440" w:left="1440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434F" w:rsidRDefault="001C434F">
      <w:r>
        <w:separator/>
      </w:r>
    </w:p>
  </w:endnote>
  <w:endnote w:type="continuationSeparator" w:id="0">
    <w:p w:rsidR="001C434F" w:rsidRDefault="001C4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1C434F">
    <w:pPr>
      <w:pStyle w:val="Rodap"/>
    </w:pPr>
    <w:r w:rsidRPr="009C454F">
      <w:rPr>
        <w:noProof/>
      </w:rPr>
      <w:drawing>
        <wp:inline distT="0" distB="0" distL="0" distR="0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434F" w:rsidRDefault="001C434F">
      <w:r>
        <w:separator/>
      </w:r>
    </w:p>
  </w:footnote>
  <w:footnote w:type="continuationSeparator" w:id="0">
    <w:p w:rsidR="001C434F" w:rsidRDefault="001C43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1C434F">
    <w:pPr>
      <w:pStyle w:val="Cabealho"/>
    </w:pPr>
    <w:r w:rsidRPr="009C454F">
      <w:rPr>
        <w:noProof/>
      </w:rPr>
      <w:drawing>
        <wp:inline distT="0" distB="0" distL="0" distR="0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75586"/>
    <w:rsid w:val="001915A3"/>
    <w:rsid w:val="001C434F"/>
    <w:rsid w:val="00217F62"/>
    <w:rsid w:val="002B4319"/>
    <w:rsid w:val="00580F9F"/>
    <w:rsid w:val="00736EC5"/>
    <w:rsid w:val="009A3E01"/>
    <w:rsid w:val="009C454F"/>
    <w:rsid w:val="00A906D8"/>
    <w:rsid w:val="00AB5A74"/>
    <w:rsid w:val="00C03ECD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F9163"/>
  <w15:docId w15:val="{85F0040A-820A-4530-AD06-9814767F9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454F"/>
  </w:style>
  <w:style w:type="paragraph" w:styleId="Rodap">
    <w:name w:val="footer"/>
    <w:basedOn w:val="Normal"/>
    <w:link w:val="Rodap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80F9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80F9F"/>
    <w:pPr>
      <w:spacing w:after="160" w:line="256" w:lineRule="auto"/>
      <w:ind w:left="720"/>
      <w:contextualSpacing/>
    </w:pPr>
  </w:style>
  <w:style w:type="table" w:styleId="Tabelacomgrade">
    <w:name w:val="Table Grid"/>
    <w:basedOn w:val="Tabelanormal"/>
    <w:uiPriority w:val="39"/>
    <w:rsid w:val="00580F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580F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9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362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</cp:lastModifiedBy>
  <cp:revision>4</cp:revision>
  <cp:lastPrinted>2021-12-14T14:17:00Z</cp:lastPrinted>
  <dcterms:created xsi:type="dcterms:W3CDTF">2019-12-11T11:16:00Z</dcterms:created>
  <dcterms:modified xsi:type="dcterms:W3CDTF">2021-12-14T14:18:00Z</dcterms:modified>
</cp:coreProperties>
</file>