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EF" w:rsidRDefault="002C04EF" w:rsidP="002C04EF">
      <w:pPr>
        <w:keepLines/>
        <w:rPr>
          <w:rFonts w:ascii="Rubik Light" w:hAnsi="Rubik Light" w:cs="Rubik Light"/>
          <w:b/>
        </w:rPr>
      </w:pPr>
    </w:p>
    <w:p w:rsidR="002C04EF" w:rsidRDefault="002C04EF" w:rsidP="002C04EF">
      <w:pPr>
        <w:keepLines/>
        <w:rPr>
          <w:rFonts w:ascii="Rubik Light" w:hAnsi="Rubik Light" w:cs="Rubik Light"/>
          <w:b/>
        </w:rPr>
      </w:pPr>
    </w:p>
    <w:p w:rsidR="002C04EF" w:rsidRDefault="002C04EF" w:rsidP="002C04EF">
      <w:pPr>
        <w:keepLines/>
        <w:rPr>
          <w:rFonts w:ascii="Rubik Light" w:hAnsi="Rubik Light" w:cs="Rubik Light"/>
          <w:b/>
          <w:color w:val="FF0000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MENSAGEM LEGISLATIVA Nº 004/2021</w:t>
      </w:r>
      <w:r>
        <w:rPr>
          <w:rFonts w:ascii="Rubik Light" w:hAnsi="Rubik Light" w:cs="Rubik Light"/>
          <w:b/>
          <w:color w:val="FF0000"/>
          <w:sz w:val="24"/>
          <w:szCs w:val="24"/>
        </w:rPr>
        <w:tab/>
        <w:t xml:space="preserve">          </w:t>
      </w:r>
    </w:p>
    <w:p w:rsidR="002C04EF" w:rsidRDefault="002C04EF" w:rsidP="002C04EF">
      <w:pPr>
        <w:keepLines/>
        <w:jc w:val="right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14 de janeiro de 2021.</w:t>
      </w:r>
    </w:p>
    <w:p w:rsidR="002C04EF" w:rsidRDefault="002C04EF" w:rsidP="002C04EF">
      <w:pPr>
        <w:outlineLvl w:val="0"/>
        <w:rPr>
          <w:rFonts w:ascii="Rubik Light" w:hAnsi="Rubik Light" w:cs="Rubik Light"/>
          <w:b/>
        </w:rPr>
      </w:pPr>
    </w:p>
    <w:p w:rsidR="002C04EF" w:rsidRDefault="002C04EF" w:rsidP="002C04EF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MARCELO JOSÉ BURGEL,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2C04EF" w:rsidRDefault="002C04EF" w:rsidP="002C04EF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2C04EF" w:rsidRDefault="002C04EF" w:rsidP="002C04EF">
      <w:pPr>
        <w:spacing w:after="120" w:line="276" w:lineRule="auto"/>
        <w:ind w:right="17"/>
        <w:outlineLvl w:val="0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2C04EF" w:rsidRDefault="002C04EF" w:rsidP="002C04EF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</w:p>
    <w:p w:rsidR="002C04EF" w:rsidRDefault="002C04EF" w:rsidP="002C04EF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Dirigimo-nos a Vossa Excelência e seus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004/2021 </w:t>
      </w:r>
      <w:r>
        <w:rPr>
          <w:rFonts w:ascii="Rubik Light" w:hAnsi="Rubik Light" w:cs="Rubik Light"/>
          <w:sz w:val="24"/>
          <w:szCs w:val="24"/>
        </w:rPr>
        <w:t xml:space="preserve">que autoriza o Poder Executivo Municipal a abrir Crédito Adicional Especial no valor de </w:t>
      </w:r>
      <w:r>
        <w:rPr>
          <w:rFonts w:ascii="Rubik Light" w:hAnsi="Rubik Light" w:cs="Rubik Light"/>
          <w:b/>
          <w:bCs/>
          <w:iCs/>
          <w:sz w:val="24"/>
          <w:szCs w:val="24"/>
        </w:rPr>
        <w:t xml:space="preserve">R$ 400.000,00 (quatrocentos mil reais) </w:t>
      </w:r>
      <w:r>
        <w:rPr>
          <w:rFonts w:ascii="Rubik Light" w:hAnsi="Rubik Light" w:cs="Rubik Light"/>
          <w:sz w:val="24"/>
          <w:szCs w:val="24"/>
        </w:rPr>
        <w:t>e dá outras providências.</w:t>
      </w:r>
    </w:p>
    <w:p w:rsidR="002C04EF" w:rsidRDefault="002C04EF" w:rsidP="002C04EF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sz w:val="16"/>
          <w:szCs w:val="16"/>
        </w:rPr>
      </w:pPr>
    </w:p>
    <w:p w:rsidR="002C04EF" w:rsidRDefault="002C04EF" w:rsidP="002C04EF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Faz-se necessário a abertura do </w:t>
      </w:r>
      <w:bookmarkStart w:id="0" w:name="_Hlk46242358"/>
      <w:r>
        <w:rPr>
          <w:rFonts w:ascii="Rubik Light" w:hAnsi="Rubik Light" w:cs="Rubik Light"/>
          <w:sz w:val="24"/>
          <w:szCs w:val="24"/>
        </w:rPr>
        <w:t xml:space="preserve">crédito adicional especial </w:t>
      </w:r>
      <w:bookmarkEnd w:id="0"/>
      <w:r>
        <w:rPr>
          <w:rFonts w:ascii="Rubik Light" w:hAnsi="Rubik Light" w:cs="Rubik Light"/>
          <w:sz w:val="24"/>
          <w:szCs w:val="24"/>
        </w:rPr>
        <w:t>no valor de              R$ 400.000,00 conforme detalhado no presente projeto de lei, tendo em vista que a execução da reforma no Paço Municipal não pode ser concluída no exercício de 2020, sendo que no orçamento de 2021 esta despesa não foi prevista.</w:t>
      </w:r>
    </w:p>
    <w:p w:rsidR="002C04EF" w:rsidRDefault="002C04EF" w:rsidP="002C04EF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2C04EF" w:rsidRDefault="002C04EF" w:rsidP="002C04EF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Esclarecemos que o valor solicitado conforme detalhado no presente projeto de lei é necessário em virtude de algumas mudanças efetuadas no projeto inicial, visando a readequação e construção de novos banheiros, a complementação da despesa com a fachada, pintura e também com aquisição de equipamentos necessários para as novas instalações,  entre outras, o que incorreu no valor ora solicitado.</w:t>
      </w:r>
    </w:p>
    <w:p w:rsidR="002C04EF" w:rsidRDefault="002C04EF" w:rsidP="002C04EF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16"/>
          <w:szCs w:val="16"/>
        </w:rPr>
      </w:pPr>
    </w:p>
    <w:p w:rsidR="002C04EF" w:rsidRDefault="002C04EF" w:rsidP="002C04EF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  <w:t xml:space="preserve">                       Pela razão do que se explanou, encaminhamos, com pedido de tramitação em </w:t>
      </w:r>
      <w:r>
        <w:rPr>
          <w:rFonts w:ascii="Rubik Light" w:hAnsi="Rubik Light" w:cs="Rubik Light"/>
          <w:bCs/>
          <w:i w:val="0"/>
          <w:szCs w:val="24"/>
          <w:u w:val="single"/>
        </w:rPr>
        <w:t>regime de urgência especial</w:t>
      </w:r>
      <w:r>
        <w:rPr>
          <w:rFonts w:ascii="Rubik Light" w:hAnsi="Rubik Light" w:cs="Rubik Light"/>
          <w:b w:val="0"/>
          <w:i w:val="0"/>
          <w:szCs w:val="24"/>
        </w:rPr>
        <w:t>, o presente Projeto de Lei para análise.</w:t>
      </w:r>
    </w:p>
    <w:p w:rsidR="002C04EF" w:rsidRDefault="002C04EF" w:rsidP="002C04EF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szCs w:val="24"/>
        </w:rPr>
      </w:pPr>
    </w:p>
    <w:p w:rsidR="002C04EF" w:rsidRDefault="002C04EF" w:rsidP="002C04EF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  <w:t xml:space="preserve">                        Na oportunidade reiteramos a Vossa Excelência e a seus ilustres Pares a manifestação do singular apreço e pela razão explanada encaminhamos o presente Projeto de Lei para análise e aprovação.  </w:t>
      </w:r>
    </w:p>
    <w:p w:rsidR="002C04EF" w:rsidRDefault="002C04EF" w:rsidP="002C04EF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  <w:t xml:space="preserve"> </w:t>
      </w:r>
    </w:p>
    <w:p w:rsidR="002C04EF" w:rsidRDefault="002C04EF" w:rsidP="002C04EF">
      <w:pPr>
        <w:pStyle w:val="Corpodetexto"/>
        <w:ind w:firstLine="1560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Atenciosamente,</w:t>
      </w:r>
    </w:p>
    <w:p w:rsidR="002C04EF" w:rsidRDefault="002C04EF" w:rsidP="002C04EF">
      <w:pPr>
        <w:pStyle w:val="Corpodetexto"/>
        <w:ind w:firstLine="1560"/>
        <w:rPr>
          <w:rFonts w:ascii="Rubik Light" w:hAnsi="Rubik Light" w:cs="Rubik Light"/>
          <w:szCs w:val="24"/>
        </w:rPr>
      </w:pPr>
    </w:p>
    <w:p w:rsidR="002C04EF" w:rsidRDefault="002C04EF" w:rsidP="002C04EF">
      <w:pPr>
        <w:pStyle w:val="Corpodetexto"/>
        <w:ind w:firstLine="1560"/>
        <w:rPr>
          <w:rFonts w:ascii="Rubik Light" w:hAnsi="Rubik Light" w:cs="Rubik Light"/>
          <w:szCs w:val="24"/>
        </w:rPr>
      </w:pPr>
    </w:p>
    <w:p w:rsidR="002C04EF" w:rsidRDefault="002C04EF" w:rsidP="002C04EF">
      <w:pPr>
        <w:jc w:val="center"/>
        <w:rPr>
          <w:rFonts w:ascii="Rubik Light" w:hAnsi="Rubik Light" w:cs="Rubik Light"/>
          <w:bCs/>
          <w:iCs/>
          <w:sz w:val="24"/>
          <w:szCs w:val="24"/>
        </w:rPr>
      </w:pPr>
      <w:r>
        <w:rPr>
          <w:rFonts w:ascii="Rubik Light" w:hAnsi="Rubik Light" w:cs="Rubik Light"/>
          <w:bCs/>
          <w:iCs/>
          <w:sz w:val="24"/>
          <w:szCs w:val="24"/>
        </w:rPr>
        <w:t>RAFAEL MACHADO</w:t>
      </w:r>
    </w:p>
    <w:p w:rsidR="002C04EF" w:rsidRDefault="002C04EF" w:rsidP="002C04EF">
      <w:pPr>
        <w:jc w:val="center"/>
        <w:rPr>
          <w:rFonts w:ascii="Rubik Light" w:hAnsi="Rubik Light" w:cs="Rubik Light"/>
          <w:bCs/>
          <w:iCs/>
          <w:sz w:val="24"/>
          <w:szCs w:val="24"/>
        </w:rPr>
      </w:pPr>
      <w:r>
        <w:rPr>
          <w:rFonts w:ascii="Rubik Light" w:hAnsi="Rubik Light" w:cs="Rubik Light"/>
          <w:bCs/>
          <w:iCs/>
          <w:sz w:val="24"/>
          <w:szCs w:val="24"/>
        </w:rPr>
        <w:t>Prefeito Municipal</w:t>
      </w:r>
    </w:p>
    <w:p w:rsidR="002C04EF" w:rsidRDefault="002C04EF" w:rsidP="002C04EF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br w:type="page"/>
      </w:r>
    </w:p>
    <w:p w:rsidR="002C04EF" w:rsidRDefault="002C04EF" w:rsidP="002C04EF">
      <w:pPr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lastRenderedPageBreak/>
        <w:t>PROJETO DE LEI Nº 004/2021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  <w:t xml:space="preserve">                                     14 de janeiro de 2021. </w:t>
      </w:r>
    </w:p>
    <w:p w:rsidR="002C04EF" w:rsidRDefault="002C04EF" w:rsidP="002C04EF">
      <w:pPr>
        <w:rPr>
          <w:rFonts w:ascii="Rubik Light" w:hAnsi="Rubik Light" w:cs="Rubik Light"/>
          <w:b/>
          <w:i/>
        </w:rPr>
      </w:pPr>
    </w:p>
    <w:p w:rsidR="002C04EF" w:rsidRDefault="002C04EF" w:rsidP="002C04EF">
      <w:pPr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t>Autoria: Poder Executivo Municipal</w:t>
      </w:r>
    </w:p>
    <w:p w:rsidR="002C04EF" w:rsidRDefault="002C04EF" w:rsidP="002C04EF">
      <w:pPr>
        <w:jc w:val="right"/>
        <w:rPr>
          <w:rFonts w:ascii="Rubik Light" w:hAnsi="Rubik Light" w:cs="Rubik Light"/>
          <w:b/>
          <w:i/>
          <w:sz w:val="16"/>
          <w:szCs w:val="16"/>
        </w:rPr>
      </w:pPr>
    </w:p>
    <w:p w:rsidR="002C04EF" w:rsidRDefault="002C04EF" w:rsidP="002C04EF">
      <w:pPr>
        <w:jc w:val="right"/>
        <w:rPr>
          <w:rFonts w:ascii="Rubik Light" w:hAnsi="Rubik Light" w:cs="Rubik Light"/>
          <w:b/>
          <w:i/>
          <w:sz w:val="16"/>
          <w:szCs w:val="16"/>
        </w:rPr>
      </w:pPr>
    </w:p>
    <w:p w:rsidR="002C04EF" w:rsidRDefault="002C04EF" w:rsidP="002C04EF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</w:rPr>
      </w:pPr>
      <w:r>
        <w:rPr>
          <w:rFonts w:ascii="Rubik Light" w:hAnsi="Rubik Light" w:cs="Rubik Light"/>
          <w:b/>
          <w:bCs/>
          <w:iCs/>
        </w:rPr>
        <w:t>AUTORIZA O PODER EXECUTIVO MUNICIPAL A ABRIR CRÉDITO ADICIONAL ESPECIAL DE R$ 400.000,00 E DÁ OUTRAS PROVIDÊNCIAS.</w:t>
      </w:r>
    </w:p>
    <w:p w:rsidR="002C04EF" w:rsidRDefault="002C04EF" w:rsidP="002C04EF">
      <w:pPr>
        <w:ind w:left="851"/>
        <w:jc w:val="both"/>
        <w:rPr>
          <w:rFonts w:ascii="Rubik Light" w:hAnsi="Rubik Light" w:cs="Rubik Light"/>
          <w:b/>
          <w:bCs/>
          <w:iCs/>
        </w:rPr>
      </w:pPr>
    </w:p>
    <w:p w:rsidR="002C04EF" w:rsidRDefault="002C04EF" w:rsidP="002C04EF">
      <w:pPr>
        <w:ind w:right="-51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</w:rPr>
        <w:t xml:space="preserve">O </w:t>
      </w:r>
      <w:r>
        <w:rPr>
          <w:rFonts w:ascii="Rubik Light" w:hAnsi="Rubik Light" w:cs="Rubik Light"/>
          <w:b/>
        </w:rPr>
        <w:t xml:space="preserve">PREFEITO MUNICIPAL </w:t>
      </w:r>
      <w:r>
        <w:rPr>
          <w:rFonts w:ascii="Rubik Light" w:hAnsi="Rubik Light" w:cs="Rubik Light"/>
        </w:rPr>
        <w:t>de Campo Novo do Parecis, Estado de Mato Grosso, faz saber que a Câmara Municipal aprovou e eu sanciono a seguinte Lei:</w:t>
      </w:r>
    </w:p>
    <w:p w:rsidR="002C04EF" w:rsidRDefault="002C04EF" w:rsidP="002C04EF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sz w:val="22"/>
          <w:szCs w:val="22"/>
          <w:highlight w:val="yellow"/>
        </w:rPr>
      </w:pPr>
    </w:p>
    <w:p w:rsidR="002C04EF" w:rsidRDefault="002C04EF" w:rsidP="002C04EF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1º</w:t>
      </w:r>
      <w:r>
        <w:rPr>
          <w:rFonts w:ascii="Rubik Light" w:hAnsi="Rubik Light" w:cs="Rubik Light"/>
        </w:rPr>
        <w:t xml:space="preserve">. Fica o Poder Executivo Municipal autorizado a abrir crédito adicional especial no Orçamento Geral do Município no valor de </w:t>
      </w:r>
      <w:r>
        <w:rPr>
          <w:rFonts w:ascii="Rubik Light" w:hAnsi="Rubik Light" w:cs="Rubik Light"/>
          <w:b/>
          <w:bCs/>
          <w:iCs/>
          <w:sz w:val="24"/>
          <w:szCs w:val="24"/>
        </w:rPr>
        <w:t xml:space="preserve">R$ 400.000,00 (quatrocentos mil reais) </w:t>
      </w:r>
      <w:r>
        <w:rPr>
          <w:rFonts w:ascii="Rubik Light" w:hAnsi="Rubik Light" w:cs="Rubik Light"/>
        </w:rPr>
        <w:t xml:space="preserve">nos termos do inciso II do art. 41 da Lei Federal nº 4.320/64, com a seguinte classificação orçamentária:  </w:t>
      </w:r>
    </w:p>
    <w:p w:rsidR="002C04EF" w:rsidRDefault="002C04EF" w:rsidP="002C04EF">
      <w:pPr>
        <w:ind w:right="122"/>
        <w:jc w:val="both"/>
        <w:rPr>
          <w:rFonts w:ascii="Rubik Light" w:hAnsi="Rubik Light" w:cs="Rubik Light"/>
          <w:sz w:val="16"/>
          <w:szCs w:val="16"/>
        </w:rPr>
      </w:pP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bookmarkStart w:id="1" w:name="_Hlk46741642"/>
      <w:r>
        <w:rPr>
          <w:rFonts w:ascii="Rubik Light" w:hAnsi="Rubik Light" w:cs="Rubik Light"/>
          <w:b/>
        </w:rPr>
        <w:t>03. SECRETARIA MUNICIPAL DE ADMINISTRAÇÃO</w:t>
      </w: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001. GABINETE DA SECRETARIA MUNICIPAL DE ADMINISTRAÇÃO</w:t>
      </w: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04. ADMINISTRAÇÃO</w:t>
      </w: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122. ADMINISTRAÇÃO GERAL</w:t>
      </w: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0002. GESTÃO E MANUTENÇÃO DE SERVIÇOS DO MUNICÍPIO</w:t>
      </w: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10074. CONSTRUÇÃO, AMPLIAÇÃO, REFORMAS E ESTRUTURAÇÃO DOS PRÓPRIOS MUNICIPAIS</w:t>
      </w: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4.4.90.00000. APLICAÇÕES DIRETAS</w:t>
      </w: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0.3.00.000000. RECURSOS ORDINÁRIOS – EXERCÍCIO</w:t>
      </w:r>
      <w:r>
        <w:rPr>
          <w:rFonts w:ascii="Rubik Light" w:hAnsi="Rubik Light" w:cs="Rubik Light"/>
          <w:b/>
        </w:rPr>
        <w:tab/>
        <w:t xml:space="preserve"> ANTERIOR R$ 400.000,00</w:t>
      </w:r>
    </w:p>
    <w:bookmarkEnd w:id="1"/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sz w:val="16"/>
          <w:szCs w:val="16"/>
        </w:rPr>
      </w:pPr>
    </w:p>
    <w:p w:rsidR="002C04EF" w:rsidRDefault="002C04EF" w:rsidP="002C04E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</w:rPr>
      </w:pPr>
      <w:r>
        <w:rPr>
          <w:rFonts w:ascii="Rubik Light" w:hAnsi="Rubik Light" w:cs="Rubik Light"/>
          <w:b/>
          <w:bCs/>
        </w:rPr>
        <w:t>TOTAL DO CRÉDITO</w:t>
      </w:r>
      <w:r>
        <w:rPr>
          <w:rFonts w:ascii="Rubik Light" w:hAnsi="Rubik Light" w:cs="Rubik Light"/>
          <w:b/>
          <w:bCs/>
        </w:rPr>
        <w:tab/>
      </w:r>
      <w:r>
        <w:rPr>
          <w:rFonts w:ascii="Rubik Light" w:hAnsi="Rubik Light" w:cs="Rubik Light"/>
          <w:b/>
          <w:bCs/>
        </w:rPr>
        <w:tab/>
      </w:r>
      <w:r>
        <w:rPr>
          <w:rFonts w:ascii="Rubik Light" w:hAnsi="Rubik Light" w:cs="Rubik Light"/>
          <w:b/>
          <w:bCs/>
        </w:rPr>
        <w:tab/>
      </w:r>
      <w:r>
        <w:rPr>
          <w:rFonts w:ascii="Rubik Light" w:hAnsi="Rubik Light" w:cs="Rubik Light"/>
          <w:b/>
          <w:bCs/>
        </w:rPr>
        <w:tab/>
      </w:r>
      <w:r>
        <w:rPr>
          <w:rFonts w:ascii="Rubik Light" w:hAnsi="Rubik Light" w:cs="Rubik Light"/>
          <w:b/>
          <w:bCs/>
        </w:rPr>
        <w:tab/>
      </w:r>
      <w:r>
        <w:rPr>
          <w:rFonts w:ascii="Rubik Light" w:hAnsi="Rubik Light" w:cs="Rubik Light"/>
          <w:b/>
          <w:bCs/>
        </w:rPr>
        <w:tab/>
        <w:t xml:space="preserve"> </w:t>
      </w:r>
      <w:r>
        <w:rPr>
          <w:rFonts w:ascii="Rubik Light" w:hAnsi="Rubik Light" w:cs="Rubik Light"/>
          <w:b/>
        </w:rPr>
        <w:t>R$ 400.000,00</w:t>
      </w:r>
    </w:p>
    <w:p w:rsidR="002C04EF" w:rsidRDefault="002C04EF" w:rsidP="002C04EF">
      <w:pPr>
        <w:pStyle w:val="Corpodetexto"/>
        <w:spacing w:before="172" w:line="276" w:lineRule="auto"/>
        <w:ind w:right="-27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Art. 2º</w:t>
      </w:r>
      <w:r>
        <w:rPr>
          <w:rFonts w:ascii="Rubik Light" w:hAnsi="Rubik Light" w:cs="Rubik Light"/>
          <w:sz w:val="22"/>
          <w:szCs w:val="22"/>
        </w:rPr>
        <w:t>. Para dar cobertura ao crédito adicional aberto no artigo anterior serão utilizados os recursos provenientes do Superávit Financeiro, de acordo com o Artigo 43, § 1º, inciso I, da Lei Federal nº 4.320/64.</w:t>
      </w:r>
    </w:p>
    <w:p w:rsidR="002C04EF" w:rsidRDefault="002C04EF" w:rsidP="002C04EF">
      <w:pPr>
        <w:pStyle w:val="Corpodetexto"/>
        <w:spacing w:before="172"/>
        <w:ind w:right="120"/>
        <w:rPr>
          <w:rFonts w:ascii="Rubik Light" w:hAnsi="Rubik Light" w:cs="Rubik Light"/>
          <w:sz w:val="22"/>
          <w:szCs w:val="22"/>
        </w:rPr>
      </w:pPr>
    </w:p>
    <w:p w:rsidR="002C04EF" w:rsidRDefault="002C04EF" w:rsidP="002C04EF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 de dezembro de 2020, que dispõe sobre a Lei Orçamentária Anual para o exercício financeiro de 2021 – LOA.</w:t>
      </w:r>
    </w:p>
    <w:p w:rsidR="002C04EF" w:rsidRDefault="002C04EF" w:rsidP="002C04EF">
      <w:pPr>
        <w:jc w:val="both"/>
        <w:rPr>
          <w:rFonts w:ascii="Rubik Light" w:hAnsi="Rubik Light" w:cs="Rubik Light"/>
          <w:b/>
          <w:bCs/>
          <w:iCs/>
        </w:rPr>
      </w:pPr>
    </w:p>
    <w:p w:rsidR="002C04EF" w:rsidRDefault="002C04EF" w:rsidP="002C04EF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Art. 4º</w:t>
      </w:r>
      <w:r>
        <w:rPr>
          <w:rFonts w:ascii="Rubik Light" w:hAnsi="Rubik Light" w:cs="Rubik Light"/>
          <w:bCs/>
          <w:iCs/>
        </w:rPr>
        <w:t xml:space="preserve">. </w:t>
      </w:r>
      <w:r>
        <w:rPr>
          <w:rFonts w:ascii="Rubik Light" w:hAnsi="Rubik Light" w:cs="Rubik Light"/>
        </w:rPr>
        <w:t>Esta Lei entra em vigor na data de sua publicação.</w:t>
      </w:r>
    </w:p>
    <w:p w:rsidR="002C04EF" w:rsidRDefault="002C04EF" w:rsidP="002C04EF">
      <w:pPr>
        <w:ind w:firstLine="1701"/>
        <w:jc w:val="both"/>
        <w:rPr>
          <w:rFonts w:ascii="Rubik Light" w:hAnsi="Rubik Light" w:cs="Rubik Light"/>
          <w:sz w:val="16"/>
          <w:szCs w:val="16"/>
        </w:rPr>
      </w:pPr>
    </w:p>
    <w:p w:rsidR="002C04EF" w:rsidRDefault="002C04EF" w:rsidP="002C04EF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Art. 5º</w:t>
      </w:r>
      <w:r>
        <w:rPr>
          <w:rFonts w:ascii="Rubik Light" w:hAnsi="Rubik Light" w:cs="Rubik Light"/>
          <w:bCs/>
          <w:iCs/>
        </w:rPr>
        <w:t>.</w:t>
      </w:r>
      <w:r>
        <w:rPr>
          <w:rFonts w:ascii="Rubik Light" w:hAnsi="Rubik Light" w:cs="Rubik Light"/>
        </w:rPr>
        <w:t xml:space="preserve"> Revogam-se as disposições em contrário.</w:t>
      </w:r>
    </w:p>
    <w:p w:rsidR="002C04EF" w:rsidRDefault="002C04EF" w:rsidP="002C04EF">
      <w:pPr>
        <w:ind w:firstLine="1701"/>
        <w:jc w:val="both"/>
        <w:rPr>
          <w:rFonts w:ascii="Rubik Light" w:hAnsi="Rubik Light" w:cs="Rubik Light"/>
          <w:sz w:val="16"/>
          <w:szCs w:val="16"/>
        </w:rPr>
      </w:pPr>
    </w:p>
    <w:p w:rsidR="002C04EF" w:rsidRDefault="002C04EF" w:rsidP="002C04EF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Gabinete do Prefeito Municipal de Campo Novo do Parecis, 14 dias do mês de janeiro de 2021.</w:t>
      </w:r>
    </w:p>
    <w:p w:rsidR="002C04EF" w:rsidRDefault="002C04EF" w:rsidP="002C04EF">
      <w:pPr>
        <w:ind w:right="-51"/>
        <w:jc w:val="both"/>
        <w:rPr>
          <w:rFonts w:ascii="Rubik Light" w:hAnsi="Rubik Light" w:cs="Rubik Light"/>
          <w:b/>
        </w:rPr>
      </w:pPr>
    </w:p>
    <w:p w:rsidR="002C04EF" w:rsidRDefault="002C04EF" w:rsidP="002C04EF">
      <w:pPr>
        <w:ind w:right="-51"/>
        <w:jc w:val="center"/>
        <w:rPr>
          <w:rFonts w:ascii="Rubik Light" w:hAnsi="Rubik Light" w:cs="Rubik Light"/>
          <w:b/>
        </w:rPr>
      </w:pPr>
    </w:p>
    <w:p w:rsidR="002C04EF" w:rsidRDefault="002C04EF" w:rsidP="002C04EF">
      <w:pPr>
        <w:ind w:right="-51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RAFAEL MACHADO</w:t>
      </w:r>
    </w:p>
    <w:p w:rsidR="002C04EF" w:rsidRDefault="002C04EF" w:rsidP="002C04EF">
      <w:pPr>
        <w:ind w:right="-51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Prefeito Municipal</w:t>
      </w:r>
    </w:p>
    <w:p w:rsidR="002C04EF" w:rsidRDefault="002C04EF" w:rsidP="002C04EF">
      <w:pPr>
        <w:ind w:right="-51"/>
        <w:jc w:val="center"/>
        <w:rPr>
          <w:rFonts w:ascii="Rubik Light" w:hAnsi="Rubik Light" w:cs="Rubik Light"/>
          <w:b/>
        </w:rPr>
      </w:pPr>
    </w:p>
    <w:p w:rsidR="002C04EF" w:rsidRDefault="002C04EF" w:rsidP="002C04EF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2C04EF" w:rsidRDefault="002C04EF" w:rsidP="002C04EF">
      <w:pPr>
        <w:ind w:right="-51"/>
        <w:jc w:val="both"/>
        <w:rPr>
          <w:rFonts w:ascii="Rubik Light" w:hAnsi="Rubik Light" w:cs="Rubik Light"/>
        </w:rPr>
      </w:pPr>
    </w:p>
    <w:p w:rsidR="002C04EF" w:rsidRDefault="002C04EF" w:rsidP="002C04EF">
      <w:pPr>
        <w:ind w:right="-51"/>
        <w:jc w:val="center"/>
        <w:rPr>
          <w:rFonts w:ascii="Rubik Light" w:hAnsi="Rubik Light" w:cs="Rubik Light"/>
          <w:b/>
          <w:sz w:val="16"/>
          <w:szCs w:val="16"/>
        </w:rPr>
      </w:pPr>
    </w:p>
    <w:p w:rsidR="002C04EF" w:rsidRDefault="002C04EF" w:rsidP="002C04EF">
      <w:pPr>
        <w:ind w:right="-51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GIRLEI AUGUSTO PEZ BOLZAN</w:t>
      </w:r>
    </w:p>
    <w:p w:rsidR="002C04EF" w:rsidRDefault="002C04EF" w:rsidP="002C04EF">
      <w:pPr>
        <w:ind w:right="-51"/>
        <w:jc w:val="center"/>
        <w:rPr>
          <w:rFonts w:ascii="Rubik Light" w:hAnsi="Rubik Light" w:cs="Rubik Light"/>
          <w:bCs/>
        </w:rPr>
      </w:pPr>
      <w:r>
        <w:rPr>
          <w:rFonts w:ascii="Rubik Light" w:hAnsi="Rubik Light" w:cs="Rubik Light"/>
          <w:b/>
        </w:rPr>
        <w:t>Secretário Municipal de Administração</w:t>
      </w:r>
    </w:p>
    <w:p w:rsidR="004D4398" w:rsidRPr="002C04EF" w:rsidRDefault="004D4398" w:rsidP="002C04EF"/>
    <w:sectPr w:rsidR="004D4398" w:rsidRPr="002C04EF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B69" w:rsidRDefault="001F3B69" w:rsidP="00DC25E5">
      <w:r>
        <w:separator/>
      </w:r>
    </w:p>
  </w:endnote>
  <w:endnote w:type="continuationSeparator" w:id="1">
    <w:p w:rsidR="001F3B69" w:rsidRDefault="001F3B69" w:rsidP="00DC2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Times New Roman"/>
    <w:charset w:val="CC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864EFF" w:rsidP="00864EFF">
    <w:pPr>
      <w:pStyle w:val="Rodap"/>
    </w:pPr>
  </w:p>
  <w:p w:rsidR="004A45C3" w:rsidRPr="003D3AA8" w:rsidRDefault="004A45C3" w:rsidP="004A45C3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B69" w:rsidRDefault="001F3B69" w:rsidP="00DC25E5">
      <w:r>
        <w:separator/>
      </w:r>
    </w:p>
  </w:footnote>
  <w:footnote w:type="continuationSeparator" w:id="1">
    <w:p w:rsidR="001F3B69" w:rsidRDefault="001F3B69" w:rsidP="00DC2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1F3B69"/>
    <w:rsid w:val="00202907"/>
    <w:rsid w:val="00217F62"/>
    <w:rsid w:val="002C04EF"/>
    <w:rsid w:val="00353CEA"/>
    <w:rsid w:val="003D3AA8"/>
    <w:rsid w:val="003D4BA0"/>
    <w:rsid w:val="004A45C3"/>
    <w:rsid w:val="004A7B51"/>
    <w:rsid w:val="004D07F3"/>
    <w:rsid w:val="004D4398"/>
    <w:rsid w:val="00502AF7"/>
    <w:rsid w:val="005B4E8D"/>
    <w:rsid w:val="006F5AE2"/>
    <w:rsid w:val="007679E4"/>
    <w:rsid w:val="00864EFF"/>
    <w:rsid w:val="009F196D"/>
    <w:rsid w:val="00A906D8"/>
    <w:rsid w:val="00AB5A74"/>
    <w:rsid w:val="00B8403D"/>
    <w:rsid w:val="00DC25E5"/>
    <w:rsid w:val="00F071AE"/>
    <w:rsid w:val="00FA5B48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2C04EF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C04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C04EF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C04EF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04E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04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C04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2021-01-21T13:06:00Z</dcterms:created>
  <dcterms:modified xsi:type="dcterms:W3CDTF">2021-01-21T13:06:00Z</dcterms:modified>
</cp:coreProperties>
</file>