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E0E" w:rsidRDefault="00B53E0E" w:rsidP="00B53E0E">
      <w:pPr>
        <w:pStyle w:val="Recuodecorpodetexto3"/>
        <w:spacing w:after="0"/>
        <w:ind w:left="720" w:right="-46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B53E0E" w:rsidRDefault="00B53E0E" w:rsidP="00B53E0E">
      <w:pPr>
        <w:pStyle w:val="Recuodecorpodetexto3"/>
        <w:spacing w:after="0"/>
        <w:ind w:left="720" w:right="-46"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AUTÓGRAFO Nº 2.046, DE 6 DE MARÇO DE 2023.</w:t>
      </w:r>
    </w:p>
    <w:p w:rsidR="00B53E0E" w:rsidRDefault="00B53E0E" w:rsidP="00B53E0E">
      <w:pPr>
        <w:ind w:left="-284" w:right="-4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53E0E" w:rsidRDefault="00B53E0E" w:rsidP="00B53E0E">
      <w:pPr>
        <w:pStyle w:val="Recuodecorpodetexto3"/>
        <w:spacing w:after="0"/>
        <w:ind w:left="720" w:right="-46" w:firstLine="72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Autoria: Poder Executivo Municipal</w:t>
      </w:r>
    </w:p>
    <w:p w:rsidR="00B53E0E" w:rsidRDefault="00B53E0E" w:rsidP="00B53E0E">
      <w:pPr>
        <w:ind w:left="3969" w:right="-4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B53E0E" w:rsidRDefault="00B53E0E" w:rsidP="00B53E0E">
      <w:pPr>
        <w:ind w:left="3969" w:right="-4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Autoriza o Poder Executivo Municipal firmar Termo de Fomento com o Instituto Hortense</w:t>
      </w:r>
      <w:r w:rsidR="0023319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e dá outras providências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B53E0E" w:rsidRDefault="00B53E0E" w:rsidP="00B53E0E">
      <w:pPr>
        <w:pStyle w:val="NormalWeb"/>
        <w:tabs>
          <w:tab w:val="left" w:pos="3969"/>
        </w:tabs>
        <w:spacing w:before="0" w:beforeAutospacing="0" w:after="0" w:afterAutospacing="0"/>
        <w:ind w:left="3969" w:right="-46" w:firstLine="3969"/>
        <w:jc w:val="both"/>
        <w:rPr>
          <w:b/>
        </w:rPr>
      </w:pP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Câmara Municipal de Campo Novo do Parecis, Estado </w:t>
      </w:r>
      <w:proofErr w:type="gramStart"/>
      <w:r>
        <w:rPr>
          <w:rFonts w:ascii="Times New Roman" w:hAnsi="Times New Roman" w:cs="Times New Roman"/>
          <w:sz w:val="24"/>
          <w:szCs w:val="24"/>
        </w:rPr>
        <w:t>de  Mato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Grosso,  no uso das atribuições que lhe são conferidas por Lei, DECRETA, a seguinte Lei: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Fica o Poder Executivo Municipal autorizado a  repassar contribuição ao Instituto Hortense, pessoa jurídica de direito privado, associação civil sem fins lucrativos, regularmente inscrita no CNPJ sob n 25.214.914/0001-86, com sede na Rua Vital José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Carrijo</w:t>
      </w:r>
      <w:proofErr w:type="spellEnd"/>
      <w:r>
        <w:rPr>
          <w:rFonts w:ascii="Times New Roman" w:hAnsi="Times New Roman" w:cs="Times New Roman"/>
          <w:sz w:val="24"/>
          <w:szCs w:val="24"/>
        </w:rPr>
        <w:t>, 717 - Uberlândia/MG, mediante termo de fomento, o repasse no valor de R$ 1.200.000,00 (um milhão e duzentos mil reais).</w:t>
      </w: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1º. O presente convênio tem como objetivo a realização de convênio com o Instituto Hortense, com a finalidade precípua de otimizar o aprendizado dos alunos, professores e profissionais da rede pública de ensino do Município de Campo Novo do Parecis, por meio da diversificação das práticas educativas e atividades propostas que possibilitarão intervenções relativas às questões emocionais e metodológicas importantes dos professores, assim, será ofertado à rede de ensino, o conhecimento de nova metodologia que norteará as ações do Instituto Hortense a partir de 2023, o que proporcionará um sentido da grande importância que conferimos aos professores e gestores, como protagonistas que efetivamente viabilizam nossa parceria no âmbito das escolas, tudo conforme o plano de trabalho, anexo.</w:t>
      </w: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2º. A contribuição concedida será repassada em 10 (dez) parcelas, que será paga conforme plano de trabalho.</w:t>
      </w: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§ 3º. As obrigações e demais atribuições das partes serão definidas no termo de fomento.</w:t>
      </w:r>
    </w:p>
    <w:p w:rsidR="00B53E0E" w:rsidRDefault="00B53E0E" w:rsidP="00B53E0E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>. As despesas decorrentes desta Lei correrão por conta de dotação orçamentária específica, sendo que, para tanto, fica o Poder Executivo autorizado a abrir crédito adicional especial no Orçamento Geral do Município no valor de R$ 1.100.000,00 (um milhão e cem mil reais), nos termos do inciso II do art. 41 da Lei Federal nº 4.320, de 1964, com a seguinte classificação orçamentária:</w:t>
      </w:r>
    </w:p>
    <w:p w:rsid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P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E0E">
        <w:rPr>
          <w:rFonts w:ascii="Times New Roman" w:hAnsi="Times New Roman" w:cs="Times New Roman"/>
          <w:b/>
          <w:sz w:val="24"/>
          <w:szCs w:val="24"/>
        </w:rPr>
        <w:t>09 SECRETARIA MUNICIPAL DE EDUCAÇÃO</w:t>
      </w:r>
    </w:p>
    <w:p w:rsidR="00B53E0E" w:rsidRP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E0E">
        <w:rPr>
          <w:rFonts w:ascii="Times New Roman" w:hAnsi="Times New Roman" w:cs="Times New Roman"/>
          <w:b/>
          <w:sz w:val="24"/>
          <w:szCs w:val="24"/>
        </w:rPr>
        <w:t>12.361.0007.20065 Manutenção e Encargos com a Educação Básica - Ensino Fundamental</w:t>
      </w:r>
    </w:p>
    <w:p w:rsidR="00B53E0E" w:rsidRP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E0E">
        <w:rPr>
          <w:rFonts w:ascii="Times New Roman" w:hAnsi="Times New Roman" w:cs="Times New Roman"/>
          <w:b/>
          <w:sz w:val="24"/>
          <w:szCs w:val="24"/>
        </w:rPr>
        <w:t>3.3.50.43.0000. Subvenções Sociais</w:t>
      </w:r>
    </w:p>
    <w:p w:rsidR="00B53E0E" w:rsidRP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E0E">
        <w:rPr>
          <w:rFonts w:ascii="Times New Roman" w:hAnsi="Times New Roman" w:cs="Times New Roman"/>
          <w:b/>
          <w:sz w:val="24"/>
          <w:szCs w:val="24"/>
        </w:rPr>
        <w:t>FONTE 2.500.1001000 - Receita de Impostos e de Transferências de Impostos - Educação - Exercício Anterior</w:t>
      </w:r>
    </w:p>
    <w:p w:rsidR="00B53E0E" w:rsidRP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E0E">
        <w:rPr>
          <w:rFonts w:ascii="Times New Roman" w:hAnsi="Times New Roman" w:cs="Times New Roman"/>
          <w:b/>
          <w:sz w:val="24"/>
          <w:szCs w:val="24"/>
        </w:rPr>
        <w:t>O valor de R$ 100.000,00 (cem mil reais) correrá por conta da mesma dotação no reduzido 458.</w:t>
      </w:r>
    </w:p>
    <w:p w:rsid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23319E" w:rsidRDefault="0023319E" w:rsidP="00B53E0E">
      <w:pPr>
        <w:autoSpaceDE w:val="0"/>
        <w:autoSpaceDN w:val="0"/>
        <w:adjustRightInd w:val="0"/>
        <w:ind w:right="-46" w:firstLine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319E" w:rsidRDefault="0023319E" w:rsidP="00B53E0E">
      <w:pPr>
        <w:autoSpaceDE w:val="0"/>
        <w:autoSpaceDN w:val="0"/>
        <w:adjustRightInd w:val="0"/>
        <w:ind w:right="-46" w:firstLine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319E" w:rsidRDefault="0023319E" w:rsidP="00B53E0E">
      <w:pPr>
        <w:autoSpaceDE w:val="0"/>
        <w:autoSpaceDN w:val="0"/>
        <w:adjustRightInd w:val="0"/>
        <w:ind w:right="-46" w:firstLine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E0E" w:rsidRDefault="00B53E0E" w:rsidP="00B53E0E">
      <w:pPr>
        <w:autoSpaceDE w:val="0"/>
        <w:autoSpaceDN w:val="0"/>
        <w:adjustRightInd w:val="0"/>
        <w:ind w:right="-46" w:firstLine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3º</w:t>
      </w:r>
      <w:r>
        <w:rPr>
          <w:rFonts w:ascii="Times New Roman" w:hAnsi="Times New Roman" w:cs="Times New Roman"/>
          <w:sz w:val="24"/>
          <w:szCs w:val="24"/>
        </w:rPr>
        <w:t>. Para dar cobertura ao crédito adicional especial aberto no artigo anterior, serão utilizados os recursos provenientes do superávit financeiro, de acordo com o art. 43, § 1º, inciso I, da Lei Federal nº 4.320, de 1964.</w:t>
      </w:r>
    </w:p>
    <w:p w:rsidR="00B53E0E" w:rsidRPr="00B53E0E" w:rsidRDefault="00B53E0E" w:rsidP="00B53E0E">
      <w:pPr>
        <w:ind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E0E" w:rsidRDefault="00B53E0E" w:rsidP="00B53E0E">
      <w:pPr>
        <w:autoSpaceDE w:val="0"/>
        <w:autoSpaceDN w:val="0"/>
        <w:adjustRightInd w:val="0"/>
        <w:ind w:right="-46" w:firstLine="141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="00364389">
        <w:rPr>
          <w:rFonts w:ascii="Times New Roman" w:hAnsi="Times New Roman" w:cs="Times New Roman"/>
          <w:b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>. Esta Lei entra em vigor na data de sua publicação.</w:t>
      </w:r>
    </w:p>
    <w:p w:rsidR="00B53E0E" w:rsidRDefault="00B53E0E" w:rsidP="00B53E0E">
      <w:pPr>
        <w:autoSpaceDE w:val="0"/>
        <w:autoSpaceDN w:val="0"/>
        <w:adjustRightInd w:val="0"/>
        <w:ind w:right="-4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53E0E" w:rsidRDefault="00B53E0E" w:rsidP="00B53E0E">
      <w:pPr>
        <w:ind w:right="-46"/>
        <w:rPr>
          <w:rFonts w:ascii="Times New Roman" w:hAnsi="Times New Roman" w:cs="Times New Roman"/>
          <w:b/>
          <w:bCs/>
          <w:sz w:val="24"/>
          <w:szCs w:val="24"/>
        </w:rPr>
      </w:pPr>
    </w:p>
    <w:p w:rsidR="00B53E0E" w:rsidRDefault="00B53E0E" w:rsidP="00B53E0E">
      <w:pPr>
        <w:tabs>
          <w:tab w:val="left" w:pos="1418"/>
        </w:tabs>
        <w:ind w:left="-284" w:right="-46"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Câmara Municipal de Campo Novo do Parecis, em 6 de março de 2023.  </w:t>
      </w:r>
    </w:p>
    <w:p w:rsidR="00B53E0E" w:rsidRDefault="00B53E0E" w:rsidP="00B53E0E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tabs>
          <w:tab w:val="left" w:pos="1418"/>
        </w:tabs>
        <w:ind w:right="-46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tabs>
          <w:tab w:val="left" w:pos="1418"/>
        </w:tabs>
        <w:ind w:right="-46"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VER. JOAQUIM PEREIRA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DOS SANTOS</w:t>
      </w:r>
    </w:p>
    <w:p w:rsidR="00B53E0E" w:rsidRDefault="00B53E0E" w:rsidP="00B53E0E">
      <w:pPr>
        <w:pStyle w:val="Ttulo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right="-46" w:firstLine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Presidente</w:t>
      </w:r>
    </w:p>
    <w:p w:rsidR="00B53E0E" w:rsidRDefault="00B53E0E" w:rsidP="00B53E0E">
      <w:pPr>
        <w:ind w:right="-46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ind w:right="-46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Registrado na Secretaria da Câmara Municipal, publicado por afixação no lugar de costume, em 07.03.2023.</w:t>
      </w:r>
    </w:p>
    <w:p w:rsidR="00B53E0E" w:rsidRDefault="00B53E0E" w:rsidP="00B53E0E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pStyle w:val="Recuodecorpodetext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right="-46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53E0E" w:rsidRDefault="00B53E0E" w:rsidP="00B53E0E">
      <w:pPr>
        <w:pStyle w:val="Ttulo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ind w:right="-4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               DALVA LÚCIA ZAMBALDI</w:t>
      </w:r>
    </w:p>
    <w:p w:rsidR="00B53E0E" w:rsidRDefault="00B53E0E" w:rsidP="00B53E0E">
      <w:pPr>
        <w:widowControl w:val="0"/>
        <w:tabs>
          <w:tab w:val="left" w:pos="1418"/>
          <w:tab w:val="left" w:pos="1729"/>
        </w:tabs>
        <w:autoSpaceDE w:val="0"/>
        <w:autoSpaceDN w:val="0"/>
        <w:adjustRightInd w:val="0"/>
        <w:ind w:right="-46" w:firstLine="1434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Secretária Geral</w:t>
      </w:r>
    </w:p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>
      <w:r>
        <w:rPr>
          <w:noProof/>
        </w:rPr>
        <w:drawing>
          <wp:inline distT="0" distB="0" distL="0" distR="0" wp14:anchorId="533159F4" wp14:editId="760B3233">
            <wp:extent cx="5731510" cy="81286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B53E0E" w:rsidRDefault="00B53E0E" w:rsidP="00B53E0E"/>
    <w:p w:rsidR="00B53E0E" w:rsidRDefault="00B53E0E" w:rsidP="00B53E0E">
      <w:r>
        <w:rPr>
          <w:noProof/>
        </w:rPr>
        <w:drawing>
          <wp:inline distT="0" distB="0" distL="0" distR="0" wp14:anchorId="414E3BC5" wp14:editId="144D9B57">
            <wp:extent cx="5731510" cy="811212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B53E0E" w:rsidRDefault="00B53E0E" w:rsidP="00B53E0E"/>
    <w:p w:rsidR="00B53E0E" w:rsidRDefault="00B53E0E" w:rsidP="00B53E0E">
      <w:r>
        <w:rPr>
          <w:noProof/>
        </w:rPr>
        <w:drawing>
          <wp:inline distT="0" distB="0" distL="0" distR="0" wp14:anchorId="300EB5B3" wp14:editId="4785A540">
            <wp:extent cx="5731510" cy="81146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B53E0E" w:rsidRDefault="00B53E0E" w:rsidP="00B53E0E"/>
    <w:p w:rsidR="00B53E0E" w:rsidRDefault="00B53E0E" w:rsidP="00B53E0E">
      <w:r>
        <w:rPr>
          <w:noProof/>
        </w:rPr>
        <w:drawing>
          <wp:inline distT="0" distB="0" distL="0" distR="0" wp14:anchorId="039786DD" wp14:editId="6DEB44A8">
            <wp:extent cx="5731510" cy="8115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23319E" w:rsidRDefault="0023319E" w:rsidP="00B53E0E"/>
    <w:p w:rsidR="00B53E0E" w:rsidRDefault="00B53E0E" w:rsidP="00B53E0E">
      <w:r>
        <w:rPr>
          <w:noProof/>
        </w:rPr>
        <w:drawing>
          <wp:inline distT="0" distB="0" distL="0" distR="0" wp14:anchorId="299ABA8B" wp14:editId="13D7B087">
            <wp:extent cx="5731510" cy="81038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B53E0E" w:rsidRDefault="00B53E0E" w:rsidP="00B53E0E"/>
    <w:p w:rsidR="00B53E0E" w:rsidRDefault="00B53E0E" w:rsidP="00B53E0E">
      <w:r>
        <w:rPr>
          <w:noProof/>
        </w:rPr>
        <w:drawing>
          <wp:inline distT="0" distB="0" distL="0" distR="0" wp14:anchorId="5C4D002A" wp14:editId="5A03CBB4">
            <wp:extent cx="5731510" cy="811720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23319E" w:rsidRDefault="0023319E" w:rsidP="00B53E0E"/>
    <w:p w:rsidR="00B53E0E" w:rsidRDefault="00B53E0E" w:rsidP="00B53E0E"/>
    <w:p w:rsidR="00B53E0E" w:rsidRDefault="0023319E" w:rsidP="00B53E0E">
      <w:r>
        <w:rPr>
          <w:noProof/>
        </w:rPr>
        <w:drawing>
          <wp:inline distT="0" distB="0" distL="0" distR="0" wp14:anchorId="7D9F189F" wp14:editId="52F1EB0B">
            <wp:extent cx="5731510" cy="810768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B53E0E" w:rsidRDefault="00B53E0E" w:rsidP="00B53E0E"/>
    <w:p w:rsidR="00175586" w:rsidRPr="00B53E0E" w:rsidRDefault="00175586" w:rsidP="00B53E0E"/>
    <w:sectPr w:rsidR="00175586" w:rsidRPr="00B53E0E" w:rsidSect="00B53E0E">
      <w:headerReference w:type="default" r:id="rId13"/>
      <w:footerReference w:type="default" r:id="rId14"/>
      <w:pgSz w:w="11906" w:h="16838"/>
      <w:pgMar w:top="1440" w:right="1440" w:bottom="1440" w:left="1440" w:header="73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38C" w:rsidRDefault="00E4138C">
      <w:r>
        <w:separator/>
      </w:r>
    </w:p>
  </w:endnote>
  <w:endnote w:type="continuationSeparator" w:id="0">
    <w:p w:rsidR="00E4138C" w:rsidRDefault="00E41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54F" w:rsidRDefault="00033177">
    <w:pPr>
      <w:pStyle w:val="Rodap"/>
    </w:pPr>
    <w:r w:rsidRPr="009C454F">
      <w:rPr>
        <w:noProof/>
      </w:rPr>
      <w:drawing>
        <wp:inline distT="0" distB="0" distL="0" distR="0">
          <wp:extent cx="5731510" cy="437408"/>
          <wp:effectExtent l="19050" t="0" r="2540" b="0"/>
          <wp:docPr id="2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7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38C" w:rsidRDefault="00E4138C">
      <w:r>
        <w:separator/>
      </w:r>
    </w:p>
  </w:footnote>
  <w:footnote w:type="continuationSeparator" w:id="0">
    <w:p w:rsidR="00E4138C" w:rsidRDefault="00E41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54F" w:rsidRDefault="00033177">
    <w:pPr>
      <w:pStyle w:val="Cabealho"/>
    </w:pPr>
    <w:r w:rsidRPr="009C454F">
      <w:rPr>
        <w:noProof/>
      </w:rPr>
      <w:drawing>
        <wp:inline distT="0" distB="0" distL="0" distR="0">
          <wp:extent cx="5731510" cy="711046"/>
          <wp:effectExtent l="19050" t="0" r="2540" b="0"/>
          <wp:docPr id="2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1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33177"/>
    <w:rsid w:val="00175586"/>
    <w:rsid w:val="001915A3"/>
    <w:rsid w:val="00217F62"/>
    <w:rsid w:val="0023319E"/>
    <w:rsid w:val="002B4319"/>
    <w:rsid w:val="00327ED3"/>
    <w:rsid w:val="00364389"/>
    <w:rsid w:val="00736EC5"/>
    <w:rsid w:val="009A3E01"/>
    <w:rsid w:val="009C454F"/>
    <w:rsid w:val="00A906D8"/>
    <w:rsid w:val="00AB5A74"/>
    <w:rsid w:val="00B53E0E"/>
    <w:rsid w:val="00DD5EFF"/>
    <w:rsid w:val="00E4138C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D737F"/>
  <w15:docId w15:val="{AF204575-DE01-445C-96A8-69E9FD30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45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454F"/>
  </w:style>
  <w:style w:type="paragraph" w:styleId="Rodap">
    <w:name w:val="footer"/>
    <w:basedOn w:val="Normal"/>
    <w:link w:val="RodapChar"/>
    <w:uiPriority w:val="99"/>
    <w:unhideWhenUsed/>
    <w:rsid w:val="009C45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454F"/>
  </w:style>
  <w:style w:type="paragraph" w:styleId="Corpodetexto">
    <w:name w:val="Body Text"/>
    <w:basedOn w:val="Normal"/>
    <w:link w:val="CorpodetextoChar"/>
    <w:uiPriority w:val="1"/>
    <w:qFormat/>
    <w:rsid w:val="009C454F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C454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9C454F"/>
    <w:pPr>
      <w:widowControl w:val="0"/>
      <w:autoSpaceDE w:val="0"/>
      <w:autoSpaceDN w:val="0"/>
      <w:spacing w:after="120"/>
      <w:ind w:left="283"/>
    </w:pPr>
    <w:rPr>
      <w:rFonts w:ascii="Arial" w:eastAsia="Arial" w:hAnsi="Arial" w:cs="Arial"/>
      <w:lang w:val="pt-PT" w:eastAsia="pt-PT"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9C454F"/>
    <w:rPr>
      <w:rFonts w:ascii="Arial" w:eastAsia="Arial" w:hAnsi="Arial" w:cs="Arial"/>
      <w:lang w:val="pt-PT" w:eastAsia="pt-PT" w:bidi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C454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9C454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3E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7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502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Dalva Lúcia Zambaldi</cp:lastModifiedBy>
  <cp:revision>5</cp:revision>
  <cp:lastPrinted>2023-03-07T11:43:00Z</cp:lastPrinted>
  <dcterms:created xsi:type="dcterms:W3CDTF">2019-12-11T11:16:00Z</dcterms:created>
  <dcterms:modified xsi:type="dcterms:W3CDTF">2023-03-07T11:43:00Z</dcterms:modified>
</cp:coreProperties>
</file>