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9837" w14:textId="77777777" w:rsidR="0075549E" w:rsidRPr="009961B6" w:rsidRDefault="0075549E" w:rsidP="0075549E">
      <w:pPr>
        <w:ind w:left="1416" w:right="-4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34AF2" w14:textId="1517A6C3" w:rsidR="0075549E" w:rsidRPr="009961B6" w:rsidRDefault="0075549E" w:rsidP="0075549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1B6">
        <w:rPr>
          <w:rFonts w:ascii="Times New Roman" w:hAnsi="Times New Roman" w:cs="Times New Roman"/>
          <w:b/>
          <w:sz w:val="24"/>
          <w:szCs w:val="24"/>
        </w:rPr>
        <w:t>AUTÓGRAFO Nº 2.10</w:t>
      </w:r>
      <w:r w:rsidRPr="009961B6">
        <w:rPr>
          <w:rFonts w:ascii="Times New Roman" w:hAnsi="Times New Roman" w:cs="Times New Roman"/>
          <w:b/>
          <w:sz w:val="24"/>
          <w:szCs w:val="24"/>
        </w:rPr>
        <w:t>3</w:t>
      </w:r>
      <w:r w:rsidRPr="009961B6">
        <w:rPr>
          <w:rFonts w:ascii="Times New Roman" w:hAnsi="Times New Roman" w:cs="Times New Roman"/>
          <w:b/>
          <w:sz w:val="24"/>
          <w:szCs w:val="24"/>
        </w:rPr>
        <w:t>, de 25 de setembro de 2023.</w:t>
      </w:r>
    </w:p>
    <w:p w14:paraId="1D8CF148" w14:textId="77777777" w:rsidR="0075549E" w:rsidRPr="009961B6" w:rsidRDefault="0075549E" w:rsidP="0075549E">
      <w:pPr>
        <w:shd w:val="clear" w:color="auto" w:fill="FFFFFF"/>
        <w:ind w:left="4536" w:right="-96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A30859" w14:textId="616A9214" w:rsidR="0075549E" w:rsidRPr="009961B6" w:rsidRDefault="0075549E" w:rsidP="0075549E">
      <w:pPr>
        <w:shd w:val="clear" w:color="auto" w:fill="FFFFFF"/>
        <w:ind w:left="4536" w:right="-96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961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Altera o </w:t>
      </w:r>
      <w:r w:rsidRPr="009961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caput </w:t>
      </w:r>
      <w:r w:rsidRPr="009961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 art. 58, altera o inciso VIII e altera o</w:t>
      </w:r>
      <w:r w:rsidRPr="009961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</w:t>
      </w:r>
      <w:r w:rsidRPr="009961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nexo I da Lei Complementar Municipal n</w:t>
      </w:r>
      <w:r w:rsidRPr="009961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º</w:t>
      </w:r>
      <w:r w:rsidRPr="009961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21, de 8 de abril de 2009, que dispõe sobre a alteração, criação, estruturação e atribuições dos </w:t>
      </w:r>
      <w:r w:rsidRPr="009961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órgãos do</w:t>
      </w:r>
      <w:r w:rsidRPr="009961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Poder Executivo do Município de Campo Novo do Parecis, bem como, criação e extinção de cargos comissionados e suas remunerações, fixa princípios e diretrizes de gestão e, dá outras providências.</w:t>
      </w:r>
    </w:p>
    <w:p w14:paraId="10525D65" w14:textId="77777777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3229179D" w14:textId="77777777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961B6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3DCC7E98" w14:textId="77777777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2A9077B5" w14:textId="5B499915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961B6">
        <w:rPr>
          <w:rFonts w:ascii="Times New Roman" w:hAnsi="Times New Roman" w:cs="Times New Roman"/>
          <w:b/>
          <w:sz w:val="24"/>
          <w:szCs w:val="24"/>
        </w:rPr>
        <w:t>Art. 1º</w:t>
      </w:r>
      <w:r w:rsidRPr="009961B6">
        <w:rPr>
          <w:rFonts w:ascii="Times New Roman" w:hAnsi="Times New Roman" w:cs="Times New Roman"/>
          <w:sz w:val="24"/>
          <w:szCs w:val="24"/>
        </w:rPr>
        <w:t xml:space="preserve"> Altera o </w:t>
      </w:r>
      <w:r w:rsidRPr="009961B6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9961B6">
        <w:rPr>
          <w:rFonts w:ascii="Times New Roman" w:hAnsi="Times New Roman" w:cs="Times New Roman"/>
          <w:sz w:val="24"/>
          <w:szCs w:val="24"/>
        </w:rPr>
        <w:t xml:space="preserve"> do art. 58 e </w:t>
      </w:r>
      <w:r w:rsidR="009961B6">
        <w:rPr>
          <w:rFonts w:ascii="Times New Roman" w:hAnsi="Times New Roman" w:cs="Times New Roman"/>
          <w:sz w:val="24"/>
          <w:szCs w:val="24"/>
        </w:rPr>
        <w:t>a</w:t>
      </w:r>
      <w:r w:rsidRPr="009961B6">
        <w:rPr>
          <w:rFonts w:ascii="Times New Roman" w:hAnsi="Times New Roman" w:cs="Times New Roman"/>
          <w:sz w:val="24"/>
          <w:szCs w:val="24"/>
        </w:rPr>
        <w:t>ltera o inciso VIII da Lei Complementar nº </w:t>
      </w:r>
      <w:hyperlink r:id="rId6" w:history="1">
        <w:r w:rsidRPr="009961B6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Pr="009961B6">
        <w:rPr>
          <w:rFonts w:ascii="Times New Roman" w:hAnsi="Times New Roman" w:cs="Times New Roman"/>
          <w:sz w:val="24"/>
          <w:szCs w:val="24"/>
        </w:rPr>
        <w:t>/2009, que passa a vigorar com a seguinte redação:</w:t>
      </w:r>
    </w:p>
    <w:p w14:paraId="3ED9F716" w14:textId="77777777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E3D4B0A" w14:textId="77777777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961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Art. 58. Ficam criados 51 (cinquenta e um) cargos na estrutura administrativa do Município:</w:t>
      </w:r>
    </w:p>
    <w:p w14:paraId="17D4B4EA" w14:textId="77777777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961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(...)</w:t>
      </w:r>
    </w:p>
    <w:p w14:paraId="2A046BA2" w14:textId="45B68CF6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961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VIII - </w:t>
      </w:r>
      <w:r w:rsidR="009961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</w:t>
      </w:r>
      <w:r w:rsidRPr="009961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Secretaria Municipal de Esportes e Lazer: 2 (dois) cargos de Treinador Desportivo, com remuneração de R$ 4.841,88</w:t>
      </w:r>
      <w:r w:rsidRPr="009961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14:paraId="0DAA7432" w14:textId="77777777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2923840" w14:textId="11367863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961B6">
        <w:rPr>
          <w:rFonts w:ascii="Times New Roman" w:hAnsi="Times New Roman" w:cs="Times New Roman"/>
          <w:b/>
          <w:sz w:val="24"/>
          <w:szCs w:val="24"/>
        </w:rPr>
        <w:t>Art. 2º</w:t>
      </w:r>
      <w:r w:rsidRPr="009961B6">
        <w:rPr>
          <w:rFonts w:ascii="Times New Roman" w:hAnsi="Times New Roman" w:cs="Times New Roman"/>
          <w:sz w:val="24"/>
          <w:szCs w:val="24"/>
        </w:rPr>
        <w:t xml:space="preserve"> Fica alterad</w:t>
      </w:r>
      <w:r w:rsidRPr="009961B6">
        <w:rPr>
          <w:rFonts w:ascii="Times New Roman" w:hAnsi="Times New Roman" w:cs="Times New Roman"/>
          <w:sz w:val="24"/>
          <w:szCs w:val="24"/>
        </w:rPr>
        <w:t>a</w:t>
      </w:r>
      <w:r w:rsidRPr="009961B6">
        <w:rPr>
          <w:rFonts w:ascii="Times New Roman" w:hAnsi="Times New Roman" w:cs="Times New Roman"/>
          <w:sz w:val="24"/>
          <w:szCs w:val="24"/>
        </w:rPr>
        <w:t xml:space="preserve"> a remuneração do cargo de Treinador Desportivo contido no Anexo I da presente Lei, bem como, fica alterado para fazer constar a criação </w:t>
      </w:r>
      <w:r w:rsidRPr="009961B6">
        <w:rPr>
          <w:rFonts w:ascii="Times New Roman" w:hAnsi="Times New Roman" w:cs="Times New Roman"/>
          <w:sz w:val="24"/>
          <w:szCs w:val="24"/>
        </w:rPr>
        <w:t xml:space="preserve">de </w:t>
      </w:r>
      <w:r w:rsidRPr="009961B6">
        <w:rPr>
          <w:rFonts w:ascii="Times New Roman" w:hAnsi="Times New Roman" w:cs="Times New Roman"/>
          <w:sz w:val="24"/>
          <w:szCs w:val="24"/>
        </w:rPr>
        <w:t xml:space="preserve">novas vagas. </w:t>
      </w:r>
    </w:p>
    <w:p w14:paraId="138B726A" w14:textId="77777777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9398DF5" w14:textId="13BB1343" w:rsidR="0075549E" w:rsidRPr="009961B6" w:rsidRDefault="0075549E" w:rsidP="007554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961B6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9961B6">
        <w:rPr>
          <w:rFonts w:ascii="Times New Roman" w:hAnsi="Times New Roman" w:cs="Times New Roman"/>
          <w:sz w:val="24"/>
          <w:szCs w:val="24"/>
        </w:rPr>
        <w:t>Esta</w:t>
      </w:r>
      <w:r w:rsidRPr="009961B6">
        <w:rPr>
          <w:rFonts w:ascii="Times New Roman" w:hAnsi="Times New Roman" w:cs="Times New Roman"/>
          <w:sz w:val="24"/>
          <w:szCs w:val="24"/>
        </w:rPr>
        <w:t xml:space="preserve"> L</w:t>
      </w:r>
      <w:r w:rsidRPr="009961B6">
        <w:rPr>
          <w:rFonts w:ascii="Times New Roman" w:hAnsi="Times New Roman" w:cs="Times New Roman"/>
          <w:sz w:val="24"/>
          <w:szCs w:val="24"/>
        </w:rPr>
        <w:t>ei entra em vigor na data de sua publicação, revogando as disposições em contrário.</w:t>
      </w:r>
    </w:p>
    <w:p w14:paraId="3069E556" w14:textId="77777777" w:rsidR="0075549E" w:rsidRPr="009961B6" w:rsidRDefault="0075549E" w:rsidP="00755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8FD068" w14:textId="77777777" w:rsidR="0075549E" w:rsidRPr="009961B6" w:rsidRDefault="0075549E" w:rsidP="00755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3B2083" w14:textId="77777777" w:rsidR="0075549E" w:rsidRPr="009961B6" w:rsidRDefault="0075549E" w:rsidP="0075549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61B6">
        <w:rPr>
          <w:rFonts w:ascii="Times New Roman" w:hAnsi="Times New Roman" w:cs="Times New Roman"/>
          <w:sz w:val="24"/>
          <w:szCs w:val="24"/>
        </w:rPr>
        <w:t>Câmara Municipal de Campo Novo do Parecis, em 25 de setembro de 2023.</w:t>
      </w:r>
    </w:p>
    <w:p w14:paraId="705B2FA8" w14:textId="77777777" w:rsidR="0075549E" w:rsidRPr="009961B6" w:rsidRDefault="0075549E" w:rsidP="0075549E">
      <w:pPr>
        <w:pStyle w:val="Corpodetexto"/>
        <w:ind w:right="-46"/>
        <w:rPr>
          <w:rFonts w:ascii="Times New Roman" w:hAnsi="Times New Roman" w:cs="Times New Roman"/>
        </w:rPr>
      </w:pPr>
    </w:p>
    <w:p w14:paraId="754039B6" w14:textId="77777777" w:rsidR="0075549E" w:rsidRPr="009961B6" w:rsidRDefault="0075549E" w:rsidP="0075549E">
      <w:pPr>
        <w:pStyle w:val="Corpodetexto"/>
        <w:ind w:right="-46"/>
        <w:rPr>
          <w:rFonts w:ascii="Times New Roman" w:hAnsi="Times New Roman" w:cs="Times New Roman"/>
        </w:rPr>
      </w:pPr>
    </w:p>
    <w:p w14:paraId="3BF2FAB8" w14:textId="77777777" w:rsidR="0075549E" w:rsidRPr="009961B6" w:rsidRDefault="0075549E" w:rsidP="0075549E">
      <w:pPr>
        <w:pStyle w:val="Corpodetexto"/>
        <w:ind w:right="-46"/>
        <w:rPr>
          <w:rFonts w:ascii="Times New Roman" w:hAnsi="Times New Roman" w:cs="Times New Roman"/>
        </w:rPr>
      </w:pPr>
    </w:p>
    <w:p w14:paraId="73894B91" w14:textId="77777777" w:rsidR="0075549E" w:rsidRPr="009961B6" w:rsidRDefault="0075549E" w:rsidP="0075549E">
      <w:pPr>
        <w:pStyle w:val="Corpodetexto"/>
        <w:ind w:right="-4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961B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VER. JOAQUIM PEREIRA DOS SANTOS</w:t>
      </w:r>
    </w:p>
    <w:p w14:paraId="7524FB00" w14:textId="77777777" w:rsidR="0075549E" w:rsidRPr="009961B6" w:rsidRDefault="0075549E" w:rsidP="0075549E">
      <w:pPr>
        <w:pStyle w:val="Corpodetexto"/>
        <w:ind w:right="-46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9961B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</w:t>
      </w:r>
      <w:r w:rsidRPr="009961B6">
        <w:rPr>
          <w:rFonts w:ascii="Times New Roman" w:hAnsi="Times New Roman" w:cs="Times New Roman"/>
          <w:bCs/>
          <w:shd w:val="clear" w:color="auto" w:fill="FFFFFF"/>
        </w:rPr>
        <w:t>Presidente</w:t>
      </w:r>
    </w:p>
    <w:p w14:paraId="26BE1C9F" w14:textId="77777777" w:rsidR="0075549E" w:rsidRPr="009961B6" w:rsidRDefault="0075549E" w:rsidP="0075549E">
      <w:pPr>
        <w:pStyle w:val="Corpodetexto"/>
        <w:ind w:right="-46"/>
        <w:rPr>
          <w:rFonts w:ascii="Times New Roman" w:hAnsi="Times New Roman" w:cs="Times New Roman"/>
          <w:b/>
          <w:shd w:val="clear" w:color="auto" w:fill="FFFFFF"/>
        </w:rPr>
      </w:pPr>
    </w:p>
    <w:p w14:paraId="665CCFB5" w14:textId="177A969B" w:rsidR="0075549E" w:rsidRPr="009961B6" w:rsidRDefault="0075549E" w:rsidP="0075549E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  <w:r w:rsidRPr="009961B6">
        <w:rPr>
          <w:rFonts w:ascii="Times New Roman" w:hAnsi="Times New Roman" w:cs="Times New Roman"/>
          <w:i/>
          <w:shd w:val="clear" w:color="auto" w:fill="FFFFFF"/>
        </w:rPr>
        <w:t xml:space="preserve">Autoria: </w:t>
      </w:r>
      <w:r w:rsidRPr="009961B6">
        <w:rPr>
          <w:rFonts w:ascii="Times New Roman" w:hAnsi="Times New Roman" w:cs="Times New Roman"/>
          <w:i/>
          <w:shd w:val="clear" w:color="auto" w:fill="FFFFFF"/>
        </w:rPr>
        <w:t>Poder Executivo Municipal</w:t>
      </w:r>
      <w:r w:rsidRPr="009961B6">
        <w:rPr>
          <w:rFonts w:ascii="Times New Roman" w:hAnsi="Times New Roman" w:cs="Times New Roman"/>
          <w:i/>
          <w:shd w:val="clear" w:color="auto" w:fill="FFFFFF"/>
        </w:rPr>
        <w:t>.</w:t>
      </w:r>
    </w:p>
    <w:p w14:paraId="40F97F38" w14:textId="77777777" w:rsidR="0075549E" w:rsidRPr="009961B6" w:rsidRDefault="0075549E" w:rsidP="0075549E">
      <w:pPr>
        <w:tabs>
          <w:tab w:val="left" w:pos="1418"/>
          <w:tab w:val="left" w:pos="6521"/>
          <w:tab w:val="decimal" w:pos="7938"/>
        </w:tabs>
        <w:ind w:right="-4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9270D8" w14:textId="77777777" w:rsidR="0075549E" w:rsidRPr="009961B6" w:rsidRDefault="0075549E" w:rsidP="0075549E">
      <w:pPr>
        <w:tabs>
          <w:tab w:val="left" w:pos="1418"/>
          <w:tab w:val="left" w:pos="6521"/>
          <w:tab w:val="decimal" w:pos="7938"/>
        </w:tabs>
        <w:ind w:right="-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Registrado na Secretaria da Câmara Municipal, publicado por afixação no lugar de costume em 26.09.2023 </w:t>
      </w:r>
    </w:p>
    <w:p w14:paraId="7D1000EC" w14:textId="77777777" w:rsidR="0075549E" w:rsidRPr="009961B6" w:rsidRDefault="0075549E" w:rsidP="0075549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0053E5" w14:textId="77777777" w:rsidR="0075549E" w:rsidRPr="009961B6" w:rsidRDefault="0075549E" w:rsidP="0075549E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9F6344" w14:textId="77777777" w:rsidR="0075549E" w:rsidRPr="009961B6" w:rsidRDefault="0075549E" w:rsidP="0075549E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61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DALVA LÚCIA ZAMBALDI</w:t>
      </w:r>
    </w:p>
    <w:p w14:paraId="2644CCB6" w14:textId="67AA20E5" w:rsidR="009961B6" w:rsidRPr="009961B6" w:rsidRDefault="0075549E" w:rsidP="009961B6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61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9961B6">
        <w:rPr>
          <w:rFonts w:ascii="Times New Roman" w:hAnsi="Times New Roman" w:cs="Times New Roman"/>
          <w:bCs/>
          <w:color w:val="000000"/>
          <w:sz w:val="24"/>
          <w:szCs w:val="24"/>
        </w:rPr>
        <w:t>Secretária Geral</w:t>
      </w:r>
    </w:p>
    <w:p w14:paraId="14BFEB61" w14:textId="77777777" w:rsidR="009961B6" w:rsidRDefault="009961B6" w:rsidP="009961B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961B6">
        <w:rPr>
          <w:rStyle w:val="titulo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lastRenderedPageBreak/>
        <w:t>A</w:t>
      </w:r>
      <w:r w:rsidRPr="009961B6">
        <w:rPr>
          <w:rStyle w:val="titulo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NEXO I</w:t>
      </w:r>
      <w:r w:rsidRPr="009961B6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br/>
      </w:r>
      <w:r w:rsidRPr="009961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QUADRO GERAL DOS CARGOS EM COMISSÃO </w:t>
      </w:r>
    </w:p>
    <w:p w14:paraId="7F78FB31" w14:textId="6BB84BC7" w:rsidR="009961B6" w:rsidRDefault="009961B6" w:rsidP="009961B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9961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DA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961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ESTRUTURA</w:t>
      </w:r>
      <w:proofErr w:type="gramEnd"/>
      <w:r w:rsidRPr="009961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ADMINISTRATIVA</w:t>
      </w:r>
      <w:r w:rsidRPr="009961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GRUPO DE DIREÇÃO SUPERIOR OU EXECUTIVA E ASSESSORAMENTO </w:t>
      </w:r>
    </w:p>
    <w:p w14:paraId="6C175074" w14:textId="77777777" w:rsidR="009961B6" w:rsidRDefault="009961B6" w:rsidP="009961B6"/>
    <w:p w14:paraId="5576508D" w14:textId="77777777" w:rsidR="009961B6" w:rsidRDefault="009961B6" w:rsidP="009961B6">
      <w:pPr>
        <w:pStyle w:val="Pr-formataoHTML"/>
        <w:pBdr>
          <w:top w:val="single" w:sz="4" w:space="5" w:color="CCCCCC"/>
          <w:left w:val="single" w:sz="4" w:space="5" w:color="CCCCCC"/>
          <w:bottom w:val="single" w:sz="4" w:space="5" w:color="CCCCCC"/>
          <w:right w:val="single" w:sz="4" w:space="5" w:color="CCCCCC"/>
        </w:pBdr>
        <w:shd w:val="clear" w:color="auto" w:fill="F5F5F5"/>
        <w:wordWrap w:val="0"/>
        <w:rPr>
          <w:rFonts w:ascii="Lucida Console" w:hAnsi="Lucida Console"/>
          <w:color w:val="000000"/>
          <w:sz w:val="11"/>
          <w:szCs w:val="11"/>
        </w:rPr>
      </w:pPr>
      <w:r>
        <w:rPr>
          <w:rFonts w:ascii="Lucida Console" w:hAnsi="Lucida Console"/>
          <w:color w:val="000000"/>
          <w:sz w:val="11"/>
          <w:szCs w:val="11"/>
        </w:rPr>
        <w:br/>
        <w:t xml:space="preserve"> 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 xml:space="preserve"> ______________________________________________________________________________________________</w:t>
      </w:r>
      <w:r>
        <w:rPr>
          <w:rFonts w:ascii="Lucida Console" w:hAnsi="Lucida Console"/>
          <w:color w:val="0000FF"/>
          <w:sz w:val="11"/>
          <w:szCs w:val="11"/>
        </w:rPr>
        <w:br/>
        <w:t>|     ÓRGÃO     |     CARGO     |  QUANTIDADE  |QUANTIDADE|QUANTIDADE|QUANTIDADE|  REMUNERAÇÃO  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               |   EXISTENTE  |  CRIADA  |  EXTINTA |   TOTAL  | MENSAL BÁSICA |</w:t>
      </w:r>
      <w:r>
        <w:rPr>
          <w:rFonts w:ascii="Lucida Console" w:hAnsi="Lucida Console"/>
          <w:color w:val="0000FF"/>
          <w:sz w:val="11"/>
          <w:szCs w:val="11"/>
        </w:rPr>
        <w:br/>
        <w:t>|===============|===============|==============|==========|==========|==========|===============|</w:t>
      </w:r>
      <w:r>
        <w:rPr>
          <w:rFonts w:ascii="Lucida Console" w:hAnsi="Lucida Console"/>
          <w:color w:val="0000FF"/>
          <w:sz w:val="11"/>
          <w:szCs w:val="11"/>
        </w:rPr>
        <w:br/>
        <w:t xml:space="preserve">|Gabinete     </w:t>
      </w:r>
      <w:proofErr w:type="spellStart"/>
      <w:r>
        <w:rPr>
          <w:rFonts w:ascii="Lucida Console" w:hAnsi="Lucida Console"/>
          <w:color w:val="0000FF"/>
          <w:sz w:val="11"/>
          <w:szCs w:val="11"/>
        </w:rPr>
        <w:t>do|Prefeito</w:t>
      </w:r>
      <w:proofErr w:type="spellEnd"/>
      <w:r>
        <w:rPr>
          <w:rFonts w:ascii="Lucida Console" w:hAnsi="Lucida Console"/>
          <w:color w:val="0000FF"/>
          <w:sz w:val="11"/>
          <w:szCs w:val="11"/>
        </w:rPr>
        <w:t xml:space="preserve">       |             1|         0|         0|         1|   R$ 24.629,54|</w:t>
      </w:r>
      <w:r>
        <w:rPr>
          <w:rFonts w:ascii="Lucida Console" w:hAnsi="Lucida Console"/>
          <w:color w:val="0000FF"/>
          <w:sz w:val="11"/>
          <w:szCs w:val="11"/>
        </w:rPr>
        <w:br/>
        <w:t>|Prefeito       |Municipal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 xml:space="preserve">|Gabinete     </w:t>
      </w:r>
      <w:proofErr w:type="spellStart"/>
      <w:r>
        <w:rPr>
          <w:rFonts w:ascii="Lucida Console" w:hAnsi="Lucida Console"/>
          <w:color w:val="0000FF"/>
          <w:sz w:val="11"/>
          <w:szCs w:val="11"/>
        </w:rPr>
        <w:t>do|Vice-Prefeito</w:t>
      </w:r>
      <w:proofErr w:type="spellEnd"/>
      <w:r>
        <w:rPr>
          <w:rFonts w:ascii="Lucida Console" w:hAnsi="Lucida Console"/>
          <w:color w:val="0000FF"/>
          <w:sz w:val="11"/>
          <w:szCs w:val="11"/>
        </w:rPr>
        <w:t xml:space="preserve">  |             1|         0|         0|         1|   R$ 12.314,76|</w:t>
      </w:r>
      <w:r>
        <w:rPr>
          <w:rFonts w:ascii="Lucida Console" w:hAnsi="Lucida Console"/>
          <w:color w:val="0000FF"/>
          <w:sz w:val="11"/>
          <w:szCs w:val="11"/>
        </w:rPr>
        <w:br/>
        <w:t>|Vice-Prefeito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|Controladoria  |Controlador    |             1|         0|         0|         1|   R$ 10.377,60|</w:t>
      </w:r>
      <w:r>
        <w:rPr>
          <w:rFonts w:ascii="Lucida Console" w:hAnsi="Lucida Console"/>
          <w:color w:val="0000FF"/>
          <w:sz w:val="11"/>
          <w:szCs w:val="11"/>
        </w:rPr>
        <w:br/>
        <w:t>|Municipal 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|Secretarias    |Secretário     |             9|         0|         0|         9|   R$ 10.377,60|</w:t>
      </w:r>
      <w:r>
        <w:rPr>
          <w:rFonts w:ascii="Lucida Console" w:hAnsi="Lucida Console"/>
          <w:color w:val="0000FF"/>
          <w:sz w:val="11"/>
          <w:szCs w:val="11"/>
        </w:rPr>
        <w:br/>
        <w:t>|Municipais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|Procuradoria   |Procurador     |             1|         0|         0|         1|Lei Específica |</w:t>
      </w:r>
      <w:r>
        <w:rPr>
          <w:rFonts w:ascii="Lucida Console" w:hAnsi="Lucida Console"/>
          <w:color w:val="0000FF"/>
          <w:sz w:val="11"/>
          <w:szCs w:val="11"/>
        </w:rPr>
        <w:br/>
        <w:t>|Jurídica       |Jurídico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|Procuradoria   |Assessor       |             1|         0|         0|         1|    R$ 7.153,93|</w:t>
      </w:r>
      <w:r>
        <w:rPr>
          <w:rFonts w:ascii="Lucida Console" w:hAnsi="Lucida Console"/>
          <w:color w:val="0000FF"/>
          <w:sz w:val="11"/>
          <w:szCs w:val="11"/>
        </w:rPr>
        <w:br/>
        <w:t>|Jurídica       |Jurídico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|Diversos       |Assessor       |             3|         0|         0|         3|    R$ 7.153,93|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|Jurídico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|Coordenador    |             6|         0|         0|         6|    R$ 6.220,78|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|Coordenadoria  |Coordenador de |             1|         0|         0|         1|    R$ 6.220,78|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|Recursos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|Humanos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|Coordenadoria  |Coordenador    |             1|         0|         0|         1|    R$ 6.220,78|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|Contábil     e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|Financeiro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|Assessoria     |Assessor       |             2|         0|         0|         2|    R$ 6.220,78|</w:t>
      </w:r>
      <w:r>
        <w:rPr>
          <w:rFonts w:ascii="Lucida Console" w:hAnsi="Lucida Console"/>
          <w:color w:val="0000FF"/>
          <w:sz w:val="11"/>
          <w:szCs w:val="11"/>
        </w:rPr>
        <w:br/>
        <w:t>|Técnica        |Técnico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|Ouvidoria      |Ouvidor        |             1|         0|         0|         1|    R$ 4.621,00|</w:t>
      </w:r>
      <w:r>
        <w:rPr>
          <w:rFonts w:ascii="Lucida Console" w:hAnsi="Lucida Console"/>
          <w:color w:val="0000FF"/>
          <w:sz w:val="11"/>
          <w:szCs w:val="11"/>
        </w:rPr>
        <w:br/>
        <w:t>|Municipal 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|Diretor        |            36|         0|         0|        35|    R$ 4.621,00|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|Chefe          |            45|         0|         0|        41|    R$ 3.043,97|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|Assessor       |             3|         0|         0|         3|    R$ 3.043,97|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|Diverso        |Assistente     |            10|         0|         0|        10|    R$ 2.196,45|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|Treinador      |Treinador      |            10|         2|        0 |        12|    R$ 4.841,88|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|Desportivo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 xml:space="preserve">|Divisão      </w:t>
      </w:r>
      <w:proofErr w:type="spellStart"/>
      <w:r>
        <w:rPr>
          <w:rFonts w:ascii="Lucida Console" w:hAnsi="Lucida Console"/>
          <w:color w:val="0000FF"/>
          <w:sz w:val="11"/>
          <w:szCs w:val="11"/>
        </w:rPr>
        <w:t>da|Maestro</w:t>
      </w:r>
      <w:proofErr w:type="spellEnd"/>
      <w:r>
        <w:rPr>
          <w:rFonts w:ascii="Lucida Console" w:hAnsi="Lucida Console"/>
          <w:color w:val="0000FF"/>
          <w:sz w:val="11"/>
          <w:szCs w:val="11"/>
        </w:rPr>
        <w:t xml:space="preserve">        |             1|         0|         0|         1|    R$ 4.151,02|</w:t>
      </w:r>
      <w:r>
        <w:rPr>
          <w:rFonts w:ascii="Lucida Console" w:hAnsi="Lucida Console"/>
          <w:color w:val="0000FF"/>
          <w:sz w:val="11"/>
          <w:szCs w:val="11"/>
        </w:rPr>
        <w:br/>
        <w:t>|Banda Municipal|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|Escolinhas     |Instrutor      |             7|         0|         0|         7|    R$ 2.075,91|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|Oficina        |Instrutor   de |             4|         0|         0|         4|    R$ 2.075,91|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|Oficina     de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               |Arte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|Coordenadoria  |Analista       |             1|         2|         2|         3|    R$ 3.043,97|</w:t>
      </w:r>
      <w:r>
        <w:rPr>
          <w:rFonts w:ascii="Lucida Console" w:hAnsi="Lucida Console"/>
          <w:color w:val="0000FF"/>
          <w:sz w:val="11"/>
          <w:szCs w:val="11"/>
        </w:rPr>
        <w:br/>
        <w:t>|de         Meio|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|Ambiente  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|Coordenadoria  |Fiscal         |             1|         1|         1|         2|    R$ 3.043,97|</w:t>
      </w:r>
      <w:r>
        <w:rPr>
          <w:rFonts w:ascii="Lucida Console" w:hAnsi="Lucida Console"/>
          <w:color w:val="0000FF"/>
          <w:sz w:val="11"/>
          <w:szCs w:val="11"/>
        </w:rPr>
        <w:br/>
        <w:t>|de         Meio|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|Ambiente       |               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>|</w:t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Sec. </w:t>
      </w:r>
      <w:proofErr w:type="spellStart"/>
      <w:r>
        <w:rPr>
          <w:rStyle w:val="v"/>
          <w:rFonts w:ascii="Lucida Console" w:hAnsi="Lucida Console"/>
          <w:color w:val="008000"/>
          <w:sz w:val="11"/>
          <w:szCs w:val="11"/>
        </w:rPr>
        <w:t>Desenv</w:t>
      </w:r>
      <w:proofErr w:type="spellEnd"/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.   |Diretor de     |              |         1|          |         1|    R$ 6.018,04| (Cargo criado pela Lei Complementar nº </w:t>
      </w:r>
      <w:hyperlink r:id="rId7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121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|Econômico e    |Gestão do Aero-|              |          |          |          |               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|Meio Ambiente  |porto Municipal|              |          |          |          |               |</w:t>
      </w:r>
      <w:r>
        <w:rPr>
          <w:rFonts w:ascii="Lucida Console" w:hAnsi="Lucida Console"/>
          <w:color w:val="0000FF"/>
          <w:sz w:val="11"/>
          <w:szCs w:val="11"/>
        </w:rPr>
        <w:br/>
        <w:t>|---------------|---------------|--------------|----------|----------|----------|---------------|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|Secretaria de  |Assistente CRAS|              |         1|          |         1|    R$ 1.854,33| (Cargo criado pela Lei Complementar nº </w:t>
      </w:r>
      <w:hyperlink r:id="rId8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129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|Assistência    |Distrito       |              |          |          |          |               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|Social         |</w:t>
      </w:r>
      <w:proofErr w:type="spellStart"/>
      <w:r>
        <w:rPr>
          <w:rStyle w:val="v"/>
          <w:rFonts w:ascii="Lucida Console" w:hAnsi="Lucida Console"/>
          <w:color w:val="008000"/>
          <w:sz w:val="11"/>
          <w:szCs w:val="11"/>
        </w:rPr>
        <w:t>Itanorte</w:t>
      </w:r>
      <w:proofErr w:type="spellEnd"/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       |              |          |          |          |               | 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|Secretaria de  |Assistente CRAS|              |         1|          |         1|    R$ 1.854,33| (Cargo criado pela Lei Complementar nº </w:t>
      </w:r>
      <w:hyperlink r:id="rId9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129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|Assistência    |Comunidade     |              |          |          |          |               |   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|Social         |Indígena       |              |          |          |          |               |      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|Secretaria de  |Chefe de Apoio |              |         2|          |         2|    R$ 3.964,24| (Cargo criado pela Lei Complementar nº </w:t>
      </w:r>
      <w:hyperlink r:id="rId10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129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|Assistência    |Administrativo |              |          |          |          |               | 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|Social         |               |              |          |          |          |               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|Procon         |Coordenador    |             -|         -|         -|         -|    R$ 8.101,48|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               |Executivo      |              |          |          |          |               | (Cargo criado pela Lei Complementar nº </w:t>
      </w:r>
      <w:hyperlink r:id="rId11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131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|Procon         |Coordenador  de|             -|         -|         -|         -|    R$ 8.101,48|  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               |Conciliação    |              |          |          |          |               | (Cargo criado pela Lei Complementar nº </w:t>
      </w:r>
      <w:hyperlink r:id="rId12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131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|---------------|---------------|--------------|----------|----------|----------|---------------|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 xml:space="preserve">|Secretaria     |Assessor       |              |         1|          |         1|    R$ 9.316,73| (Cargo criado pela Lei Complementar nº </w:t>
      </w:r>
      <w:hyperlink r:id="rId13" w:history="1">
        <w:r>
          <w:rPr>
            <w:rStyle w:val="Hyperlink"/>
            <w:rFonts w:ascii="Lucida Console" w:hAnsi="Lucida Console"/>
            <w:color w:val="B94A48"/>
            <w:sz w:val="11"/>
            <w:szCs w:val="11"/>
          </w:rPr>
          <w:t>135</w:t>
        </w:r>
      </w:hyperlink>
      <w:r>
        <w:rPr>
          <w:rStyle w:val="v"/>
          <w:rFonts w:ascii="Lucida Console" w:hAnsi="Lucida Console"/>
          <w:color w:val="008000"/>
          <w:sz w:val="11"/>
          <w:szCs w:val="11"/>
        </w:rPr>
        <w:t>/2022)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|Municipal de   |Jurídico       |              |          |          |          |               |</w:t>
      </w:r>
      <w:r>
        <w:rPr>
          <w:rFonts w:ascii="Lucida Console" w:hAnsi="Lucida Console"/>
          <w:color w:val="008000"/>
          <w:sz w:val="11"/>
          <w:szCs w:val="11"/>
        </w:rPr>
        <w:br/>
      </w:r>
      <w:r>
        <w:rPr>
          <w:rStyle w:val="v"/>
          <w:rFonts w:ascii="Lucida Console" w:hAnsi="Lucida Console"/>
          <w:color w:val="008000"/>
          <w:sz w:val="11"/>
          <w:szCs w:val="11"/>
        </w:rPr>
        <w:t>|Saúde          |               |              |          |          |          |               |</w:t>
      </w:r>
      <w:r>
        <w:rPr>
          <w:rFonts w:ascii="Lucida Console" w:hAnsi="Lucida Console"/>
          <w:color w:val="000000"/>
          <w:sz w:val="11"/>
          <w:szCs w:val="11"/>
        </w:rPr>
        <w:br/>
      </w:r>
      <w:r>
        <w:rPr>
          <w:rFonts w:ascii="Lucida Console" w:hAnsi="Lucida Console"/>
          <w:color w:val="0000FF"/>
          <w:sz w:val="11"/>
          <w:szCs w:val="11"/>
        </w:rPr>
        <w:t>|---------------+---------------|--------------|----------|----------|----------|---------------|</w:t>
      </w:r>
      <w:r>
        <w:rPr>
          <w:rFonts w:ascii="Lucida Console" w:hAnsi="Lucida Console"/>
          <w:color w:val="0000FF"/>
          <w:sz w:val="11"/>
          <w:szCs w:val="11"/>
        </w:rPr>
        <w:br/>
        <w:t xml:space="preserve">|Total                          |           152|      2   |      154   |                       </w:t>
      </w:r>
    </w:p>
    <w:p w14:paraId="36FD05F8" w14:textId="77777777" w:rsidR="009961B6" w:rsidRPr="004B7A25" w:rsidRDefault="009961B6" w:rsidP="009961B6">
      <w:pPr>
        <w:spacing w:line="276" w:lineRule="auto"/>
        <w:rPr>
          <w:rFonts w:ascii="Book Antiqua" w:hAnsi="Book Antiqua"/>
          <w:szCs w:val="24"/>
        </w:rPr>
      </w:pPr>
    </w:p>
    <w:p w14:paraId="23DABF48" w14:textId="77777777" w:rsidR="009961B6" w:rsidRPr="00A97EC2" w:rsidRDefault="009961B6" w:rsidP="009961B6">
      <w:pPr>
        <w:rPr>
          <w:szCs w:val="23"/>
        </w:rPr>
      </w:pPr>
    </w:p>
    <w:p w14:paraId="19E8EBE0" w14:textId="77777777" w:rsidR="009961B6" w:rsidRDefault="009961B6" w:rsidP="009961B6"/>
    <w:p w14:paraId="18400BF4" w14:textId="77777777" w:rsidR="009961B6" w:rsidRDefault="009961B6" w:rsidP="009961B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9961B6" w:rsidSect="0075549E">
      <w:headerReference w:type="default" r:id="rId14"/>
      <w:footerReference w:type="default" r:id="rId15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3159" w14:textId="77777777" w:rsidR="00873884" w:rsidRDefault="00873884">
      <w:r>
        <w:separator/>
      </w:r>
    </w:p>
  </w:endnote>
  <w:endnote w:type="continuationSeparator" w:id="0">
    <w:p w14:paraId="1B59B00E" w14:textId="77777777" w:rsidR="00873884" w:rsidRDefault="0087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93A3" w14:textId="77777777" w:rsidR="009C454F" w:rsidRDefault="00873884">
    <w:pPr>
      <w:pStyle w:val="Rodap"/>
    </w:pPr>
    <w:r w:rsidRPr="009C454F">
      <w:rPr>
        <w:noProof/>
      </w:rPr>
      <w:drawing>
        <wp:inline distT="0" distB="0" distL="0" distR="0" wp14:anchorId="044C7E10" wp14:editId="058CD5A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70C6" w14:textId="77777777" w:rsidR="00873884" w:rsidRDefault="00873884">
      <w:r>
        <w:separator/>
      </w:r>
    </w:p>
  </w:footnote>
  <w:footnote w:type="continuationSeparator" w:id="0">
    <w:p w14:paraId="2DED84A3" w14:textId="77777777" w:rsidR="00873884" w:rsidRDefault="0087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D872" w14:textId="77777777" w:rsidR="009C454F" w:rsidRDefault="00873884">
    <w:pPr>
      <w:pStyle w:val="Cabealho"/>
    </w:pPr>
    <w:r w:rsidRPr="009C454F">
      <w:rPr>
        <w:noProof/>
      </w:rPr>
      <w:drawing>
        <wp:inline distT="0" distB="0" distL="0" distR="0" wp14:anchorId="0AEAB13A" wp14:editId="689DAEE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45C08"/>
    <w:rsid w:val="002B4319"/>
    <w:rsid w:val="00736EC5"/>
    <w:rsid w:val="0075549E"/>
    <w:rsid w:val="00873884"/>
    <w:rsid w:val="009961B6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2415"/>
  <w15:docId w15:val="{32452922-E5DB-43D8-9866-B30112A0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75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549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961B6"/>
    <w:rPr>
      <w:color w:val="0000FF"/>
      <w:u w:val="single"/>
    </w:rPr>
  </w:style>
  <w:style w:type="character" w:customStyle="1" w:styleId="titulo">
    <w:name w:val="titulo"/>
    <w:basedOn w:val="Fontepargpadro"/>
    <w:rsid w:val="009961B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96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961B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v">
    <w:name w:val="v"/>
    <w:basedOn w:val="Fontepargpadro"/>
    <w:rsid w:val="0099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mt/c/campo-novo-do-parecis/lei-complementar/2022/12/129/lei-complementar-n-129-2022-altera-o-inciso-iv-e-o-caput-do-art-58-e-os-anexos-i-e-ii-da-lei-complementar-municipal-n-21-de-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13" Type="http://schemas.openxmlformats.org/officeDocument/2006/relationships/hyperlink" Target="https://leismunicipais.com.br/a/mt/c/campo-novo-do-parecis/lei-complementar/2022/13/135/lei-complementar-n-135-2022-cria-o-inciso-xii-e-altera-o-caput-do-art-58-e-altera-os-anexos-i-e-ii-da-lei-complementar-municipal-n-21-de-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/mt/c/campo-novo-do-parecis/lei-complementar/2022/12/121/lei-complementar-n-121-2022-cria-o-inciso-xi-e-altera-o-caput-do-art-58-e-altera-os-anexos-i-e-ii-da-lei-complementar-municipal-n-21-de-0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12" Type="http://schemas.openxmlformats.org/officeDocument/2006/relationships/hyperlink" Target="https://leismunicipais.com.br/a/mt/c/campo-novo-do-parecis/lei-complementar/2022/13/131/lei-complementar-n-131-2022-transforma-cargos-da-administracao-direta-vinculados-ao-procon-programa-de-protecao-e-defesa-ao-consumidor-e-altera-o-anexo-i-da-lei-complementar-municipal-n-212009-e-da-outras-providencia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mt/c/campo-novo-do-parecis/lei-complementar/2009/2/21/lei-complementar-n-21-2009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11" Type="http://schemas.openxmlformats.org/officeDocument/2006/relationships/hyperlink" Target="https://leismunicipais.com.br/a/mt/c/campo-novo-do-parecis/lei-complementar/2022/13/131/lei-complementar-n-131-2022-transforma-cargos-da-administracao-direta-vinculados-ao-procon-programa-de-protecao-e-defesa-ao-consumidor-e-altera-o-anexo-i-da-lei-complementar-municipal-n-212009-e-da-outras-providencia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eismunicipais.com.br/a/mt/c/campo-novo-do-parecis/lei-complementar/2022/12/129/lei-complementar-n-129-2022-altera-o-inciso-iv-e-o-caput-do-art-58-e-os-anexos-i-e-ii-da-lei-complementar-municipal-n-21-de-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ismunicipais.com.br/a/mt/c/campo-novo-do-parecis/lei-complementar/2022/12/129/lei-complementar-n-129-2022-altera-o-inciso-iv-e-o-caput-do-art-58-e-os-anexos-i-e-ii-da-lei-complementar-municipal-n-21-de-8-de-abril-de-2009-que-dispoe-sobre-a-alteracao-criacao-estruturacao-e-atribuicoes-dos-orgaos-do-poder-executivo-do-municipio-de-campo-novo-do-parecis-bem-como-criacao-e-extincao-de-cargos-comissionados-e-suas-remuneracoes-fixa-principios-e-diretrizes-de-gestao-e-da-outras-providencia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2397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2023-09-26T13:04:00Z</cp:lastPrinted>
  <dcterms:created xsi:type="dcterms:W3CDTF">2019-12-11T11:16:00Z</dcterms:created>
  <dcterms:modified xsi:type="dcterms:W3CDTF">2023-09-26T13:04:00Z</dcterms:modified>
</cp:coreProperties>
</file>