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9CE4" w14:textId="77777777" w:rsidR="00532864" w:rsidRDefault="00532864" w:rsidP="00E57B53">
      <w:pPr>
        <w:pStyle w:val="Recuodecorpodetexto3"/>
        <w:spacing w:after="0"/>
        <w:ind w:left="0" w:right="-4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23E9F02" w14:textId="7143814A" w:rsidR="002B7C97" w:rsidRDefault="00E44018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2.127</w:t>
      </w:r>
      <w:r w:rsidR="00A400F1">
        <w:rPr>
          <w:rFonts w:ascii="Times New Roman" w:hAnsi="Times New Roman" w:cs="Times New Roman"/>
          <w:b/>
          <w:sz w:val="24"/>
          <w:szCs w:val="24"/>
        </w:rPr>
        <w:t>, de 28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21978922" w14:textId="77777777" w:rsidR="00532864" w:rsidRDefault="00532864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F387B1" w14:textId="43DDACA9" w:rsidR="00E44018" w:rsidRDefault="00E44018" w:rsidP="00E44018">
      <w:pPr>
        <w:pStyle w:val="Ttulo1"/>
        <w:shd w:val="clear" w:color="auto" w:fill="FFFFFF"/>
        <w:spacing w:before="0" w:line="276" w:lineRule="auto"/>
        <w:ind w:left="3000" w:right="300"/>
        <w:jc w:val="both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A</w:t>
      </w:r>
      <w:r w:rsidRPr="00E44018">
        <w:rPr>
          <w:rFonts w:ascii="Book Antiqua" w:hAnsi="Book Antiqua"/>
          <w:color w:val="auto"/>
          <w:sz w:val="22"/>
          <w:szCs w:val="22"/>
        </w:rPr>
        <w:t>ltera o § 2º do art. 1º da lei complementar nº </w:t>
      </w:r>
      <w:hyperlink r:id="rId6" w:history="1">
        <w:r w:rsidRPr="00E44018">
          <w:rPr>
            <w:rStyle w:val="Hyperlink"/>
            <w:rFonts w:ascii="Book Antiqua" w:hAnsi="Book Antiqua"/>
            <w:color w:val="auto"/>
            <w:sz w:val="22"/>
            <w:szCs w:val="22"/>
          </w:rPr>
          <w:t>118</w:t>
        </w:r>
      </w:hyperlink>
      <w:r w:rsidRPr="00E44018">
        <w:rPr>
          <w:rFonts w:ascii="Book Antiqua" w:hAnsi="Book Antiqua"/>
          <w:color w:val="auto"/>
          <w:sz w:val="22"/>
          <w:szCs w:val="22"/>
        </w:rPr>
        <w:t>/2021 que dispõe sobre a regularização de construções clandestinas e/ou irregulares na forma que especifica.</w:t>
      </w:r>
    </w:p>
    <w:p w14:paraId="424EE066" w14:textId="77777777" w:rsidR="00E44018" w:rsidRPr="00E44018" w:rsidRDefault="00E44018" w:rsidP="00E44018"/>
    <w:p w14:paraId="09C8F387" w14:textId="77777777" w:rsidR="00E57B53" w:rsidRDefault="00E57B53" w:rsidP="00E57B5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1C4AB" w14:textId="77777777" w:rsidR="00532864" w:rsidRDefault="00532864" w:rsidP="00532864">
      <w:pPr>
        <w:pStyle w:val="Corpodetexto"/>
        <w:spacing w:line="276" w:lineRule="auto"/>
        <w:ind w:right="-52"/>
        <w:jc w:val="both"/>
        <w:rPr>
          <w:rFonts w:ascii="Times New Roman" w:eastAsia="Times New Roman" w:hAnsi="Times New Roman" w:cs="Times New Roman"/>
          <w:b/>
          <w:bCs/>
          <w:lang w:val="pt-BR" w:eastAsia="pt-BR" w:bidi="ar-SA"/>
        </w:rPr>
      </w:pPr>
    </w:p>
    <w:p w14:paraId="2052BFDF" w14:textId="77777777" w:rsidR="00532864" w:rsidRDefault="00532864" w:rsidP="00532864">
      <w:pPr>
        <w:pStyle w:val="Corpodetexto"/>
        <w:spacing w:line="276" w:lineRule="auto"/>
        <w:ind w:right="-52"/>
        <w:jc w:val="both"/>
        <w:rPr>
          <w:rFonts w:ascii="Times New Roman" w:eastAsia="Times New Roman" w:hAnsi="Times New Roman" w:cs="Times New Roman"/>
          <w:b/>
          <w:bCs/>
          <w:lang w:val="pt-BR" w:eastAsia="pt-BR" w:bidi="ar-SA"/>
        </w:rPr>
      </w:pPr>
    </w:p>
    <w:p w14:paraId="58E79A4C" w14:textId="77777777" w:rsidR="00E44018" w:rsidRPr="00D47D2B" w:rsidRDefault="00E44018" w:rsidP="00532864">
      <w:pPr>
        <w:pStyle w:val="Corpodetexto"/>
        <w:spacing w:line="276" w:lineRule="auto"/>
        <w:ind w:right="-52"/>
        <w:jc w:val="both"/>
        <w:rPr>
          <w:rFonts w:ascii="Book Antiqua" w:hAnsi="Book Antiqua"/>
          <w:sz w:val="22"/>
          <w:szCs w:val="22"/>
        </w:rPr>
      </w:pPr>
      <w:r w:rsidRPr="00D47D2B">
        <w:rPr>
          <w:rFonts w:ascii="Book Antiqua" w:hAnsi="Book Antiqua"/>
          <w:b/>
          <w:sz w:val="22"/>
          <w:szCs w:val="22"/>
        </w:rPr>
        <w:t>Art. 1º.</w:t>
      </w:r>
      <w:r w:rsidRPr="00D47D2B">
        <w:rPr>
          <w:rFonts w:ascii="Book Antiqua" w:hAnsi="Book Antiqua"/>
          <w:sz w:val="22"/>
          <w:szCs w:val="22"/>
        </w:rPr>
        <w:t xml:space="preserve"> Altera o §2º, do art. 1º da Lei Complementar nº. </w:t>
      </w:r>
      <w:hyperlink r:id="rId7" w:history="1">
        <w:r w:rsidRPr="00D47D2B">
          <w:rPr>
            <w:rFonts w:ascii="Book Antiqua" w:hAnsi="Book Antiqua"/>
            <w:sz w:val="22"/>
            <w:szCs w:val="22"/>
          </w:rPr>
          <w:t>118</w:t>
        </w:r>
      </w:hyperlink>
      <w:r w:rsidRPr="00D47D2B">
        <w:rPr>
          <w:rFonts w:ascii="Book Antiqua" w:hAnsi="Book Antiqua"/>
          <w:sz w:val="22"/>
          <w:szCs w:val="22"/>
        </w:rPr>
        <w:t>/2021 que passa a vigorar com a seguinte redação:</w:t>
      </w:r>
    </w:p>
    <w:p w14:paraId="48174DDE" w14:textId="77777777" w:rsidR="00E44018" w:rsidRPr="00D47D2B" w:rsidRDefault="00E44018" w:rsidP="00E44018">
      <w:pPr>
        <w:pStyle w:val="Corpodetexto"/>
        <w:spacing w:line="276" w:lineRule="auto"/>
        <w:ind w:left="1134" w:right="-52"/>
        <w:jc w:val="both"/>
        <w:rPr>
          <w:rFonts w:ascii="Book Antiqua" w:hAnsi="Book Antiqua"/>
          <w:b/>
          <w:i/>
          <w:sz w:val="22"/>
          <w:szCs w:val="22"/>
        </w:rPr>
      </w:pPr>
      <w:bookmarkStart w:id="1" w:name="artigo_1"/>
      <w:r w:rsidRPr="00D47D2B">
        <w:rPr>
          <w:rFonts w:ascii="Book Antiqua" w:hAnsi="Book Antiqua"/>
          <w:b/>
          <w:i/>
          <w:sz w:val="22"/>
          <w:szCs w:val="22"/>
        </w:rPr>
        <w:t>Art. 1º</w:t>
      </w:r>
      <w:bookmarkEnd w:id="1"/>
      <w:r w:rsidRPr="00D47D2B">
        <w:rPr>
          <w:rFonts w:ascii="Book Antiqua" w:hAnsi="Book Antiqua"/>
          <w:b/>
          <w:i/>
          <w:sz w:val="22"/>
          <w:szCs w:val="22"/>
        </w:rPr>
        <w:t> </w:t>
      </w:r>
    </w:p>
    <w:p w14:paraId="41132BF1" w14:textId="77777777" w:rsidR="00E44018" w:rsidRPr="00D47D2B" w:rsidRDefault="00E44018" w:rsidP="00E44018">
      <w:pPr>
        <w:pStyle w:val="Corpodetexto"/>
        <w:spacing w:line="276" w:lineRule="auto"/>
        <w:ind w:left="1134" w:right="-52"/>
        <w:jc w:val="both"/>
        <w:rPr>
          <w:rFonts w:ascii="Book Antiqua" w:hAnsi="Book Antiqua"/>
          <w:b/>
          <w:i/>
          <w:sz w:val="22"/>
          <w:szCs w:val="22"/>
        </w:rPr>
      </w:pPr>
      <w:r w:rsidRPr="00D47D2B">
        <w:rPr>
          <w:rFonts w:ascii="Book Antiqua" w:hAnsi="Book Antiqua"/>
          <w:b/>
          <w:i/>
          <w:sz w:val="22"/>
          <w:szCs w:val="22"/>
        </w:rPr>
        <w:t>(...)</w:t>
      </w:r>
    </w:p>
    <w:p w14:paraId="1789A4C7" w14:textId="77777777" w:rsidR="00E44018" w:rsidRPr="00D47D2B" w:rsidRDefault="00E44018" w:rsidP="00E44018">
      <w:pPr>
        <w:pStyle w:val="Corpodetexto"/>
        <w:spacing w:line="276" w:lineRule="auto"/>
        <w:ind w:left="1134" w:right="-52"/>
        <w:jc w:val="both"/>
        <w:rPr>
          <w:rFonts w:ascii="Book Antiqua" w:hAnsi="Book Antiqua"/>
          <w:b/>
          <w:i/>
          <w:sz w:val="22"/>
          <w:szCs w:val="22"/>
        </w:rPr>
      </w:pPr>
      <w:r w:rsidRPr="00D47D2B">
        <w:rPr>
          <w:rFonts w:ascii="Book Antiqua" w:hAnsi="Book Antiqua"/>
          <w:b/>
          <w:i/>
          <w:sz w:val="22"/>
          <w:szCs w:val="22"/>
        </w:rPr>
        <w:t>§ 2º Os interessados em promover a regularização de suas obras deverão providenciar o protocolo do requerimento de que trata o artigo 7º desta Lei, com toda a documentação ali referida, até o dia 31 de dezembro de 2023.</w:t>
      </w:r>
    </w:p>
    <w:p w14:paraId="1683332C" w14:textId="77777777" w:rsidR="00E44018" w:rsidRPr="00D47D2B" w:rsidRDefault="00E44018" w:rsidP="00E44018">
      <w:pPr>
        <w:tabs>
          <w:tab w:val="left" w:pos="-360"/>
        </w:tabs>
        <w:spacing w:line="276" w:lineRule="auto"/>
        <w:jc w:val="both"/>
        <w:rPr>
          <w:rFonts w:ascii="Book Antiqua" w:hAnsi="Book Antiqua"/>
        </w:rPr>
      </w:pPr>
      <w:r w:rsidRPr="00D47D2B">
        <w:rPr>
          <w:rFonts w:ascii="Book Antiqua" w:hAnsi="Book Antiqua"/>
        </w:rPr>
        <w:br/>
      </w:r>
      <w:r w:rsidRPr="00D47D2B">
        <w:rPr>
          <w:rFonts w:ascii="Book Antiqua" w:hAnsi="Book Antiqua"/>
          <w:b/>
        </w:rPr>
        <w:t>Art. 2º.</w:t>
      </w:r>
      <w:r w:rsidRPr="00D47D2B">
        <w:rPr>
          <w:rFonts w:ascii="Book Antiqua" w:hAnsi="Book Antiqua"/>
        </w:rPr>
        <w:t xml:space="preserve"> Esta lei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entrará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em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vigor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na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data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de</w:t>
      </w:r>
      <w:r w:rsidRPr="00D47D2B">
        <w:rPr>
          <w:rFonts w:ascii="Book Antiqua" w:hAnsi="Book Antiqua"/>
          <w:spacing w:val="1"/>
        </w:rPr>
        <w:t xml:space="preserve"> </w:t>
      </w:r>
      <w:r w:rsidRPr="00D47D2B">
        <w:rPr>
          <w:rFonts w:ascii="Book Antiqua" w:hAnsi="Book Antiqua"/>
        </w:rPr>
        <w:t>sua publicação.</w:t>
      </w: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0D1FFBBC" w14:textId="3F0814C9" w:rsidR="009C59E5" w:rsidRDefault="009C59E5" w:rsidP="00A11B89">
      <w:pPr>
        <w:pStyle w:val="NormalWeb"/>
        <w:spacing w:before="0" w:beforeAutospacing="0" w:after="0" w:afterAutospacing="0"/>
        <w:ind w:right="-96"/>
        <w:jc w:val="both"/>
      </w:pPr>
    </w:p>
    <w:p w14:paraId="1F0919F0" w14:textId="77777777" w:rsidR="009C59E5" w:rsidRDefault="009C59E5" w:rsidP="009C59E5">
      <w:pPr>
        <w:pStyle w:val="NormalWeb"/>
        <w:spacing w:before="0" w:beforeAutospacing="0" w:after="0" w:afterAutospacing="0"/>
        <w:ind w:right="-96" w:firstLine="1418"/>
        <w:jc w:val="both"/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1148BC6B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A400F1">
        <w:rPr>
          <w:rFonts w:ascii="Times New Roman" w:hAnsi="Times New Roman" w:cs="Times New Roman"/>
          <w:sz w:val="24"/>
          <w:szCs w:val="24"/>
        </w:rPr>
        <w:t xml:space="preserve"> de Campo Novo do Parecis, em 28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E57B5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56B2FEF1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532864">
        <w:rPr>
          <w:rFonts w:ascii="Times New Roman" w:hAnsi="Times New Roman" w:cs="Times New Roman"/>
          <w:i/>
          <w:sz w:val="24"/>
          <w:szCs w:val="24"/>
        </w:rPr>
        <w:t xml:space="preserve"> Poder Executivo</w:t>
      </w:r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23C9756" w14:textId="77777777" w:rsidR="00A11B89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43653877" w:rsidR="002B7C97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>
        <w:rPr>
          <w:rFonts w:ascii="Times New Roman" w:hAnsi="Times New Roman" w:cs="Times New Roman"/>
          <w:sz w:val="24"/>
          <w:szCs w:val="24"/>
        </w:rPr>
        <w:t>xação no lugar de costume, em 28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F0850D0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5328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4394A3FD" w14:textId="6D10F807" w:rsidR="002B7C97" w:rsidRPr="00A11B89" w:rsidRDefault="00B841C6" w:rsidP="00A11B8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5328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77A55F5C" w14:textId="77777777" w:rsidR="00175586" w:rsidRPr="002B7C97" w:rsidRDefault="00175586" w:rsidP="002B7C97"/>
    <w:sectPr w:rsidR="00175586" w:rsidRPr="002B7C97" w:rsidSect="009C454F">
      <w:headerReference w:type="default" r:id="rId8"/>
      <w:footerReference w:type="default" r:id="rId9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AA2C8" w14:textId="77777777" w:rsidR="00F25E8D" w:rsidRDefault="00F25E8D">
      <w:r>
        <w:separator/>
      </w:r>
    </w:p>
  </w:endnote>
  <w:endnote w:type="continuationSeparator" w:id="0">
    <w:p w14:paraId="5DFD157E" w14:textId="77777777" w:rsidR="00F25E8D" w:rsidRDefault="00F2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15982" w14:textId="77777777" w:rsidR="00F25E8D" w:rsidRDefault="00F25E8D">
      <w:r>
        <w:separator/>
      </w:r>
    </w:p>
  </w:footnote>
  <w:footnote w:type="continuationSeparator" w:id="0">
    <w:p w14:paraId="47427F16" w14:textId="77777777" w:rsidR="00F25E8D" w:rsidRDefault="00F2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4201FA"/>
    <w:rsid w:val="00532864"/>
    <w:rsid w:val="00736EC5"/>
    <w:rsid w:val="00937B69"/>
    <w:rsid w:val="009A3E01"/>
    <w:rsid w:val="009C454F"/>
    <w:rsid w:val="009C59E5"/>
    <w:rsid w:val="009D41C8"/>
    <w:rsid w:val="00A11B89"/>
    <w:rsid w:val="00A1305C"/>
    <w:rsid w:val="00A400F1"/>
    <w:rsid w:val="00A543B4"/>
    <w:rsid w:val="00A906D8"/>
    <w:rsid w:val="00AB5A74"/>
    <w:rsid w:val="00B64C64"/>
    <w:rsid w:val="00B841C6"/>
    <w:rsid w:val="00CB7F78"/>
    <w:rsid w:val="00DF653C"/>
    <w:rsid w:val="00E44018"/>
    <w:rsid w:val="00E57B53"/>
    <w:rsid w:val="00F071AE"/>
    <w:rsid w:val="00F25E8D"/>
    <w:rsid w:val="00F44CC2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mt/c/campo-novo-do-parecis/lei-complementar/2021/11/118/lei-complementar-n-118-2021-dispoe-sobre-a-regularizacao-de-construcoes-clandestinas-e-ou-irregulares-na-forma-que-especif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mt/c/campo-novo-do-parecis/lei-complementar/2021/11/118/lei-complementar-n-118-2021-dispoe-sobre-a-regularizacao-de-construcoes-clandestinas-e-ou-irregulares-na-forma-que-especif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2023-11-28T17:48:00Z</cp:lastPrinted>
  <dcterms:created xsi:type="dcterms:W3CDTF">2023-11-28T14:23:00Z</dcterms:created>
  <dcterms:modified xsi:type="dcterms:W3CDTF">2023-11-28T17:49:00Z</dcterms:modified>
</cp:coreProperties>
</file>