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5F5" w14:textId="77777777" w:rsidR="00976EA7" w:rsidRPr="00F412DF" w:rsidRDefault="00976EA7" w:rsidP="00976EA7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b/>
          <w:sz w:val="21"/>
          <w:szCs w:val="21"/>
        </w:rPr>
        <w:t xml:space="preserve">MENSAGEM LEGISLATIVA Nº 012, de </w:t>
      </w:r>
      <w:r>
        <w:rPr>
          <w:rFonts w:ascii="Arial" w:hAnsi="Arial" w:cs="Arial"/>
          <w:b/>
          <w:sz w:val="21"/>
          <w:szCs w:val="21"/>
        </w:rPr>
        <w:t>09</w:t>
      </w:r>
      <w:r w:rsidRPr="00F412DF">
        <w:rPr>
          <w:rFonts w:ascii="Arial" w:hAnsi="Arial" w:cs="Arial"/>
          <w:b/>
          <w:sz w:val="21"/>
          <w:szCs w:val="21"/>
        </w:rPr>
        <w:t xml:space="preserve"> de </w:t>
      </w:r>
      <w:proofErr w:type="gramStart"/>
      <w:r w:rsidRPr="00F412DF">
        <w:rPr>
          <w:rFonts w:ascii="Arial" w:hAnsi="Arial" w:cs="Arial"/>
          <w:b/>
          <w:sz w:val="21"/>
          <w:szCs w:val="21"/>
        </w:rPr>
        <w:t>Fevereiro</w:t>
      </w:r>
      <w:proofErr w:type="gramEnd"/>
      <w:r w:rsidRPr="00F412DF">
        <w:rPr>
          <w:rFonts w:ascii="Arial" w:hAnsi="Arial" w:cs="Arial"/>
          <w:b/>
          <w:sz w:val="21"/>
          <w:szCs w:val="21"/>
        </w:rPr>
        <w:t xml:space="preserve"> de 2023.</w:t>
      </w:r>
    </w:p>
    <w:p w14:paraId="3FE31BE2" w14:textId="77777777" w:rsidR="00976EA7" w:rsidRPr="00F412DF" w:rsidRDefault="00976EA7" w:rsidP="00976EA7">
      <w:pPr>
        <w:spacing w:line="276" w:lineRule="auto"/>
        <w:outlineLvl w:val="0"/>
        <w:rPr>
          <w:rFonts w:ascii="Arial" w:hAnsi="Arial" w:cs="Arial"/>
          <w:b/>
          <w:sz w:val="21"/>
          <w:szCs w:val="21"/>
        </w:rPr>
      </w:pPr>
    </w:p>
    <w:p w14:paraId="06B18BD1" w14:textId="77777777" w:rsidR="00976EA7" w:rsidRPr="00F412DF" w:rsidRDefault="00976EA7" w:rsidP="00976EA7">
      <w:pPr>
        <w:jc w:val="both"/>
        <w:outlineLvl w:val="0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F412DF">
        <w:rPr>
          <w:rFonts w:ascii="Arial" w:hAnsi="Arial" w:cs="Arial"/>
          <w:sz w:val="21"/>
          <w:szCs w:val="21"/>
        </w:rPr>
        <w:t xml:space="preserve">Excelentíssimo Senhor Vereador </w:t>
      </w:r>
      <w:r w:rsidRPr="00F412DF">
        <w:rPr>
          <w:rStyle w:val="nfase"/>
          <w:rFonts w:ascii="Arial" w:hAnsi="Arial" w:cs="Arial"/>
          <w:bCs/>
          <w:sz w:val="21"/>
          <w:szCs w:val="21"/>
          <w:shd w:val="clear" w:color="auto" w:fill="FFFFFF"/>
        </w:rPr>
        <w:t xml:space="preserve">JOAQUIM PEREIRA DOS SANTOS, </w:t>
      </w:r>
      <w:r w:rsidRPr="00F412DF">
        <w:rPr>
          <w:rFonts w:ascii="Arial" w:hAnsi="Arial" w:cs="Arial"/>
          <w:sz w:val="21"/>
          <w:szCs w:val="21"/>
        </w:rPr>
        <w:t>Presidente da Câmara Municipal de Campo Novo do Parecis</w:t>
      </w:r>
    </w:p>
    <w:p w14:paraId="644D74D1" w14:textId="77777777" w:rsidR="00976EA7" w:rsidRPr="00F412DF" w:rsidRDefault="00976EA7" w:rsidP="00976EA7">
      <w:pPr>
        <w:outlineLvl w:val="0"/>
        <w:rPr>
          <w:rFonts w:ascii="Arial" w:hAnsi="Arial" w:cs="Arial"/>
          <w:b/>
          <w:sz w:val="21"/>
          <w:szCs w:val="21"/>
        </w:rPr>
      </w:pPr>
    </w:p>
    <w:p w14:paraId="0A874FFE" w14:textId="77777777" w:rsidR="00976EA7" w:rsidRPr="00F412DF" w:rsidRDefault="00976EA7" w:rsidP="00976EA7">
      <w:pPr>
        <w:outlineLvl w:val="0"/>
        <w:rPr>
          <w:rFonts w:ascii="Arial" w:hAnsi="Arial" w:cs="Arial"/>
          <w:b/>
          <w:sz w:val="21"/>
          <w:szCs w:val="21"/>
        </w:rPr>
      </w:pPr>
      <w:r w:rsidRPr="00F412DF">
        <w:rPr>
          <w:rFonts w:ascii="Arial" w:hAnsi="Arial" w:cs="Arial"/>
          <w:b/>
          <w:sz w:val="21"/>
          <w:szCs w:val="21"/>
        </w:rPr>
        <w:t>Senhores(as) Vereadores(as) da Câmara Municipal de Campo Novo do Parecis</w:t>
      </w:r>
    </w:p>
    <w:p w14:paraId="0414837E" w14:textId="77777777" w:rsidR="00976EA7" w:rsidRPr="00F412DF" w:rsidRDefault="00976EA7" w:rsidP="00976EA7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b/>
          <w:sz w:val="21"/>
          <w:szCs w:val="21"/>
        </w:rPr>
        <w:t xml:space="preserve"> </w:t>
      </w:r>
    </w:p>
    <w:p w14:paraId="22051F70" w14:textId="77777777" w:rsidR="00976EA7" w:rsidRPr="00F412DF" w:rsidRDefault="00976EA7" w:rsidP="00976EA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 xml:space="preserve">Dirigimo-nos a Vossa Excelência e seus pares para encaminhar o </w:t>
      </w:r>
      <w:r w:rsidRPr="00F412DF">
        <w:rPr>
          <w:rFonts w:ascii="Arial" w:hAnsi="Arial" w:cs="Arial"/>
          <w:b/>
          <w:sz w:val="21"/>
          <w:szCs w:val="21"/>
        </w:rPr>
        <w:t>Projeto de Lei nº 012/2023</w:t>
      </w:r>
      <w:r w:rsidRPr="00F412DF">
        <w:rPr>
          <w:rFonts w:ascii="Arial" w:hAnsi="Arial" w:cs="Arial"/>
          <w:sz w:val="21"/>
          <w:szCs w:val="21"/>
        </w:rPr>
        <w:t xml:space="preserve">, que compatibiliza as 03 (três) peças de Planejamento Orçamentário (PPA, LDO e LOA), tendo em vista que </w:t>
      </w:r>
      <w:r>
        <w:rPr>
          <w:rFonts w:ascii="Arial" w:hAnsi="Arial" w:cs="Arial"/>
          <w:sz w:val="21"/>
          <w:szCs w:val="21"/>
        </w:rPr>
        <w:t xml:space="preserve">a </w:t>
      </w:r>
      <w:r w:rsidRPr="00F412DF">
        <w:rPr>
          <w:rFonts w:ascii="Arial" w:hAnsi="Arial" w:cs="Arial"/>
          <w:sz w:val="21"/>
          <w:szCs w:val="21"/>
        </w:rPr>
        <w:t>LOA aprovada possui novas ações não contempladas no PPA e LDO, bem como alteração de valores em ações já existentes.</w:t>
      </w:r>
    </w:p>
    <w:p w14:paraId="3993DB0A" w14:textId="77777777" w:rsidR="00976EA7" w:rsidRPr="00F412DF" w:rsidRDefault="00976EA7" w:rsidP="00976EA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>A matéria ora apresentada solicita alteração na Lei Municipal nº 2.228, de 13 de setembro de 2021, que dispõe sobre o Plano Plurianual para o período de 2022 a 2025 e na Lei Municipal nº 2.369, de 03 de outubro de 2022, que dispõe sobre as Diretrizes Orçamentárias para o exercício financeiro de 2022–LDO, compatibilizando-as com a Lei Municipal nº 2.407, de 21 de dezembro de 2022, que dispõe sobre a Lei Orçamentária Anual para o exercício financeiro de 2022–LOA</w:t>
      </w:r>
    </w:p>
    <w:p w14:paraId="7846CFD1" w14:textId="77777777" w:rsidR="00976EA7" w:rsidRPr="00F412DF" w:rsidRDefault="00976EA7" w:rsidP="00976EA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>A alteração proposta está em consonância com os novos entendimentos do Tribunal de Contas do Estado de Mato Grosso – TCE/MT, que preceitua que a LOA não pode conter dispositivos estranhos, nos termos do §8º do art. 165 da Constituição Federal:</w:t>
      </w:r>
    </w:p>
    <w:p w14:paraId="4F9F862D" w14:textId="77777777" w:rsidR="00976EA7" w:rsidRPr="00F412DF" w:rsidRDefault="00976EA7" w:rsidP="00976EA7">
      <w:pPr>
        <w:pStyle w:val="Textodocorpo0"/>
        <w:shd w:val="clear" w:color="auto" w:fill="auto"/>
        <w:spacing w:before="10" w:after="60" w:line="276" w:lineRule="auto"/>
        <w:ind w:left="2268"/>
        <w:contextualSpacing/>
        <w:jc w:val="both"/>
        <w:rPr>
          <w:rFonts w:ascii="Arial" w:hAnsi="Arial" w:cs="Arial"/>
          <w:i/>
          <w:color w:val="FF0000"/>
          <w:sz w:val="21"/>
          <w:szCs w:val="21"/>
        </w:rPr>
      </w:pPr>
    </w:p>
    <w:p w14:paraId="35EB52ED" w14:textId="77777777" w:rsidR="00976EA7" w:rsidRPr="00F412DF" w:rsidRDefault="00976EA7" w:rsidP="00976EA7">
      <w:pPr>
        <w:pStyle w:val="Textodocorpo0"/>
        <w:shd w:val="clear" w:color="auto" w:fill="auto"/>
        <w:spacing w:before="10" w:after="60" w:line="276" w:lineRule="auto"/>
        <w:ind w:left="2268"/>
        <w:contextualSpacing/>
        <w:jc w:val="both"/>
        <w:rPr>
          <w:rFonts w:ascii="Arial" w:hAnsi="Arial" w:cs="Arial"/>
          <w:i/>
          <w:sz w:val="21"/>
          <w:szCs w:val="21"/>
        </w:rPr>
      </w:pPr>
      <w:r w:rsidRPr="00F412DF">
        <w:rPr>
          <w:rFonts w:ascii="Arial" w:hAnsi="Arial" w:cs="Arial"/>
          <w:i/>
          <w:sz w:val="21"/>
          <w:szCs w:val="21"/>
        </w:rPr>
        <w:t>“CONSTITUIÇÃO DA REPÚBLICA FEDERATIVA DO BRASIL DE 1988</w:t>
      </w:r>
    </w:p>
    <w:p w14:paraId="1FD91B20" w14:textId="77777777" w:rsidR="00976EA7" w:rsidRPr="00F412DF" w:rsidRDefault="00976EA7" w:rsidP="00976EA7">
      <w:pPr>
        <w:pStyle w:val="Textodocorpo0"/>
        <w:shd w:val="clear" w:color="auto" w:fill="auto"/>
        <w:spacing w:before="10" w:after="60" w:line="276" w:lineRule="auto"/>
        <w:ind w:left="2268"/>
        <w:contextualSpacing/>
        <w:jc w:val="both"/>
        <w:rPr>
          <w:rFonts w:ascii="Arial" w:hAnsi="Arial" w:cs="Arial"/>
          <w:i/>
          <w:sz w:val="21"/>
          <w:szCs w:val="21"/>
        </w:rPr>
      </w:pPr>
    </w:p>
    <w:p w14:paraId="66F269F9" w14:textId="77777777" w:rsidR="00976EA7" w:rsidRPr="00F412DF" w:rsidRDefault="00976EA7" w:rsidP="00976EA7">
      <w:pPr>
        <w:pStyle w:val="Textodocorpo0"/>
        <w:shd w:val="clear" w:color="auto" w:fill="auto"/>
        <w:spacing w:before="10" w:after="60" w:line="276" w:lineRule="auto"/>
        <w:ind w:left="2268"/>
        <w:contextualSpacing/>
        <w:jc w:val="both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F412DF">
        <w:rPr>
          <w:rFonts w:ascii="Arial" w:hAnsi="Arial" w:cs="Arial"/>
          <w:i/>
          <w:sz w:val="21"/>
          <w:szCs w:val="21"/>
          <w:shd w:val="clear" w:color="auto" w:fill="FFFFFF"/>
        </w:rPr>
        <w:t>Art. 165. Leis de iniciativa do Poder Executivo estabelecerão:</w:t>
      </w:r>
    </w:p>
    <w:p w14:paraId="7CD85D01" w14:textId="77777777" w:rsidR="00976EA7" w:rsidRPr="00F412DF" w:rsidRDefault="00976EA7" w:rsidP="00976EA7">
      <w:pPr>
        <w:pStyle w:val="Textodocorpo0"/>
        <w:shd w:val="clear" w:color="auto" w:fill="auto"/>
        <w:spacing w:before="10" w:after="60" w:line="276" w:lineRule="auto"/>
        <w:ind w:left="2268"/>
        <w:contextualSpacing/>
        <w:jc w:val="both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F412DF">
        <w:rPr>
          <w:rFonts w:ascii="Arial" w:hAnsi="Arial" w:cs="Arial"/>
          <w:i/>
          <w:sz w:val="21"/>
          <w:szCs w:val="21"/>
          <w:shd w:val="clear" w:color="auto" w:fill="FFFFFF"/>
        </w:rPr>
        <w:t>(...)</w:t>
      </w:r>
    </w:p>
    <w:p w14:paraId="1374F09E" w14:textId="77777777" w:rsidR="00976EA7" w:rsidRPr="00F412DF" w:rsidRDefault="00976EA7" w:rsidP="00976EA7">
      <w:pPr>
        <w:pStyle w:val="Textodocorpo0"/>
        <w:shd w:val="clear" w:color="auto" w:fill="auto"/>
        <w:spacing w:before="10" w:after="60" w:line="276" w:lineRule="auto"/>
        <w:ind w:left="2268"/>
        <w:contextualSpacing/>
        <w:jc w:val="both"/>
        <w:rPr>
          <w:rFonts w:ascii="Arial" w:hAnsi="Arial" w:cs="Arial"/>
          <w:i/>
          <w:sz w:val="21"/>
          <w:szCs w:val="21"/>
        </w:rPr>
      </w:pPr>
      <w:r w:rsidRPr="00F412DF">
        <w:rPr>
          <w:rFonts w:ascii="Arial" w:hAnsi="Arial" w:cs="Arial"/>
          <w:i/>
          <w:sz w:val="21"/>
          <w:szCs w:val="21"/>
        </w:rPr>
        <w:t xml:space="preserve">§ 8º A lei orçamentária anual não conterá dispositivo estranho à previsão da receita e à fixação da despesa, não se incluindo </w:t>
      </w:r>
      <w:proofErr w:type="spellStart"/>
      <w:r w:rsidRPr="00F412DF">
        <w:rPr>
          <w:rFonts w:ascii="Arial" w:hAnsi="Arial" w:cs="Arial"/>
          <w:i/>
          <w:sz w:val="21"/>
          <w:szCs w:val="21"/>
        </w:rPr>
        <w:t>na</w:t>
      </w:r>
      <w:proofErr w:type="spellEnd"/>
      <w:r w:rsidRPr="00F412DF">
        <w:rPr>
          <w:rFonts w:ascii="Arial" w:hAnsi="Arial" w:cs="Arial"/>
          <w:i/>
          <w:sz w:val="21"/>
          <w:szCs w:val="21"/>
        </w:rPr>
        <w:t xml:space="preserve"> proibição a autorização para abertura de créditos suplementares e contratação de operações de crédito, ainda que por antecipação de receita, nos termos da lei.”</w:t>
      </w:r>
    </w:p>
    <w:p w14:paraId="083F9D9E" w14:textId="77777777" w:rsidR="00976EA7" w:rsidRPr="00F412DF" w:rsidRDefault="00976EA7" w:rsidP="00976EA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Arial" w:hAnsi="Arial" w:cs="Arial"/>
          <w:sz w:val="21"/>
          <w:szCs w:val="21"/>
        </w:rPr>
      </w:pPr>
    </w:p>
    <w:p w14:paraId="0B8E5D11" w14:textId="77777777" w:rsidR="00976EA7" w:rsidRPr="00F412DF" w:rsidRDefault="00976EA7" w:rsidP="00976EA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>Diante desse entendimento do TCE/MT, a compatibilização das 03(três) peças de planejamento, deve ser efetuada em Lei específica, sendo vedada sua inclusão na LOA.</w:t>
      </w:r>
    </w:p>
    <w:p w14:paraId="6F94FE29" w14:textId="77777777" w:rsidR="00976EA7" w:rsidRPr="00F412DF" w:rsidRDefault="00976EA7" w:rsidP="00976EA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>Ressaltamos ainda, que as alterações autorizadas no art. 5º e 6º. da Lei Municipal nº 2.407, de 21 de dezembro de 2022, realizadas pelo poder executivo através de Decreto, também devem integrar/alterar o PPA, LDO e LOA, para que as 03 (três) peças de planejamento fiquem compatíveis.</w:t>
      </w:r>
    </w:p>
    <w:p w14:paraId="41E75272" w14:textId="77777777" w:rsidR="00976EA7" w:rsidRPr="00F412DF" w:rsidRDefault="00976EA7" w:rsidP="00976EA7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>Destacamos, por oportuno, que a celeridade na tramitação do presente Projeto de Lei atenderá principalmente às necessidades advindas da adequação do PPA, LDO e LOA.</w:t>
      </w:r>
    </w:p>
    <w:p w14:paraId="6252BA73" w14:textId="77777777" w:rsidR="00976EA7" w:rsidRPr="00F412DF" w:rsidRDefault="00976EA7" w:rsidP="00976EA7">
      <w:pPr>
        <w:spacing w:line="276" w:lineRule="auto"/>
        <w:ind w:right="-51" w:firstLine="851"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sz w:val="21"/>
          <w:szCs w:val="21"/>
        </w:rPr>
        <w:t xml:space="preserve">Diante do exposto, aproveitamos a oportunidade para reiterar a Vossa Excelência e a seus ilustres Pares a manifestação do nosso singular apreço, encaminhando-lhes o presente Projeto de Lei para análise e posterior aprovação. </w:t>
      </w:r>
    </w:p>
    <w:p w14:paraId="1AC7C238" w14:textId="77777777" w:rsidR="00976EA7" w:rsidRPr="00F412DF" w:rsidRDefault="00976EA7" w:rsidP="00976EA7">
      <w:pPr>
        <w:pStyle w:val="Corpodetexto"/>
        <w:spacing w:line="276" w:lineRule="auto"/>
        <w:ind w:firstLine="851"/>
        <w:rPr>
          <w:rFonts w:ascii="Arial" w:hAnsi="Arial" w:cs="Arial"/>
          <w:i w:val="0"/>
          <w:sz w:val="21"/>
          <w:szCs w:val="21"/>
          <w:lang w:val="pt-BR"/>
        </w:rPr>
      </w:pPr>
    </w:p>
    <w:p w14:paraId="7C729C28" w14:textId="77777777" w:rsidR="00976EA7" w:rsidRPr="00F412DF" w:rsidRDefault="00976EA7" w:rsidP="00976EA7">
      <w:pPr>
        <w:pStyle w:val="Corpodetexto"/>
        <w:spacing w:line="276" w:lineRule="auto"/>
        <w:ind w:firstLine="851"/>
        <w:rPr>
          <w:rFonts w:ascii="Arial" w:hAnsi="Arial" w:cs="Arial"/>
          <w:i w:val="0"/>
          <w:sz w:val="21"/>
          <w:szCs w:val="21"/>
          <w:lang w:val="pt-BR"/>
        </w:rPr>
      </w:pPr>
      <w:r w:rsidRPr="00F412DF">
        <w:rPr>
          <w:rFonts w:ascii="Arial" w:hAnsi="Arial" w:cs="Arial"/>
          <w:i w:val="0"/>
          <w:sz w:val="21"/>
          <w:szCs w:val="21"/>
          <w:lang w:val="pt-BR"/>
        </w:rPr>
        <w:t>Respeitosamente,</w:t>
      </w:r>
    </w:p>
    <w:p w14:paraId="53DDA51D" w14:textId="77777777" w:rsidR="00976EA7" w:rsidRPr="00F412DF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91429AA" w14:textId="77777777" w:rsidR="00976EA7" w:rsidRPr="00F412DF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F412DF">
        <w:rPr>
          <w:rFonts w:ascii="Arial" w:hAnsi="Arial" w:cs="Arial"/>
          <w:b/>
          <w:bCs/>
          <w:iCs/>
          <w:sz w:val="21"/>
          <w:szCs w:val="21"/>
        </w:rPr>
        <w:t>RAFAEL MACHADO</w:t>
      </w:r>
    </w:p>
    <w:p w14:paraId="158F60B0" w14:textId="77777777" w:rsidR="00976EA7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F412DF">
        <w:rPr>
          <w:rFonts w:ascii="Arial" w:hAnsi="Arial" w:cs="Arial"/>
          <w:b/>
          <w:bCs/>
          <w:iCs/>
          <w:sz w:val="21"/>
          <w:szCs w:val="21"/>
        </w:rPr>
        <w:t>Prefeito Municipal</w:t>
      </w:r>
    </w:p>
    <w:p w14:paraId="387CF237" w14:textId="77777777" w:rsidR="00976EA7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2C64FD40" w14:textId="77777777" w:rsidR="00976EA7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39544EDA" w14:textId="77777777" w:rsidR="00976EA7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261C96C" w14:textId="77777777" w:rsidR="00976EA7" w:rsidRPr="00F412DF" w:rsidRDefault="00976EA7" w:rsidP="00976EA7">
      <w:pPr>
        <w:spacing w:line="276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2C793856" w14:textId="77777777" w:rsidR="00976EA7" w:rsidRPr="00F412DF" w:rsidRDefault="00976EA7" w:rsidP="00976EA7">
      <w:pPr>
        <w:rPr>
          <w:rFonts w:ascii="Arial" w:hAnsi="Arial" w:cs="Arial"/>
          <w:b/>
          <w:sz w:val="21"/>
          <w:szCs w:val="21"/>
        </w:rPr>
      </w:pPr>
    </w:p>
    <w:p w14:paraId="4172F7B6" w14:textId="77777777" w:rsidR="00976EA7" w:rsidRPr="007B34BB" w:rsidRDefault="00976EA7" w:rsidP="00976EA7">
      <w:pPr>
        <w:rPr>
          <w:rFonts w:ascii="Arial" w:hAnsi="Arial" w:cs="Arial"/>
          <w:b/>
          <w:color w:val="FF0000"/>
          <w:u w:val="single"/>
        </w:rPr>
      </w:pPr>
      <w:r w:rsidRPr="007B34BB">
        <w:rPr>
          <w:rFonts w:ascii="Arial" w:hAnsi="Arial" w:cs="Arial"/>
          <w:b/>
        </w:rPr>
        <w:lastRenderedPageBreak/>
        <w:t>PROJETO DE LEI Nº 012/2023</w:t>
      </w:r>
      <w:r w:rsidRPr="007B34BB">
        <w:rPr>
          <w:rFonts w:ascii="Arial" w:hAnsi="Arial" w:cs="Arial"/>
          <w:b/>
        </w:rPr>
        <w:tab/>
      </w:r>
      <w:r w:rsidRPr="007B34BB">
        <w:rPr>
          <w:rFonts w:ascii="Arial" w:hAnsi="Arial" w:cs="Arial"/>
          <w:b/>
        </w:rPr>
        <w:tab/>
        <w:t xml:space="preserve">          </w:t>
      </w:r>
      <w:r w:rsidRPr="007B34BB">
        <w:rPr>
          <w:rFonts w:ascii="Arial" w:hAnsi="Arial" w:cs="Arial"/>
          <w:b/>
        </w:rPr>
        <w:tab/>
      </w:r>
      <w:r w:rsidRPr="007B34BB">
        <w:rPr>
          <w:rFonts w:ascii="Arial" w:hAnsi="Arial" w:cs="Arial"/>
          <w:b/>
        </w:rPr>
        <w:tab/>
      </w:r>
      <w:r w:rsidRPr="007B34B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09</w:t>
      </w:r>
      <w:r w:rsidRPr="007B34BB">
        <w:rPr>
          <w:rFonts w:ascii="Arial" w:hAnsi="Arial" w:cs="Arial"/>
          <w:b/>
        </w:rPr>
        <w:t xml:space="preserve"> de fevereiro de 2023. </w:t>
      </w:r>
    </w:p>
    <w:p w14:paraId="7295CAFE" w14:textId="77777777" w:rsidR="00976EA7" w:rsidRPr="007B34BB" w:rsidRDefault="00976EA7" w:rsidP="00976EA7">
      <w:pPr>
        <w:keepLines/>
        <w:jc w:val="right"/>
        <w:rPr>
          <w:rFonts w:ascii="Arial" w:hAnsi="Arial" w:cs="Arial"/>
          <w:b/>
          <w:color w:val="000000" w:themeColor="text1"/>
        </w:rPr>
      </w:pPr>
    </w:p>
    <w:p w14:paraId="77997638" w14:textId="77777777" w:rsidR="00976EA7" w:rsidRPr="007B34BB" w:rsidRDefault="00976EA7" w:rsidP="00976EA7">
      <w:pPr>
        <w:rPr>
          <w:rFonts w:ascii="Arial" w:hAnsi="Arial" w:cs="Arial"/>
          <w:b/>
          <w:color w:val="000000" w:themeColor="text1"/>
        </w:rPr>
      </w:pPr>
      <w:r w:rsidRPr="007B34BB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Autoria: Poder Executivo Municipal</w:t>
      </w:r>
    </w:p>
    <w:p w14:paraId="55593D9A" w14:textId="77777777" w:rsidR="00976EA7" w:rsidRPr="007B34BB" w:rsidRDefault="00976EA7" w:rsidP="00976EA7">
      <w:pPr>
        <w:rPr>
          <w:rFonts w:ascii="Arial" w:hAnsi="Arial" w:cs="Arial"/>
          <w:b/>
          <w:i/>
        </w:rPr>
      </w:pPr>
    </w:p>
    <w:p w14:paraId="5B9D0F24" w14:textId="77777777" w:rsidR="00976EA7" w:rsidRPr="00F412DF" w:rsidRDefault="00976EA7" w:rsidP="00976EA7">
      <w:pPr>
        <w:ind w:left="2835"/>
        <w:jc w:val="both"/>
        <w:rPr>
          <w:rFonts w:ascii="Arial" w:hAnsi="Arial" w:cs="Arial"/>
          <w:sz w:val="20"/>
          <w:szCs w:val="20"/>
        </w:rPr>
      </w:pPr>
      <w:r w:rsidRPr="00F412DF">
        <w:rPr>
          <w:rFonts w:ascii="Arial" w:hAnsi="Arial" w:cs="Arial"/>
          <w:w w:val="110"/>
          <w:sz w:val="20"/>
          <w:szCs w:val="20"/>
        </w:rPr>
        <w:t>ALTERA A LEI MUNICIPAL Nº 2.228, DE 13 DE SETEMBRO DE 2021, QUE DISPÕE SOBRE O PLANO PLURIANUAL PARA O PERÍODO DE 2022 A 2025 – PPA E A LEI MUNICIPAL Nº 2.369, DE 03 DE OUTUBRO DE 2022, QUE DISPÕE SOBRE AS DIRETRIZES ORÇAMENTÁRIAS PARA O EXERCÍCIO FINANCEIRO DE 2022 – LDO, COMPATIBILIZANDO-AS COM A LEI MUNICIPAL Nº 2.407, DE 21 DE DEZEMBRO DE 2022, QUE DISPÕE SOBRE A LEI ORÇAMENTÁRIA ANUAL PARA O EXERCÍCIO FINANCEIRO DE 2023 –LOA.</w:t>
      </w:r>
    </w:p>
    <w:p w14:paraId="335ABBE2" w14:textId="77777777" w:rsidR="00976EA7" w:rsidRPr="007B34BB" w:rsidRDefault="00976EA7" w:rsidP="00976EA7">
      <w:pPr>
        <w:pStyle w:val="Corpodetexto"/>
        <w:spacing w:before="1"/>
        <w:rPr>
          <w:rFonts w:ascii="Arial" w:hAnsi="Arial" w:cs="Arial"/>
          <w:b/>
          <w:i w:val="0"/>
          <w:sz w:val="22"/>
          <w:szCs w:val="22"/>
          <w:lang w:val="pt-BR"/>
        </w:rPr>
      </w:pPr>
    </w:p>
    <w:p w14:paraId="3AE6A4D8" w14:textId="77777777" w:rsidR="00976EA7" w:rsidRPr="00F412DF" w:rsidRDefault="00976EA7" w:rsidP="00976EA7">
      <w:pPr>
        <w:ind w:left="101" w:right="104"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w w:val="105"/>
          <w:sz w:val="21"/>
          <w:szCs w:val="21"/>
        </w:rPr>
        <w:t xml:space="preserve">O </w:t>
      </w:r>
      <w:r w:rsidRPr="00F412DF">
        <w:rPr>
          <w:rFonts w:ascii="Arial" w:hAnsi="Arial" w:cs="Arial"/>
          <w:b/>
          <w:w w:val="105"/>
          <w:sz w:val="21"/>
          <w:szCs w:val="21"/>
        </w:rPr>
        <w:t>PREFEITO MUNICIPAL</w:t>
      </w:r>
      <w:r w:rsidRPr="00F412DF">
        <w:rPr>
          <w:rFonts w:ascii="Arial" w:hAnsi="Arial" w:cs="Arial"/>
          <w:w w:val="105"/>
          <w:sz w:val="21"/>
          <w:szCs w:val="21"/>
        </w:rPr>
        <w:t xml:space="preserve"> de Campo Novo do </w:t>
      </w:r>
      <w:r w:rsidRPr="00F412DF">
        <w:rPr>
          <w:rFonts w:ascii="Arial" w:hAnsi="Arial" w:cs="Arial"/>
          <w:w w:val="110"/>
          <w:sz w:val="21"/>
          <w:szCs w:val="21"/>
        </w:rPr>
        <w:t>Parecis, Estado de Mato Grosso, faço saber que a Câmara Municipal aprovou e eu sanciono a seguinte</w:t>
      </w:r>
      <w:r w:rsidRPr="00F412DF">
        <w:rPr>
          <w:rFonts w:ascii="Arial" w:hAnsi="Arial" w:cs="Arial"/>
          <w:spacing w:val="1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Lei:</w:t>
      </w:r>
    </w:p>
    <w:p w14:paraId="3D4EC0D8" w14:textId="77777777" w:rsidR="00976EA7" w:rsidRPr="00F412DF" w:rsidRDefault="00976EA7" w:rsidP="00976EA7">
      <w:pPr>
        <w:pStyle w:val="Corpodetexto"/>
        <w:spacing w:before="10"/>
        <w:rPr>
          <w:rFonts w:ascii="Arial" w:hAnsi="Arial" w:cs="Arial"/>
          <w:i w:val="0"/>
          <w:sz w:val="21"/>
          <w:szCs w:val="21"/>
          <w:lang w:val="pt-BR"/>
        </w:rPr>
      </w:pPr>
    </w:p>
    <w:p w14:paraId="1148F829" w14:textId="77777777" w:rsidR="00976EA7" w:rsidRPr="00F412DF" w:rsidRDefault="00976EA7" w:rsidP="00976EA7">
      <w:pPr>
        <w:spacing w:before="1"/>
        <w:ind w:right="101"/>
        <w:jc w:val="both"/>
        <w:rPr>
          <w:rFonts w:ascii="Arial" w:hAnsi="Arial" w:cs="Arial"/>
          <w:w w:val="110"/>
          <w:sz w:val="21"/>
          <w:szCs w:val="21"/>
        </w:rPr>
      </w:pPr>
      <w:r w:rsidRPr="00F412DF">
        <w:rPr>
          <w:rFonts w:ascii="Arial" w:hAnsi="Arial" w:cs="Arial"/>
          <w:b/>
          <w:w w:val="110"/>
          <w:sz w:val="21"/>
          <w:szCs w:val="21"/>
        </w:rPr>
        <w:t xml:space="preserve">Art. 1º. </w:t>
      </w:r>
      <w:r w:rsidRPr="00F412DF">
        <w:rPr>
          <w:rFonts w:ascii="Arial" w:hAnsi="Arial" w:cs="Arial"/>
          <w:w w:val="110"/>
          <w:sz w:val="21"/>
          <w:szCs w:val="21"/>
        </w:rPr>
        <w:t>O Orçamento</w:t>
      </w:r>
      <w:r w:rsidRPr="00F412DF">
        <w:rPr>
          <w:rFonts w:ascii="Arial" w:hAnsi="Arial" w:cs="Arial"/>
          <w:color w:val="FF0000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Anual do exercício financeiro de 2023, aprovado pela Lei Municipal nº 2.407, de 21 de dezembro de 2022, que dispõe sobre a Lei Orçamentária Anual para o exercício financeiro de 2023 – LOA, passa a integrar a Lei Municipal nº 2.228, de 13 de setembro de 2021, que dispõe sobre o Plano Plurianual para o período de 2022 a 2025 – PPA e a Lei Municipal nº 2.369, de 03 de outubro de 2022, que dispõe sobre as Diretrizes Orçamentárias para o exercício financeiro de 2023 – LDO, compatibilizando as 03 (três) peças de planejamento orçamentário.</w:t>
      </w:r>
    </w:p>
    <w:p w14:paraId="376500A1" w14:textId="77777777" w:rsidR="00976EA7" w:rsidRPr="00F412DF" w:rsidRDefault="00976EA7" w:rsidP="00976EA7">
      <w:pPr>
        <w:spacing w:before="1"/>
        <w:ind w:right="101"/>
        <w:jc w:val="both"/>
        <w:rPr>
          <w:rFonts w:ascii="Arial" w:hAnsi="Arial" w:cs="Arial"/>
          <w:w w:val="110"/>
          <w:sz w:val="21"/>
          <w:szCs w:val="21"/>
        </w:rPr>
      </w:pPr>
    </w:p>
    <w:p w14:paraId="38D6021F" w14:textId="77777777" w:rsidR="00976EA7" w:rsidRPr="00F412DF" w:rsidRDefault="00976EA7" w:rsidP="00976EA7">
      <w:pPr>
        <w:spacing w:before="1"/>
        <w:ind w:right="101"/>
        <w:jc w:val="both"/>
        <w:rPr>
          <w:rFonts w:ascii="Arial" w:hAnsi="Arial" w:cs="Arial"/>
          <w:w w:val="110"/>
          <w:sz w:val="21"/>
          <w:szCs w:val="21"/>
        </w:rPr>
      </w:pPr>
      <w:r w:rsidRPr="00F412DF">
        <w:rPr>
          <w:rFonts w:ascii="Arial" w:hAnsi="Arial" w:cs="Arial"/>
          <w:b/>
          <w:bCs/>
          <w:i/>
          <w:sz w:val="21"/>
          <w:szCs w:val="21"/>
        </w:rPr>
        <w:t xml:space="preserve">§ 1º - </w:t>
      </w:r>
      <w:r w:rsidRPr="00F412DF">
        <w:rPr>
          <w:rFonts w:ascii="Arial" w:hAnsi="Arial" w:cs="Arial"/>
          <w:w w:val="110"/>
          <w:sz w:val="21"/>
          <w:szCs w:val="21"/>
        </w:rPr>
        <w:t>As alterações orçamentárias autorizadas no art. 5º e 6º. da Lei Municipal nº 2.407, de 21 de dezembro de 2022, realizadas pelo poder executivo através de Decreto, passam a integrar a Lei Municipal nº 2.407, de 21 de dezembro de 2022, que dispõe sobre a Lei Orçamentária Anual para o exercício financeiro de 2023 – LOA, a Lei Municipal nº 2.228, de 13 de setembro de 2021, que dispõe sobre o Plano Plurianual para o período de 2022 a 2025 – PPA e a Lei Municipal nº 2.369, de 03 de outubro de 2022, que dispõe sobre as Diretrizes Orçamentárias para o exercício financeiro de 2023 –LDO.</w:t>
      </w:r>
    </w:p>
    <w:p w14:paraId="051C2CBE" w14:textId="77777777" w:rsidR="00976EA7" w:rsidRPr="00F412DF" w:rsidRDefault="00976EA7" w:rsidP="00976EA7">
      <w:pPr>
        <w:spacing w:before="1"/>
        <w:ind w:left="101" w:right="101"/>
        <w:jc w:val="both"/>
        <w:rPr>
          <w:rFonts w:ascii="Arial" w:hAnsi="Arial" w:cs="Arial"/>
          <w:w w:val="110"/>
          <w:sz w:val="21"/>
          <w:szCs w:val="21"/>
        </w:rPr>
      </w:pPr>
    </w:p>
    <w:p w14:paraId="24ED2175" w14:textId="77777777" w:rsidR="00976EA7" w:rsidRPr="00F412DF" w:rsidRDefault="00976EA7" w:rsidP="00976EA7">
      <w:pPr>
        <w:ind w:right="-76"/>
        <w:rPr>
          <w:rFonts w:ascii="Arial" w:hAnsi="Arial" w:cs="Arial"/>
          <w:w w:val="105"/>
          <w:sz w:val="21"/>
          <w:szCs w:val="21"/>
        </w:rPr>
      </w:pPr>
      <w:r w:rsidRPr="00F412DF">
        <w:rPr>
          <w:rFonts w:ascii="Arial" w:hAnsi="Arial" w:cs="Arial"/>
          <w:b/>
          <w:w w:val="105"/>
          <w:sz w:val="21"/>
          <w:szCs w:val="21"/>
        </w:rPr>
        <w:t xml:space="preserve">Art. 3º. </w:t>
      </w:r>
      <w:r w:rsidRPr="00F412DF">
        <w:rPr>
          <w:rFonts w:ascii="Arial" w:hAnsi="Arial" w:cs="Arial"/>
          <w:w w:val="105"/>
          <w:sz w:val="21"/>
          <w:szCs w:val="21"/>
        </w:rPr>
        <w:t>Esta Lei entra em vigor na data de sua publicação.</w:t>
      </w:r>
    </w:p>
    <w:p w14:paraId="38295454" w14:textId="77777777" w:rsidR="00976EA7" w:rsidRPr="00F412DF" w:rsidRDefault="00976EA7" w:rsidP="00976EA7">
      <w:pPr>
        <w:ind w:right="-76"/>
        <w:rPr>
          <w:rFonts w:ascii="Arial" w:hAnsi="Arial" w:cs="Arial"/>
          <w:sz w:val="21"/>
          <w:szCs w:val="21"/>
        </w:rPr>
      </w:pPr>
    </w:p>
    <w:p w14:paraId="2494F7A7" w14:textId="77777777" w:rsidR="00976EA7" w:rsidRPr="00F412DF" w:rsidRDefault="00976EA7" w:rsidP="00976EA7">
      <w:pPr>
        <w:rPr>
          <w:rFonts w:ascii="Arial" w:hAnsi="Arial" w:cs="Arial"/>
          <w:w w:val="110"/>
          <w:sz w:val="21"/>
          <w:szCs w:val="21"/>
        </w:rPr>
      </w:pPr>
      <w:r w:rsidRPr="00F412DF">
        <w:rPr>
          <w:rFonts w:ascii="Arial" w:hAnsi="Arial" w:cs="Arial"/>
          <w:b/>
          <w:w w:val="110"/>
          <w:sz w:val="21"/>
          <w:szCs w:val="21"/>
        </w:rPr>
        <w:t xml:space="preserve">Art. 4°. </w:t>
      </w:r>
      <w:r w:rsidRPr="00F412DF">
        <w:rPr>
          <w:rFonts w:ascii="Arial" w:hAnsi="Arial" w:cs="Arial"/>
          <w:w w:val="110"/>
          <w:sz w:val="21"/>
          <w:szCs w:val="21"/>
        </w:rPr>
        <w:t>Revogam-se as disposições em</w:t>
      </w:r>
      <w:r w:rsidRPr="00F412DF">
        <w:rPr>
          <w:rFonts w:ascii="Arial" w:hAnsi="Arial" w:cs="Arial"/>
          <w:spacing w:val="54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contrário.</w:t>
      </w:r>
    </w:p>
    <w:p w14:paraId="01ED930B" w14:textId="77777777" w:rsidR="00976EA7" w:rsidRPr="00F412DF" w:rsidRDefault="00976EA7" w:rsidP="00976EA7">
      <w:pPr>
        <w:rPr>
          <w:rFonts w:ascii="Arial" w:hAnsi="Arial" w:cs="Arial"/>
          <w:w w:val="110"/>
          <w:sz w:val="21"/>
          <w:szCs w:val="21"/>
        </w:rPr>
      </w:pPr>
    </w:p>
    <w:p w14:paraId="122ECA84" w14:textId="77777777" w:rsidR="00976EA7" w:rsidRPr="00F412DF" w:rsidRDefault="00976EA7" w:rsidP="00976EA7">
      <w:pPr>
        <w:ind w:right="104"/>
        <w:jc w:val="both"/>
        <w:rPr>
          <w:rFonts w:ascii="Arial" w:hAnsi="Arial" w:cs="Arial"/>
          <w:w w:val="110"/>
          <w:sz w:val="21"/>
          <w:szCs w:val="21"/>
        </w:rPr>
      </w:pPr>
      <w:r w:rsidRPr="00F412DF">
        <w:rPr>
          <w:rFonts w:ascii="Arial" w:hAnsi="Arial" w:cs="Arial"/>
          <w:w w:val="110"/>
          <w:sz w:val="21"/>
          <w:szCs w:val="21"/>
        </w:rPr>
        <w:t xml:space="preserve">Gabinete do Prefeito Municipal de Campo Novo do Parecis, aos </w:t>
      </w:r>
      <w:r>
        <w:rPr>
          <w:rFonts w:ascii="Arial" w:hAnsi="Arial" w:cs="Arial"/>
          <w:w w:val="110"/>
          <w:sz w:val="21"/>
          <w:szCs w:val="21"/>
        </w:rPr>
        <w:t>09</w:t>
      </w:r>
      <w:r w:rsidRPr="00F412DF">
        <w:rPr>
          <w:rFonts w:ascii="Arial" w:hAnsi="Arial" w:cs="Arial"/>
          <w:spacing w:val="12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dias</w:t>
      </w:r>
      <w:r w:rsidRPr="00F412DF">
        <w:rPr>
          <w:rFonts w:ascii="Arial" w:hAnsi="Arial" w:cs="Arial"/>
          <w:spacing w:val="13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do</w:t>
      </w:r>
      <w:r w:rsidRPr="00F412DF">
        <w:rPr>
          <w:rFonts w:ascii="Arial" w:hAnsi="Arial" w:cs="Arial"/>
          <w:spacing w:val="13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me fevereiro</w:t>
      </w:r>
      <w:r w:rsidRPr="00F412DF">
        <w:rPr>
          <w:rFonts w:ascii="Arial" w:hAnsi="Arial" w:cs="Arial"/>
          <w:spacing w:val="13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de</w:t>
      </w:r>
      <w:r w:rsidRPr="00F412DF">
        <w:rPr>
          <w:rFonts w:ascii="Arial" w:hAnsi="Arial" w:cs="Arial"/>
          <w:spacing w:val="13"/>
          <w:w w:val="110"/>
          <w:sz w:val="21"/>
          <w:szCs w:val="21"/>
        </w:rPr>
        <w:t xml:space="preserve"> </w:t>
      </w:r>
      <w:r w:rsidRPr="00F412DF">
        <w:rPr>
          <w:rFonts w:ascii="Arial" w:hAnsi="Arial" w:cs="Arial"/>
          <w:w w:val="110"/>
          <w:sz w:val="21"/>
          <w:szCs w:val="21"/>
        </w:rPr>
        <w:t>2023.</w:t>
      </w:r>
    </w:p>
    <w:p w14:paraId="281BE24E" w14:textId="77777777" w:rsidR="00976EA7" w:rsidRPr="00F412DF" w:rsidRDefault="00976EA7" w:rsidP="00976EA7">
      <w:pPr>
        <w:ind w:right="104"/>
        <w:jc w:val="both"/>
        <w:rPr>
          <w:rFonts w:ascii="Arial" w:hAnsi="Arial" w:cs="Arial"/>
          <w:sz w:val="21"/>
          <w:szCs w:val="21"/>
        </w:rPr>
      </w:pPr>
    </w:p>
    <w:p w14:paraId="50C5853B" w14:textId="77777777" w:rsidR="00976EA7" w:rsidRPr="00F412DF" w:rsidRDefault="00976EA7" w:rsidP="00976EA7">
      <w:pPr>
        <w:spacing w:before="106"/>
        <w:ind w:left="1658" w:right="1660"/>
        <w:jc w:val="center"/>
        <w:rPr>
          <w:rFonts w:ascii="Arial" w:hAnsi="Arial" w:cs="Arial"/>
          <w:b/>
          <w:sz w:val="21"/>
          <w:szCs w:val="21"/>
        </w:rPr>
      </w:pPr>
      <w:r w:rsidRPr="00F412DF">
        <w:rPr>
          <w:rFonts w:ascii="Arial" w:hAnsi="Arial" w:cs="Arial"/>
          <w:b/>
          <w:sz w:val="21"/>
          <w:szCs w:val="21"/>
        </w:rPr>
        <w:t>RAFAEL MACHADO</w:t>
      </w:r>
    </w:p>
    <w:p w14:paraId="4494F96E" w14:textId="77777777" w:rsidR="00976EA7" w:rsidRPr="00F412DF" w:rsidRDefault="00976EA7" w:rsidP="00976EA7">
      <w:pPr>
        <w:spacing w:before="8"/>
        <w:ind w:left="1658" w:right="1660"/>
        <w:jc w:val="center"/>
        <w:rPr>
          <w:rFonts w:ascii="Arial" w:hAnsi="Arial" w:cs="Arial"/>
          <w:b/>
          <w:sz w:val="21"/>
          <w:szCs w:val="21"/>
        </w:rPr>
      </w:pPr>
      <w:r w:rsidRPr="00F412DF">
        <w:rPr>
          <w:rFonts w:ascii="Arial" w:hAnsi="Arial" w:cs="Arial"/>
          <w:b/>
          <w:sz w:val="21"/>
          <w:szCs w:val="21"/>
        </w:rPr>
        <w:t>Prefeito Municipal</w:t>
      </w:r>
    </w:p>
    <w:p w14:paraId="2231D85D" w14:textId="77777777" w:rsidR="00976EA7" w:rsidRPr="00F412DF" w:rsidRDefault="00976EA7" w:rsidP="00976EA7">
      <w:pPr>
        <w:pStyle w:val="Corpodetexto"/>
        <w:spacing w:before="10"/>
        <w:rPr>
          <w:rFonts w:ascii="Arial" w:hAnsi="Arial" w:cs="Arial"/>
          <w:b/>
          <w:sz w:val="21"/>
          <w:szCs w:val="21"/>
          <w:lang w:val="pt-BR"/>
        </w:rPr>
      </w:pPr>
    </w:p>
    <w:p w14:paraId="6D4634BC" w14:textId="77777777" w:rsidR="00976EA7" w:rsidRPr="00F412DF" w:rsidRDefault="00976EA7" w:rsidP="00976EA7">
      <w:pPr>
        <w:ind w:left="101" w:right="101"/>
        <w:jc w:val="both"/>
        <w:rPr>
          <w:rFonts w:ascii="Arial" w:hAnsi="Arial" w:cs="Arial"/>
          <w:sz w:val="21"/>
          <w:szCs w:val="21"/>
        </w:rPr>
      </w:pPr>
      <w:r w:rsidRPr="00F412DF">
        <w:rPr>
          <w:rFonts w:ascii="Arial" w:hAnsi="Arial" w:cs="Arial"/>
          <w:w w:val="110"/>
          <w:sz w:val="21"/>
          <w:szCs w:val="2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14:paraId="3961FF0B" w14:textId="77777777" w:rsidR="00976EA7" w:rsidRDefault="00976EA7" w:rsidP="00976EA7">
      <w:pPr>
        <w:ind w:left="101" w:right="101"/>
        <w:jc w:val="both"/>
        <w:rPr>
          <w:rFonts w:ascii="Arial" w:hAnsi="Arial" w:cs="Arial"/>
          <w:sz w:val="21"/>
          <w:szCs w:val="21"/>
        </w:rPr>
      </w:pPr>
    </w:p>
    <w:p w14:paraId="7F820E73" w14:textId="77777777" w:rsidR="00976EA7" w:rsidRPr="00F412DF" w:rsidRDefault="00976EA7" w:rsidP="00976EA7">
      <w:pPr>
        <w:ind w:left="101" w:right="101"/>
        <w:jc w:val="both"/>
        <w:rPr>
          <w:rFonts w:ascii="Arial" w:hAnsi="Arial" w:cs="Arial"/>
          <w:sz w:val="21"/>
          <w:szCs w:val="21"/>
        </w:rPr>
      </w:pPr>
    </w:p>
    <w:p w14:paraId="3B716097" w14:textId="77777777" w:rsidR="00976EA7" w:rsidRPr="00F412DF" w:rsidRDefault="00976EA7" w:rsidP="00976EA7">
      <w:pPr>
        <w:pStyle w:val="Corpodetexto"/>
        <w:jc w:val="center"/>
        <w:rPr>
          <w:rFonts w:ascii="Arial" w:hAnsi="Arial" w:cs="Arial"/>
          <w:b/>
          <w:i w:val="0"/>
          <w:sz w:val="21"/>
          <w:szCs w:val="21"/>
          <w:lang w:val="pt-BR"/>
        </w:rPr>
      </w:pPr>
      <w:r w:rsidRPr="00F412DF">
        <w:rPr>
          <w:rFonts w:ascii="Arial" w:hAnsi="Arial" w:cs="Arial"/>
          <w:b/>
          <w:i w:val="0"/>
          <w:sz w:val="21"/>
          <w:szCs w:val="21"/>
          <w:lang w:val="pt-BR"/>
        </w:rPr>
        <w:t>MARCIO ANTAO CANTERLE</w:t>
      </w:r>
    </w:p>
    <w:p w14:paraId="079362CA" w14:textId="77777777" w:rsidR="00976EA7" w:rsidRPr="00F412DF" w:rsidRDefault="00976EA7" w:rsidP="00976EA7">
      <w:pPr>
        <w:pStyle w:val="Corpodetexto"/>
        <w:jc w:val="center"/>
        <w:rPr>
          <w:rFonts w:ascii="Arial" w:hAnsi="Arial" w:cs="Arial"/>
          <w:b/>
          <w:sz w:val="21"/>
          <w:szCs w:val="21"/>
          <w:lang w:val="pt-BR"/>
        </w:rPr>
      </w:pPr>
      <w:r w:rsidRPr="00F412DF">
        <w:rPr>
          <w:rFonts w:ascii="Arial" w:hAnsi="Arial" w:cs="Arial"/>
          <w:b/>
          <w:i w:val="0"/>
          <w:sz w:val="21"/>
          <w:szCs w:val="21"/>
          <w:lang w:val="pt-BR"/>
        </w:rPr>
        <w:t>Secretário Municipal de Administração</w:t>
      </w:r>
    </w:p>
    <w:p w14:paraId="570E37DB" w14:textId="65AC7B22" w:rsidR="00602018" w:rsidRPr="00976EA7" w:rsidRDefault="00602018" w:rsidP="00976EA7"/>
    <w:sectPr w:rsidR="00602018" w:rsidRPr="00976EA7" w:rsidSect="007B34BB">
      <w:pgSz w:w="11900" w:h="16840"/>
      <w:pgMar w:top="1985" w:right="1134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EB2B" w14:textId="77777777" w:rsidR="00997090" w:rsidRDefault="00997090">
      <w:r>
        <w:separator/>
      </w:r>
    </w:p>
  </w:endnote>
  <w:endnote w:type="continuationSeparator" w:id="0">
    <w:p w14:paraId="043982FD" w14:textId="77777777" w:rsidR="00997090" w:rsidRDefault="0099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CDD4" w14:textId="77777777" w:rsidR="00997090" w:rsidRDefault="00997090">
      <w:r>
        <w:separator/>
      </w:r>
    </w:p>
  </w:footnote>
  <w:footnote w:type="continuationSeparator" w:id="0">
    <w:p w14:paraId="0B073B47" w14:textId="77777777" w:rsidR="00997090" w:rsidRDefault="0099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9261FD"/>
    <w:rsid w:val="00976EA7"/>
    <w:rsid w:val="00997090"/>
    <w:rsid w:val="009F196D"/>
    <w:rsid w:val="00A906D8"/>
    <w:rsid w:val="00AB5A74"/>
    <w:rsid w:val="00BD2609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C93A"/>
  <w15:docId w15:val="{F20A710B-DF87-423D-BEBF-0AD9101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976EA7"/>
    <w:pPr>
      <w:widowControl w:val="0"/>
      <w:autoSpaceDE w:val="0"/>
      <w:autoSpaceDN w:val="0"/>
      <w:spacing w:before="4"/>
    </w:pPr>
    <w:rPr>
      <w:rFonts w:ascii="Georgia" w:eastAsia="Georgia" w:hAnsi="Georgia" w:cs="Georgia"/>
      <w:i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76EA7"/>
    <w:rPr>
      <w:rFonts w:ascii="Georgia" w:eastAsia="Georgia" w:hAnsi="Georgia" w:cs="Georgia"/>
      <w:i/>
      <w:sz w:val="24"/>
      <w:szCs w:val="24"/>
      <w:lang w:val="en-US"/>
    </w:rPr>
  </w:style>
  <w:style w:type="character" w:customStyle="1" w:styleId="Textodocorpo">
    <w:name w:val="Texto do corpo_"/>
    <w:basedOn w:val="Fontepargpadro"/>
    <w:link w:val="Textodocorpo0"/>
    <w:rsid w:val="00976EA7"/>
    <w:rPr>
      <w:rFonts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76EA7"/>
    <w:pPr>
      <w:widowControl w:val="0"/>
      <w:shd w:val="clear" w:color="auto" w:fill="FFFFFF"/>
      <w:spacing w:before="480" w:after="180" w:line="288" w:lineRule="exact"/>
    </w:pPr>
    <w:rPr>
      <w:rFonts w:cs="Calibri"/>
      <w:sz w:val="19"/>
      <w:szCs w:val="19"/>
    </w:rPr>
  </w:style>
  <w:style w:type="character" w:styleId="nfase">
    <w:name w:val="Emphasis"/>
    <w:basedOn w:val="Fontepargpadro"/>
    <w:uiPriority w:val="20"/>
    <w:qFormat/>
    <w:rsid w:val="0097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2023-05-09T13:37:00Z</dcterms:modified>
</cp:coreProperties>
</file>