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4F31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b/>
          <w:bCs/>
          <w:iCs/>
          <w:color w:val="000000"/>
          <w:szCs w:val="24"/>
        </w:rPr>
      </w:pPr>
      <w:r w:rsidRPr="00BB30F7">
        <w:rPr>
          <w:rFonts w:ascii="Book Antiqua" w:hAnsi="Book Antiqua"/>
          <w:b/>
          <w:bCs/>
          <w:iCs/>
          <w:color w:val="000000"/>
          <w:szCs w:val="24"/>
        </w:rPr>
        <w:t xml:space="preserve">MENSAGEM LEGISLATIVA Nº. 45, DE </w:t>
      </w:r>
      <w:r w:rsidRPr="00BB30F7">
        <w:rPr>
          <w:rFonts w:ascii="Book Antiqua" w:hAnsi="Book Antiqua"/>
          <w:b/>
          <w:szCs w:val="24"/>
        </w:rPr>
        <w:t>30 DE MAIO DE 2023</w:t>
      </w:r>
      <w:r w:rsidRPr="00BB30F7">
        <w:rPr>
          <w:rFonts w:ascii="Book Antiqua" w:hAnsi="Book Antiqua"/>
          <w:b/>
          <w:bCs/>
          <w:iCs/>
          <w:color w:val="000000"/>
          <w:szCs w:val="24"/>
        </w:rPr>
        <w:t>.</w:t>
      </w:r>
    </w:p>
    <w:p w14:paraId="6B84D820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bCs/>
          <w:iCs/>
          <w:color w:val="FF0000"/>
          <w:szCs w:val="24"/>
        </w:rPr>
      </w:pPr>
    </w:p>
    <w:p w14:paraId="62642ED8" w14:textId="77777777" w:rsidR="001E34DB" w:rsidRDefault="001E34DB" w:rsidP="001E34DB">
      <w:pPr>
        <w:spacing w:line="360" w:lineRule="auto"/>
        <w:jc w:val="both"/>
        <w:rPr>
          <w:rFonts w:ascii="Book Antiqua" w:hAnsi="Book Antiqua"/>
          <w:b/>
          <w:color w:val="000000"/>
          <w:szCs w:val="24"/>
        </w:rPr>
      </w:pPr>
    </w:p>
    <w:p w14:paraId="41AADFDB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b/>
          <w:color w:val="000000"/>
          <w:szCs w:val="24"/>
        </w:rPr>
      </w:pPr>
      <w:r w:rsidRPr="00BB30F7">
        <w:rPr>
          <w:rFonts w:ascii="Book Antiqua" w:hAnsi="Book Antiqua"/>
          <w:b/>
          <w:color w:val="000000"/>
          <w:szCs w:val="24"/>
        </w:rPr>
        <w:t>EXCELENTÍSSIMO SENHOR</w:t>
      </w:r>
    </w:p>
    <w:p w14:paraId="535ABBA9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b/>
          <w:color w:val="000000"/>
          <w:szCs w:val="24"/>
        </w:rPr>
      </w:pPr>
      <w:r w:rsidRPr="00BB30F7">
        <w:rPr>
          <w:rFonts w:ascii="Book Antiqua" w:hAnsi="Book Antiqua"/>
          <w:b/>
          <w:color w:val="000000"/>
          <w:szCs w:val="24"/>
        </w:rPr>
        <w:t>JOAQUIM PEREIRA DOS SANTOS</w:t>
      </w:r>
    </w:p>
    <w:p w14:paraId="5ADE19D6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b/>
          <w:color w:val="000000"/>
          <w:szCs w:val="24"/>
        </w:rPr>
      </w:pPr>
      <w:r w:rsidRPr="00BB30F7">
        <w:rPr>
          <w:rFonts w:ascii="Book Antiqua" w:hAnsi="Book Antiqua"/>
          <w:b/>
          <w:color w:val="000000"/>
          <w:szCs w:val="24"/>
        </w:rPr>
        <w:t>M. D. PRESIDENTE DA CÂMARA MUNICIPAL DE VEREADORES</w:t>
      </w:r>
    </w:p>
    <w:p w14:paraId="1591FF9C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b/>
          <w:color w:val="000000"/>
          <w:szCs w:val="24"/>
        </w:rPr>
      </w:pPr>
    </w:p>
    <w:p w14:paraId="1D07C77C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b/>
          <w:color w:val="000000"/>
          <w:szCs w:val="24"/>
        </w:rPr>
      </w:pPr>
      <w:r w:rsidRPr="00BB30F7">
        <w:rPr>
          <w:rFonts w:ascii="Book Antiqua" w:hAnsi="Book Antiqua"/>
          <w:b/>
          <w:color w:val="000000"/>
          <w:szCs w:val="24"/>
        </w:rPr>
        <w:t>EXMOS. SRS. VEREADORES DA CÂMARA MUNICIPAL DE CAMPO NOVO DO PARECIS</w:t>
      </w:r>
    </w:p>
    <w:p w14:paraId="4E7CA248" w14:textId="77777777" w:rsidR="001E34DB" w:rsidRPr="00BB30F7" w:rsidRDefault="001E34DB" w:rsidP="001E34DB">
      <w:pPr>
        <w:tabs>
          <w:tab w:val="left" w:pos="-360"/>
        </w:tabs>
        <w:spacing w:line="360" w:lineRule="auto"/>
        <w:jc w:val="both"/>
        <w:rPr>
          <w:rFonts w:ascii="Book Antiqua" w:hAnsi="Book Antiqua" w:cs="Rubik Light"/>
          <w:color w:val="FF0000"/>
          <w:szCs w:val="24"/>
        </w:rPr>
      </w:pPr>
    </w:p>
    <w:p w14:paraId="1E6A93E0" w14:textId="77777777" w:rsidR="001E34DB" w:rsidRDefault="001E34DB" w:rsidP="001E34DB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 w:cs="Rubik Light"/>
          <w:color w:val="000000"/>
          <w:szCs w:val="24"/>
        </w:rPr>
      </w:pPr>
    </w:p>
    <w:p w14:paraId="79B7CB8B" w14:textId="77777777" w:rsidR="001E34DB" w:rsidRDefault="001E34DB" w:rsidP="001E34DB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 w:cs="Rubik Light"/>
          <w:color w:val="000000"/>
          <w:szCs w:val="24"/>
        </w:rPr>
      </w:pPr>
    </w:p>
    <w:p w14:paraId="1B08852A" w14:textId="63799D51" w:rsidR="001E34DB" w:rsidRDefault="001E34DB" w:rsidP="001E34DB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 w:cs="Rubik Light"/>
          <w:color w:val="000000"/>
          <w:szCs w:val="24"/>
        </w:rPr>
      </w:pPr>
      <w:r w:rsidRPr="00BB30F7">
        <w:rPr>
          <w:rFonts w:ascii="Book Antiqua" w:hAnsi="Book Antiqua" w:cs="Rubik Light"/>
          <w:color w:val="000000"/>
          <w:szCs w:val="24"/>
        </w:rPr>
        <w:t xml:space="preserve">Dirijo-me a Vossas Excelências, respeitosamente, na figura de Chefe do Poder do Executivo e </w:t>
      </w:r>
      <w:r w:rsidRPr="008B5D4B">
        <w:rPr>
          <w:rFonts w:ascii="Book Antiqua" w:hAnsi="Book Antiqua" w:cs="Rubik Light"/>
          <w:color w:val="000000"/>
          <w:szCs w:val="24"/>
        </w:rPr>
        <w:t xml:space="preserve">pelos poderes a mim conferidos pela Lei Orgânica do Município, para encaminhar </w:t>
      </w:r>
      <w:r w:rsidRPr="008B5D4B">
        <w:rPr>
          <w:rFonts w:ascii="Book Antiqua" w:hAnsi="Book Antiqua" w:cs="Rubik Light"/>
          <w:b/>
          <w:color w:val="000000"/>
          <w:szCs w:val="24"/>
        </w:rPr>
        <w:t>o Projeto de Lei nº 41/2023</w:t>
      </w:r>
      <w:r w:rsidRPr="008B5D4B">
        <w:rPr>
          <w:rFonts w:ascii="Book Antiqua" w:hAnsi="Book Antiqua" w:cs="Rubik Light"/>
          <w:color w:val="000000"/>
          <w:szCs w:val="24"/>
        </w:rPr>
        <w:t>, que</w:t>
      </w:r>
      <w:r w:rsidRPr="00BB30F7">
        <w:rPr>
          <w:rFonts w:ascii="Book Antiqua" w:hAnsi="Book Antiqua" w:cs="Rubik Light"/>
          <w:color w:val="000000"/>
          <w:szCs w:val="24"/>
        </w:rPr>
        <w:t xml:space="preserve"> conta com a seguinte ementa: </w:t>
      </w:r>
    </w:p>
    <w:p w14:paraId="4B950511" w14:textId="77777777" w:rsidR="001E34DB" w:rsidRPr="00BB30F7" w:rsidRDefault="001E34DB" w:rsidP="001E34DB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 w:cs="Rubik Light"/>
          <w:color w:val="000000"/>
          <w:szCs w:val="24"/>
        </w:rPr>
      </w:pPr>
    </w:p>
    <w:p w14:paraId="30E964DD" w14:textId="77777777" w:rsidR="001E34DB" w:rsidRPr="00BB30F7" w:rsidRDefault="001E34DB" w:rsidP="001E3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9"/>
        <w:jc w:val="both"/>
        <w:rPr>
          <w:rFonts w:ascii="Book Antiqua" w:hAnsi="Book Antiqua" w:cs="Rubik Light"/>
          <w:b/>
          <w:szCs w:val="24"/>
        </w:rPr>
      </w:pPr>
      <w:r w:rsidRPr="00BB30F7">
        <w:rPr>
          <w:rFonts w:ascii="Book Antiqua" w:eastAsia="Times New Roman" w:hAnsi="Book Antiqua"/>
          <w:b/>
          <w:szCs w:val="24"/>
          <w:lang w:eastAsia="pt-BR"/>
        </w:rPr>
        <w:t>AUTORIZA O PODER EXECUTIVO MUNICIPAL A FIRMAR CONVÊNIO COM A UNIVERSIDADE FEDERAL DE MATO GROSSO E DÁ OUTRAS PROVIDÊNCIAS</w:t>
      </w:r>
    </w:p>
    <w:p w14:paraId="04CF4C81" w14:textId="77777777" w:rsidR="001E34DB" w:rsidRPr="00BB30F7" w:rsidRDefault="001E34DB" w:rsidP="001E34DB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 w:cs="Rubik Light"/>
          <w:color w:val="000000"/>
          <w:szCs w:val="24"/>
        </w:rPr>
      </w:pPr>
    </w:p>
    <w:p w14:paraId="1FB698A7" w14:textId="77777777" w:rsidR="001E34DB" w:rsidRPr="00BB30F7" w:rsidRDefault="001E34DB" w:rsidP="001E34DB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szCs w:val="24"/>
        </w:rPr>
        <w:t>Senhor Presidente</w:t>
      </w:r>
    </w:p>
    <w:p w14:paraId="3B0B0374" w14:textId="77777777" w:rsidR="001E34DB" w:rsidRPr="00BB30F7" w:rsidRDefault="001E34DB" w:rsidP="001E34DB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szCs w:val="24"/>
        </w:rPr>
        <w:t xml:space="preserve"> </w:t>
      </w:r>
      <w:r w:rsidRPr="00BB30F7">
        <w:rPr>
          <w:rFonts w:ascii="Book Antiqua" w:hAnsi="Book Antiqua"/>
          <w:szCs w:val="24"/>
        </w:rPr>
        <w:tab/>
      </w:r>
      <w:r w:rsidRPr="00BB30F7">
        <w:rPr>
          <w:rFonts w:ascii="Book Antiqua" w:hAnsi="Book Antiqua"/>
          <w:szCs w:val="24"/>
        </w:rPr>
        <w:tab/>
      </w:r>
    </w:p>
    <w:p w14:paraId="3090493E" w14:textId="77777777" w:rsidR="001E34DB" w:rsidRPr="00BB30F7" w:rsidRDefault="001E34DB" w:rsidP="001E34DB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szCs w:val="24"/>
        </w:rPr>
        <w:t>Tenho a honra de encaminhar a Vossa Excelência, a fim de ser submetido ao exame e deliberação dessa Egrégia Câmara, o incluso projeto de lei que autoriza o Poder Executivo Municipal a firmar convênio com a Fundação de Apoio e Desenvolvimento da Universidade Federal do Mato Grosso para a realização de processo Seletivo, com a Seleção e Formação de Gestores Escolares da Rede Pública Municipal de Educação de Campo Novo do Parecis, cumprindo as determinações contidas na Lei 2.357/2022, que trata da Gestão democrática da Rede Pública de ensino de Campo Novo do Parecis – MT.</w:t>
      </w:r>
    </w:p>
    <w:p w14:paraId="2A5689AB" w14:textId="17E2B86D" w:rsidR="001E34DB" w:rsidRPr="00BB30F7" w:rsidRDefault="001E34DB" w:rsidP="001E34DB">
      <w:pPr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szCs w:val="24"/>
        </w:rPr>
        <w:t>A Lei da Gestão Democrática estabelece em seus artigos 17 e 19, respectivamente que: “</w:t>
      </w:r>
      <w:r w:rsidRPr="00BB30F7">
        <w:rPr>
          <w:rFonts w:ascii="Book Antiqua" w:hAnsi="Book Antiqua"/>
          <w:i/>
          <w:szCs w:val="24"/>
        </w:rPr>
        <w:t>A Secretaria Municipal de Educação elaborará e divulgará o edital contendo</w:t>
      </w:r>
      <w:r>
        <w:rPr>
          <w:rFonts w:ascii="Book Antiqua" w:hAnsi="Book Antiqua"/>
          <w:i/>
          <w:szCs w:val="24"/>
        </w:rPr>
        <w:t xml:space="preserve"> </w:t>
      </w:r>
      <w:r w:rsidRPr="00BB30F7">
        <w:rPr>
          <w:rFonts w:ascii="Book Antiqua" w:hAnsi="Book Antiqua"/>
          <w:i/>
          <w:szCs w:val="24"/>
        </w:rPr>
        <w:lastRenderedPageBreak/>
        <w:t>as normas, condições e prazos para a realização do seu processo de certificação para o provimento da função de Diretor Escolar da rede Municipal de Ensino</w:t>
      </w:r>
      <w:r w:rsidRPr="00BB30F7">
        <w:rPr>
          <w:rFonts w:ascii="Book Antiqua" w:hAnsi="Book Antiqua"/>
          <w:szCs w:val="24"/>
        </w:rPr>
        <w:t xml:space="preserve">”, sendo que </w:t>
      </w:r>
      <w:r w:rsidRPr="00BB30F7">
        <w:rPr>
          <w:rFonts w:ascii="Book Antiqua" w:hAnsi="Book Antiqua"/>
          <w:i/>
          <w:szCs w:val="24"/>
        </w:rPr>
        <w:t>“para desenvolver o processo de certificação para provimento da função de Diretor escola, a Secretaria Municipal de Educação contratará uma equipe ou instituição de competência e idoneidade comprovada</w:t>
      </w:r>
      <w:r w:rsidRPr="00BB30F7">
        <w:rPr>
          <w:rFonts w:ascii="Book Antiqua" w:hAnsi="Book Antiqua"/>
          <w:szCs w:val="24"/>
        </w:rPr>
        <w:t>.”</w:t>
      </w:r>
    </w:p>
    <w:p w14:paraId="54EC3D29" w14:textId="77777777" w:rsidR="001E34DB" w:rsidRPr="00BB30F7" w:rsidRDefault="001E34DB" w:rsidP="001E34DB">
      <w:pPr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szCs w:val="24"/>
        </w:rPr>
        <w:t>O objetivo central é promover o desenvolvimento profissional, a certificação e o apoio à seleção qualificada de diretores escolares e/ou candidatos à direção escolar em consonância com a meta 19, estratégia 19.8 do PNE e a Lei nº. 14.113/2020.</w:t>
      </w:r>
    </w:p>
    <w:p w14:paraId="05F33826" w14:textId="77777777" w:rsidR="001E34DB" w:rsidRPr="00BB30F7" w:rsidRDefault="001E34DB" w:rsidP="001E34DB">
      <w:pPr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szCs w:val="24"/>
        </w:rPr>
        <w:t xml:space="preserve">Nesse sentido, estamos propondo parceria institucional com a Universidade Federal de Mato Grosso (UFMT) com a interveniência e supervisão da Fundação </w:t>
      </w:r>
      <w:proofErr w:type="spellStart"/>
      <w:r w:rsidRPr="00BB30F7">
        <w:rPr>
          <w:rFonts w:ascii="Book Antiqua" w:hAnsi="Book Antiqua"/>
          <w:szCs w:val="24"/>
        </w:rPr>
        <w:t>Uniselva</w:t>
      </w:r>
      <w:proofErr w:type="spellEnd"/>
      <w:r w:rsidRPr="00BB30F7">
        <w:rPr>
          <w:rFonts w:ascii="Book Antiqua" w:hAnsi="Book Antiqua"/>
          <w:szCs w:val="24"/>
        </w:rPr>
        <w:t>.</w:t>
      </w:r>
    </w:p>
    <w:p w14:paraId="5EBDACA5" w14:textId="77777777" w:rsidR="001E34DB" w:rsidRPr="00BB30F7" w:rsidRDefault="001E34DB" w:rsidP="001E34DB">
      <w:pPr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szCs w:val="24"/>
        </w:rPr>
        <w:t>A Universidade Federal de Mato Grosso, com sede em Cuiabá, capital do Estado, foi fundada em 10 de dezembro de 1970, através da Lei n.º 5.647. A UFMT é hoje a maior instituição de educação superior do estado de Mato Grosso voltada para a formação e qualificação de profissionais nas diferentes áreas e que produz conhecimentos e inovações científicas e tecnológicas.</w:t>
      </w:r>
    </w:p>
    <w:p w14:paraId="2D95218A" w14:textId="77777777" w:rsidR="001E34DB" w:rsidRPr="00BB30F7" w:rsidRDefault="001E34DB" w:rsidP="001E34DB">
      <w:pPr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szCs w:val="24"/>
        </w:rPr>
        <w:t xml:space="preserve">Trata-se de uma instituição que atualmente conta com mais de 23.000 alunos, distribuídos em 106 cursos de graduação presencial, 11 cursos de graduação e pós-graduação a distância, e 52 programas de pós-graduação </w:t>
      </w:r>
      <w:r w:rsidRPr="00BB30F7">
        <w:rPr>
          <w:rFonts w:ascii="Book Antiqua" w:hAnsi="Book Antiqua"/>
          <w:i/>
          <w:szCs w:val="24"/>
        </w:rPr>
        <w:t>stricto sensu</w:t>
      </w:r>
      <w:r w:rsidRPr="00BB30F7">
        <w:rPr>
          <w:rFonts w:ascii="Book Antiqua" w:hAnsi="Book Antiqua"/>
          <w:szCs w:val="24"/>
        </w:rPr>
        <w:t>, ofertados em seus 32 Institutos e Faculdades. Conta ainda com 1864 professores, 1585 técnicos administrativos e 899 terceirizados. Registrou ainda 1430 projetos em 2018, integrando redes nacionais e internacionais de investigação. Já na extensão, houve o registro de 1.347 atividades de extensão em execução no ano de 2018.</w:t>
      </w:r>
    </w:p>
    <w:p w14:paraId="4D347EAD" w14:textId="77777777" w:rsidR="001E34DB" w:rsidRPr="00BB30F7" w:rsidRDefault="001E34DB" w:rsidP="001E34DB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b/>
          <w:szCs w:val="24"/>
        </w:rPr>
      </w:pPr>
      <w:r w:rsidRPr="00BB30F7">
        <w:rPr>
          <w:rFonts w:ascii="Book Antiqua" w:hAnsi="Book Antiqua"/>
          <w:szCs w:val="24"/>
        </w:rPr>
        <w:t xml:space="preserve">Ao encaminhar a presente mensagem ao Poder Legislativo Municipal reiteramos nosso compromisso com a garantia do direito a educação vetor essencial para o desenvolvimento econômico e social do município, e por todos os motivos alhures expostos, solicitamos a tramitação em </w:t>
      </w:r>
      <w:r w:rsidRPr="00BB30F7">
        <w:rPr>
          <w:rFonts w:ascii="Book Antiqua" w:hAnsi="Book Antiqua"/>
          <w:b/>
          <w:szCs w:val="24"/>
        </w:rPr>
        <w:t>REGIME DE URGÊNCIA ESPECIAL.</w:t>
      </w:r>
    </w:p>
    <w:p w14:paraId="71ECA0FD" w14:textId="77777777" w:rsidR="001E34DB" w:rsidRPr="00BB30F7" w:rsidRDefault="001E34DB" w:rsidP="001E34DB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 w:cs="Rubik Light"/>
          <w:color w:val="000000"/>
          <w:szCs w:val="24"/>
        </w:rPr>
      </w:pPr>
      <w:r w:rsidRPr="00BB30F7">
        <w:rPr>
          <w:rFonts w:ascii="Book Antiqua" w:hAnsi="Book Antiqua" w:cs="Rubik Light"/>
          <w:color w:val="000000"/>
          <w:szCs w:val="24"/>
        </w:rPr>
        <w:t xml:space="preserve">Sendo assim, considerando o interesse </w:t>
      </w:r>
      <w:proofErr w:type="spellStart"/>
      <w:r w:rsidRPr="00BB30F7">
        <w:rPr>
          <w:rFonts w:ascii="Book Antiqua" w:hAnsi="Book Antiqua" w:cs="Rubik Light"/>
          <w:color w:val="000000"/>
          <w:szCs w:val="24"/>
        </w:rPr>
        <w:t>publico</w:t>
      </w:r>
      <w:proofErr w:type="spellEnd"/>
      <w:r w:rsidRPr="00BB30F7">
        <w:rPr>
          <w:rFonts w:ascii="Book Antiqua" w:hAnsi="Book Antiqua" w:cs="Rubik Light"/>
          <w:color w:val="000000"/>
          <w:szCs w:val="24"/>
        </w:rPr>
        <w:t xml:space="preserve">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aprovação.</w:t>
      </w:r>
    </w:p>
    <w:p w14:paraId="1DE90A90" w14:textId="77777777" w:rsidR="001E34DB" w:rsidRPr="00BB30F7" w:rsidRDefault="001E34DB" w:rsidP="001E34DB">
      <w:pPr>
        <w:tabs>
          <w:tab w:val="left" w:pos="-360"/>
        </w:tabs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10470B82" w14:textId="77777777" w:rsidR="001E34DB" w:rsidRDefault="001E34DB" w:rsidP="001E34DB">
      <w:pPr>
        <w:tabs>
          <w:tab w:val="left" w:pos="-360"/>
        </w:tabs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109141DC" w14:textId="77777777" w:rsidR="001E34DB" w:rsidRPr="00BB30F7" w:rsidRDefault="001E34DB" w:rsidP="001E34DB">
      <w:pPr>
        <w:tabs>
          <w:tab w:val="left" w:pos="-360"/>
        </w:tabs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  <w:r w:rsidRPr="00BB30F7">
        <w:rPr>
          <w:rFonts w:ascii="Book Antiqua" w:hAnsi="Book Antiqua"/>
          <w:b/>
          <w:bCs/>
          <w:smallCaps/>
          <w:color w:val="000000"/>
          <w:szCs w:val="24"/>
        </w:rPr>
        <w:t>RAFAEL MACHADO</w:t>
      </w:r>
    </w:p>
    <w:p w14:paraId="4FCC0E03" w14:textId="77777777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  <w:r w:rsidRPr="00BB30F7">
        <w:rPr>
          <w:rFonts w:ascii="Book Antiqua" w:hAnsi="Book Antiqua"/>
          <w:b/>
          <w:bCs/>
          <w:smallCaps/>
          <w:color w:val="000000"/>
          <w:szCs w:val="24"/>
        </w:rPr>
        <w:t xml:space="preserve">Prefeito </w:t>
      </w:r>
      <w:proofErr w:type="spellStart"/>
      <w:r w:rsidRPr="00BB30F7">
        <w:rPr>
          <w:rFonts w:ascii="Book Antiqua" w:hAnsi="Book Antiqua"/>
          <w:b/>
          <w:bCs/>
          <w:smallCaps/>
          <w:color w:val="000000"/>
          <w:szCs w:val="24"/>
        </w:rPr>
        <w:t>Municipa</w:t>
      </w:r>
      <w:proofErr w:type="spellEnd"/>
    </w:p>
    <w:p w14:paraId="2AF65250" w14:textId="77777777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627FE26A" w14:textId="6FC9FC45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32DFD8A1" w14:textId="5086722D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50D71272" w14:textId="65EB810B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16C276D7" w14:textId="3D55C28A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1E14F6F6" w14:textId="2552F224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7A202072" w14:textId="3D89BFA8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688A6ED0" w14:textId="21CA1926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61339CBF" w14:textId="14113257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72C4FD1B" w14:textId="0A2EFC48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47911938" w14:textId="248142A0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0DE5C055" w14:textId="421025F1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008C56B6" w14:textId="22E73486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1AD6B932" w14:textId="3A8B8134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14E87568" w14:textId="34ECD9EB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7D70DC9E" w14:textId="6DCC87D7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5A84396A" w14:textId="1D9B9085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7403FF34" w14:textId="58625344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4F214EC3" w14:textId="4BD780BB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2572635F" w14:textId="305AFA65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2D44C817" w14:textId="42BCD433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61258B0E" w14:textId="785492D1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5F9149FE" w14:textId="63D08F08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530C061D" w14:textId="0F536912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0DF2858C" w14:textId="6C0E33E0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77E8FF06" w14:textId="408C83B0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69A4D02D" w14:textId="72D334FF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2BA514FF" w14:textId="77777777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33CD74FF" w14:textId="77777777" w:rsidR="001E34DB" w:rsidRDefault="001E34DB" w:rsidP="001E34DB">
      <w:pPr>
        <w:spacing w:line="360" w:lineRule="auto"/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</w:p>
    <w:p w14:paraId="444C7C46" w14:textId="46C08374" w:rsidR="001E34DB" w:rsidRPr="001E34DB" w:rsidRDefault="001E34DB" w:rsidP="001E34DB">
      <w:pPr>
        <w:spacing w:line="360" w:lineRule="auto"/>
        <w:jc w:val="center"/>
        <w:rPr>
          <w:rFonts w:ascii="Book Antiqua" w:hAnsi="Book Antiqua"/>
          <w:b/>
          <w:smallCaps/>
          <w:szCs w:val="24"/>
        </w:rPr>
      </w:pPr>
      <w:r w:rsidRPr="00BB30F7">
        <w:rPr>
          <w:rFonts w:ascii="Book Antiqua" w:hAnsi="Book Antiqua"/>
          <w:b/>
          <w:bCs/>
          <w:iCs/>
          <w:color w:val="000000"/>
          <w:szCs w:val="24"/>
        </w:rPr>
        <w:t>PROJETO DE LEI MUNICIPAL Nº.41, DE 30 DE MAIO DE 2023.</w:t>
      </w:r>
    </w:p>
    <w:p w14:paraId="454871F4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 w:cs="Rubik Light"/>
          <w:szCs w:val="24"/>
        </w:rPr>
      </w:pPr>
    </w:p>
    <w:p w14:paraId="07488665" w14:textId="77777777" w:rsidR="001E34DB" w:rsidRPr="00BB30F7" w:rsidRDefault="001E34DB" w:rsidP="001E3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ascii="Book Antiqua" w:eastAsia="Times New Roman" w:hAnsi="Book Antiqua"/>
          <w:b/>
          <w:szCs w:val="24"/>
          <w:lang w:eastAsia="pt-BR"/>
        </w:rPr>
      </w:pPr>
    </w:p>
    <w:p w14:paraId="045881A0" w14:textId="77777777" w:rsidR="001E34DB" w:rsidRPr="00BB30F7" w:rsidRDefault="001E34DB" w:rsidP="001E3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ascii="Book Antiqua" w:eastAsia="Times New Roman" w:hAnsi="Book Antiqua"/>
          <w:b/>
          <w:szCs w:val="24"/>
          <w:lang w:eastAsia="pt-BR"/>
        </w:rPr>
      </w:pPr>
    </w:p>
    <w:p w14:paraId="52717BB0" w14:textId="77777777" w:rsidR="001E34DB" w:rsidRPr="00BB30F7" w:rsidRDefault="001E34DB" w:rsidP="001E3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ascii="Book Antiqua" w:eastAsia="Times New Roman" w:hAnsi="Book Antiqua"/>
          <w:b/>
          <w:szCs w:val="24"/>
          <w:lang w:eastAsia="pt-BR"/>
        </w:rPr>
      </w:pPr>
      <w:r w:rsidRPr="00BB30F7">
        <w:rPr>
          <w:rFonts w:ascii="Book Antiqua" w:eastAsia="Times New Roman" w:hAnsi="Book Antiqua"/>
          <w:b/>
          <w:szCs w:val="24"/>
          <w:lang w:eastAsia="pt-BR"/>
        </w:rPr>
        <w:t xml:space="preserve">AUTORIZA O PODER EXECUTIVO MUNICIPAL A FIRMAR CONVÊNIO COM A UNIVERSIDADE FEDERAL DE MATO GROSSO E DÁ OUTRAS PROVIDÊNCIAS </w:t>
      </w:r>
    </w:p>
    <w:p w14:paraId="66A3015A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 w:cs="Rubik Light"/>
          <w:szCs w:val="24"/>
        </w:rPr>
      </w:pPr>
    </w:p>
    <w:p w14:paraId="1677C18C" w14:textId="77777777" w:rsidR="001E34DB" w:rsidRPr="00BB30F7" w:rsidRDefault="001E34DB" w:rsidP="001E3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hAnsi="Book Antiqua" w:cs="Rubik Light"/>
          <w:szCs w:val="24"/>
        </w:rPr>
      </w:pPr>
      <w:r w:rsidRPr="00BB30F7">
        <w:rPr>
          <w:rFonts w:ascii="Book Antiqua" w:hAnsi="Book Antiqua" w:cs="Rubik Light"/>
          <w:b/>
          <w:szCs w:val="24"/>
        </w:rPr>
        <w:t xml:space="preserve"> RAFAEL MACHADO</w:t>
      </w:r>
      <w:r w:rsidRPr="00BB30F7">
        <w:rPr>
          <w:rFonts w:ascii="Book Antiqua" w:hAnsi="Book Antiqua" w:cs="Rubik Light"/>
          <w:szCs w:val="24"/>
        </w:rPr>
        <w:t>, Prefeito Municipal de Campo Novo do Parecis, Estado de Mato Grosso, faz saber que a Câmara Municipal aprovou e eu sanciono a seguinte:</w:t>
      </w:r>
    </w:p>
    <w:p w14:paraId="0B48E843" w14:textId="77777777" w:rsidR="001E34DB" w:rsidRPr="00BB30F7" w:rsidRDefault="001E34DB" w:rsidP="001E3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rFonts w:ascii="Book Antiqua" w:hAnsi="Book Antiqua" w:cs="Rubik Light"/>
          <w:b/>
          <w:szCs w:val="24"/>
        </w:rPr>
      </w:pPr>
      <w:r w:rsidRPr="00BB30F7">
        <w:rPr>
          <w:rFonts w:ascii="Book Antiqua" w:hAnsi="Book Antiqua" w:cs="Rubik Light"/>
          <w:b/>
          <w:szCs w:val="24"/>
        </w:rPr>
        <w:t>L E I</w:t>
      </w:r>
    </w:p>
    <w:p w14:paraId="070301FF" w14:textId="77777777" w:rsidR="001E34DB" w:rsidRPr="00BB30F7" w:rsidRDefault="001E34DB" w:rsidP="001E34DB">
      <w:pPr>
        <w:shd w:val="clear" w:color="auto" w:fill="FFFFFF"/>
        <w:spacing w:line="360" w:lineRule="auto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b/>
          <w:szCs w:val="24"/>
        </w:rPr>
        <w:t>Art. 1º</w:t>
      </w:r>
      <w:r w:rsidRPr="00BB30F7">
        <w:rPr>
          <w:rFonts w:ascii="Book Antiqua" w:hAnsi="Book Antiqua"/>
          <w:szCs w:val="24"/>
        </w:rPr>
        <w:t xml:space="preserve">. Fica o Poder Executivo Municipal autorizado a firmar Convênio, nos termos da Lei Federal nº 8.666/93 com a </w:t>
      </w:r>
      <w:r w:rsidRPr="00BB30F7">
        <w:rPr>
          <w:rFonts w:ascii="Book Antiqua" w:hAnsi="Book Antiqua"/>
          <w:b/>
          <w:szCs w:val="24"/>
        </w:rPr>
        <w:t>UNIVERSIDADE FEDERAL DE MATO GROSSO</w:t>
      </w:r>
      <w:r w:rsidRPr="00BB30F7">
        <w:rPr>
          <w:rFonts w:ascii="Book Antiqua" w:hAnsi="Book Antiqua"/>
          <w:szCs w:val="24"/>
        </w:rPr>
        <w:t xml:space="preserve">, instituída sob a forma de Fundação, nos termos da Lei nº 5.647, de 10 de dezembro de 1970, inscrita no CNPJ sob o nº 33.004.540/0001-00, podendo esta, no uso das prerrogativas constantes na Lei Federal nº 8.958/1994, se valer de sua fundação de apoio – Fundação </w:t>
      </w:r>
      <w:proofErr w:type="spellStart"/>
      <w:r w:rsidRPr="00BB30F7">
        <w:rPr>
          <w:rFonts w:ascii="Book Antiqua" w:hAnsi="Book Antiqua"/>
          <w:szCs w:val="24"/>
        </w:rPr>
        <w:t>Uniselva</w:t>
      </w:r>
      <w:proofErr w:type="spellEnd"/>
      <w:r w:rsidRPr="00BB30F7">
        <w:rPr>
          <w:rFonts w:ascii="Book Antiqua" w:hAnsi="Book Antiqua"/>
          <w:szCs w:val="24"/>
        </w:rPr>
        <w:t>, CNPJ nº 04.845.150/0001-57, registrada e credenciada no Ministério da Educação – MEC e no Ministério da Ciência, Tecnologia, Inovações e Comunicações – MCTIC, para a realização de Processo Seletivo, com a Seleção e Formação de Gestores Escolares da Rede Pública Municipal de Educação de Campo Novo do Parecis, cumprindo as determinações contidas na Lei 2.357/2022, que trata da Gestão democrática da Rede Pública de ensino de Campo Novo do Parecis – MT, a ser desenvolvido a partir da assinatura do convênio.</w:t>
      </w:r>
    </w:p>
    <w:p w14:paraId="19705B32" w14:textId="77777777" w:rsidR="001E34DB" w:rsidRDefault="001E34DB" w:rsidP="001E34DB">
      <w:pPr>
        <w:spacing w:line="360" w:lineRule="auto"/>
        <w:jc w:val="both"/>
        <w:rPr>
          <w:rFonts w:ascii="Book Antiqua" w:hAnsi="Book Antiqua"/>
          <w:b/>
          <w:szCs w:val="24"/>
        </w:rPr>
      </w:pPr>
    </w:p>
    <w:p w14:paraId="0667528D" w14:textId="77777777" w:rsidR="001E34DB" w:rsidRDefault="001E34DB" w:rsidP="001E34DB">
      <w:pPr>
        <w:spacing w:line="360" w:lineRule="auto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b/>
          <w:szCs w:val="24"/>
        </w:rPr>
        <w:t xml:space="preserve">Art. 2º. </w:t>
      </w:r>
      <w:r w:rsidRPr="00BB30F7">
        <w:rPr>
          <w:rFonts w:ascii="Book Antiqua" w:hAnsi="Book Antiqua"/>
          <w:szCs w:val="24"/>
        </w:rPr>
        <w:t>Para custear as ações decorrentes do presente Projeto, o Poder Executivo Municipal destinará o valor de R$ 2</w:t>
      </w:r>
      <w:r>
        <w:rPr>
          <w:rFonts w:ascii="Book Antiqua" w:hAnsi="Book Antiqua"/>
          <w:szCs w:val="24"/>
        </w:rPr>
        <w:t>1</w:t>
      </w:r>
      <w:r w:rsidRPr="00BB30F7">
        <w:rPr>
          <w:rFonts w:ascii="Book Antiqua" w:hAnsi="Book Antiqua"/>
          <w:szCs w:val="24"/>
        </w:rPr>
        <w:t xml:space="preserve">0.000,00 (duzentos </w:t>
      </w:r>
      <w:r>
        <w:rPr>
          <w:rFonts w:ascii="Book Antiqua" w:hAnsi="Book Antiqua"/>
          <w:szCs w:val="24"/>
        </w:rPr>
        <w:t xml:space="preserve">e dez </w:t>
      </w:r>
      <w:r w:rsidRPr="00BB30F7">
        <w:rPr>
          <w:rFonts w:ascii="Book Antiqua" w:hAnsi="Book Antiqua"/>
          <w:szCs w:val="24"/>
        </w:rPr>
        <w:t xml:space="preserve">mil reais), </w:t>
      </w:r>
      <w:r>
        <w:rPr>
          <w:rFonts w:ascii="Book Antiqua" w:hAnsi="Book Antiqua"/>
          <w:szCs w:val="24"/>
        </w:rPr>
        <w:t xml:space="preserve">sendo que R$ 200.000,00 (duzentos mil reais) são referentes ao valor total do contrato, considerando até 50 candidatos, e R$ 10.000,00 (dez mil reais) a </w:t>
      </w:r>
      <w:proofErr w:type="spellStart"/>
      <w:r>
        <w:rPr>
          <w:rFonts w:ascii="Book Antiqua" w:hAnsi="Book Antiqua"/>
          <w:szCs w:val="24"/>
        </w:rPr>
        <w:t>titulo</w:t>
      </w:r>
      <w:proofErr w:type="spellEnd"/>
      <w:r>
        <w:rPr>
          <w:rFonts w:ascii="Book Antiqua" w:hAnsi="Book Antiqua"/>
          <w:szCs w:val="24"/>
        </w:rPr>
        <w:t xml:space="preserve"> de custo variável, referente às possíveis inscrições excedentes, </w:t>
      </w:r>
      <w:r w:rsidRPr="00BB30F7">
        <w:rPr>
          <w:rFonts w:ascii="Book Antiqua" w:hAnsi="Book Antiqua"/>
          <w:szCs w:val="24"/>
        </w:rPr>
        <w:t>a ser pago em 03 (três) parcelas da seguinte forma:</w:t>
      </w:r>
    </w:p>
    <w:p w14:paraId="44D6A657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b/>
          <w:szCs w:val="24"/>
        </w:rPr>
        <w:t>1ª parcela</w:t>
      </w:r>
      <w:r w:rsidRPr="00BB30F7">
        <w:rPr>
          <w:rFonts w:ascii="Book Antiqua" w:hAnsi="Book Antiqua"/>
          <w:szCs w:val="24"/>
        </w:rPr>
        <w:t>: o valor correspondente a 50% do custo fixo deverá ser pag</w:t>
      </w:r>
      <w:r>
        <w:rPr>
          <w:rFonts w:ascii="Book Antiqua" w:hAnsi="Book Antiqua"/>
          <w:szCs w:val="24"/>
        </w:rPr>
        <w:t>o</w:t>
      </w:r>
      <w:r w:rsidRPr="00BB30F7">
        <w:rPr>
          <w:rFonts w:ascii="Book Antiqua" w:hAnsi="Book Antiqua"/>
          <w:szCs w:val="24"/>
        </w:rPr>
        <w:t xml:space="preserve"> até 05 dias após assinatura do contrato;</w:t>
      </w:r>
    </w:p>
    <w:p w14:paraId="79B83D81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b/>
          <w:szCs w:val="24"/>
        </w:rPr>
        <w:lastRenderedPageBreak/>
        <w:t>2ª Parcela:</w:t>
      </w:r>
      <w:r w:rsidRPr="00BB30F7">
        <w:rPr>
          <w:rFonts w:ascii="Book Antiqua" w:hAnsi="Book Antiqua"/>
          <w:szCs w:val="24"/>
        </w:rPr>
        <w:t xml:space="preserve"> O valor correspondente aos 50% do custo fixo e 90% do custo variável (se houver) deverá ser pag</w:t>
      </w:r>
      <w:r>
        <w:rPr>
          <w:rFonts w:ascii="Book Antiqua" w:hAnsi="Book Antiqua"/>
          <w:szCs w:val="24"/>
        </w:rPr>
        <w:t>o</w:t>
      </w:r>
      <w:r w:rsidRPr="00BB30F7">
        <w:rPr>
          <w:rFonts w:ascii="Book Antiqua" w:hAnsi="Book Antiqua"/>
          <w:szCs w:val="24"/>
        </w:rPr>
        <w:t xml:space="preserve"> até 05 dias após as inscrições;</w:t>
      </w:r>
    </w:p>
    <w:p w14:paraId="2C1C7F44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b/>
          <w:szCs w:val="24"/>
        </w:rPr>
        <w:t>3ª Parcela:</w:t>
      </w:r>
      <w:r w:rsidRPr="00BB30F7">
        <w:rPr>
          <w:rFonts w:ascii="Book Antiqua" w:hAnsi="Book Antiqua"/>
          <w:szCs w:val="24"/>
        </w:rPr>
        <w:t xml:space="preserve"> o valor correspondente aos 10% restantes do custo variável deverá s</w:t>
      </w:r>
      <w:r>
        <w:rPr>
          <w:rFonts w:ascii="Book Antiqua" w:hAnsi="Book Antiqua"/>
          <w:szCs w:val="24"/>
        </w:rPr>
        <w:t>er pago</w:t>
      </w:r>
      <w:r w:rsidRPr="00BB30F7">
        <w:rPr>
          <w:rFonts w:ascii="Book Antiqua" w:hAnsi="Book Antiqua"/>
          <w:szCs w:val="24"/>
        </w:rPr>
        <w:t xml:space="preserve"> até a data de entrega dos relatórios com o resultado final do concurso.</w:t>
      </w:r>
    </w:p>
    <w:p w14:paraId="5C4B21DA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</w:rPr>
      </w:pPr>
    </w:p>
    <w:p w14:paraId="495E9358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b/>
          <w:szCs w:val="24"/>
        </w:rPr>
        <w:t>Art. 3º.</w:t>
      </w:r>
      <w:r w:rsidRPr="00BB30F7">
        <w:rPr>
          <w:rFonts w:ascii="Book Antiqua" w:hAnsi="Book Antiqua"/>
          <w:szCs w:val="24"/>
        </w:rPr>
        <w:t xml:space="preserve"> Os valores contidos no art. 2º da presente Lei correrão por conta da seguinte dotação orçamentária:</w:t>
      </w:r>
    </w:p>
    <w:p w14:paraId="4C476711" w14:textId="77777777" w:rsidR="001E34DB" w:rsidRPr="00BB30F7" w:rsidRDefault="001E34DB" w:rsidP="001E34DB">
      <w:pPr>
        <w:spacing w:line="360" w:lineRule="auto"/>
        <w:ind w:left="1134"/>
        <w:jc w:val="both"/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</w:pPr>
      <w:r w:rsidRPr="00BB30F7"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  <w:t xml:space="preserve">09. SECRETARIA MUNICIPAL DE EDUCAÇÃO </w:t>
      </w:r>
    </w:p>
    <w:p w14:paraId="6A49D7AE" w14:textId="77777777" w:rsidR="001E34DB" w:rsidRPr="00BB30F7" w:rsidRDefault="001E34DB" w:rsidP="001E34DB">
      <w:pPr>
        <w:spacing w:line="360" w:lineRule="auto"/>
        <w:ind w:left="1134"/>
        <w:jc w:val="both"/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</w:pPr>
      <w:r w:rsidRPr="00BB30F7"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  <w:t>12.361.0007.20065 – Manutenção e Encargos com a Educação Básica – Ensino Fundamental</w:t>
      </w:r>
    </w:p>
    <w:p w14:paraId="2DE42C9E" w14:textId="77777777" w:rsidR="001E34DB" w:rsidRPr="00BB30F7" w:rsidRDefault="001E34DB" w:rsidP="001E34DB">
      <w:pPr>
        <w:spacing w:line="360" w:lineRule="auto"/>
        <w:ind w:left="1134"/>
        <w:jc w:val="both"/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</w:pPr>
      <w:r w:rsidRPr="00BB30F7"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  <w:t xml:space="preserve">3.3.20.41.0000. </w:t>
      </w:r>
      <w:r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  <w:t>Contribuições</w:t>
      </w:r>
      <w:bookmarkStart w:id="0" w:name="_GoBack"/>
      <w:bookmarkEnd w:id="0"/>
      <w:r w:rsidRPr="00BB30F7"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  <w:t xml:space="preserve"> Sociais</w:t>
      </w:r>
    </w:p>
    <w:p w14:paraId="25906D49" w14:textId="77777777" w:rsidR="001E34DB" w:rsidRPr="00BB30F7" w:rsidRDefault="001E34DB" w:rsidP="001E34DB">
      <w:pPr>
        <w:spacing w:line="360" w:lineRule="auto"/>
        <w:ind w:left="1134"/>
        <w:jc w:val="both"/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</w:pPr>
      <w:r w:rsidRPr="00BB30F7">
        <w:rPr>
          <w:rFonts w:ascii="Book Antiqua" w:eastAsia="Times New Roman" w:hAnsi="Book Antiqua" w:cs="Rubik Light"/>
          <w:b/>
          <w:color w:val="000000"/>
          <w:szCs w:val="24"/>
          <w:lang w:eastAsia="pt-BR"/>
        </w:rPr>
        <w:t>FONTE 2.500.1001000 - Receita de Impostos e de Transferências de Impostos – Educação</w:t>
      </w:r>
    </w:p>
    <w:p w14:paraId="30BD52BA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</w:rPr>
      </w:pPr>
    </w:p>
    <w:p w14:paraId="6A1B6ECD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  <w:shd w:val="clear" w:color="auto" w:fill="FFFFFF"/>
        </w:rPr>
      </w:pPr>
      <w:r w:rsidRPr="00BB30F7">
        <w:rPr>
          <w:rFonts w:ascii="Book Antiqua" w:hAnsi="Book Antiqua"/>
          <w:b/>
          <w:szCs w:val="24"/>
          <w:shd w:val="clear" w:color="auto" w:fill="FFFFFF"/>
        </w:rPr>
        <w:t xml:space="preserve">Art. 4º. </w:t>
      </w:r>
      <w:r w:rsidRPr="00BB30F7">
        <w:rPr>
          <w:rFonts w:ascii="Book Antiqua" w:hAnsi="Book Antiqua"/>
          <w:szCs w:val="24"/>
          <w:shd w:val="clear" w:color="auto" w:fill="FFFFFF"/>
        </w:rPr>
        <w:t>A Fundação UNISELVA, assume o compromisso de restituir ao Município o valor concedido, atualizado monetariamente desde a data do recebimento acrescido dos juros legais, na forma da legislação aplicável aos débitos para com a fazenda Municipal, nos seguintes casos:</w:t>
      </w:r>
    </w:p>
    <w:p w14:paraId="3976A862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  <w:shd w:val="clear" w:color="auto" w:fill="FFFFFF"/>
        </w:rPr>
      </w:pPr>
      <w:r w:rsidRPr="00BB30F7">
        <w:rPr>
          <w:rFonts w:ascii="Book Antiqua" w:hAnsi="Book Antiqua"/>
          <w:b/>
          <w:szCs w:val="24"/>
          <w:shd w:val="clear" w:color="auto" w:fill="FFFFFF"/>
        </w:rPr>
        <w:t>I -</w:t>
      </w:r>
      <w:r w:rsidRPr="00BB30F7">
        <w:rPr>
          <w:rFonts w:ascii="Book Antiqua" w:hAnsi="Book Antiqua"/>
          <w:szCs w:val="24"/>
          <w:shd w:val="clear" w:color="auto" w:fill="FFFFFF"/>
        </w:rPr>
        <w:t xml:space="preserve"> </w:t>
      </w:r>
      <w:proofErr w:type="gramStart"/>
      <w:r w:rsidRPr="00BB30F7">
        <w:rPr>
          <w:rFonts w:ascii="Book Antiqua" w:hAnsi="Book Antiqua"/>
          <w:szCs w:val="24"/>
          <w:shd w:val="clear" w:color="auto" w:fill="FFFFFF"/>
        </w:rPr>
        <w:t>quando</w:t>
      </w:r>
      <w:proofErr w:type="gramEnd"/>
      <w:r w:rsidRPr="00BB30F7">
        <w:rPr>
          <w:rFonts w:ascii="Book Antiqua" w:hAnsi="Book Antiqua"/>
          <w:szCs w:val="24"/>
          <w:shd w:val="clear" w:color="auto" w:fill="FFFFFF"/>
        </w:rPr>
        <w:t xml:space="preserve"> não for executado o objeto da avença;</w:t>
      </w:r>
    </w:p>
    <w:p w14:paraId="18267F63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  <w:shd w:val="clear" w:color="auto" w:fill="FFFFFF"/>
        </w:rPr>
      </w:pPr>
      <w:r w:rsidRPr="00BB30F7">
        <w:rPr>
          <w:rFonts w:ascii="Book Antiqua" w:hAnsi="Book Antiqua"/>
          <w:b/>
          <w:szCs w:val="24"/>
          <w:shd w:val="clear" w:color="auto" w:fill="FFFFFF"/>
        </w:rPr>
        <w:t>II -</w:t>
      </w:r>
      <w:r w:rsidRPr="00BB30F7">
        <w:rPr>
          <w:rFonts w:ascii="Book Antiqua" w:hAnsi="Book Antiqua"/>
          <w:szCs w:val="24"/>
          <w:shd w:val="clear" w:color="auto" w:fill="FFFFFF"/>
        </w:rPr>
        <w:t xml:space="preserve"> </w:t>
      </w:r>
      <w:proofErr w:type="gramStart"/>
      <w:r w:rsidRPr="00BB30F7">
        <w:rPr>
          <w:rFonts w:ascii="Book Antiqua" w:hAnsi="Book Antiqua"/>
          <w:szCs w:val="24"/>
          <w:shd w:val="clear" w:color="auto" w:fill="FFFFFF"/>
        </w:rPr>
        <w:t>quando</w:t>
      </w:r>
      <w:proofErr w:type="gramEnd"/>
      <w:r w:rsidRPr="00BB30F7">
        <w:rPr>
          <w:rFonts w:ascii="Book Antiqua" w:hAnsi="Book Antiqua"/>
          <w:szCs w:val="24"/>
          <w:shd w:val="clear" w:color="auto" w:fill="FFFFFF"/>
        </w:rPr>
        <w:t xml:space="preserve"> não for apresentada, no prazo exigido a prestação de contas;</w:t>
      </w:r>
    </w:p>
    <w:p w14:paraId="17F1ACE5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  <w:shd w:val="clear" w:color="auto" w:fill="FFFFFF"/>
        </w:rPr>
      </w:pPr>
      <w:r w:rsidRPr="00BB30F7">
        <w:rPr>
          <w:rFonts w:ascii="Book Antiqua" w:hAnsi="Book Antiqua"/>
          <w:b/>
          <w:szCs w:val="24"/>
          <w:shd w:val="clear" w:color="auto" w:fill="FFFFFF"/>
        </w:rPr>
        <w:t>III -</w:t>
      </w:r>
      <w:r w:rsidRPr="00BB30F7">
        <w:rPr>
          <w:rFonts w:ascii="Book Antiqua" w:hAnsi="Book Antiqua"/>
          <w:szCs w:val="24"/>
          <w:shd w:val="clear" w:color="auto" w:fill="FFFFFF"/>
        </w:rPr>
        <w:t xml:space="preserve"> quando os recursos forem utilizados em finalidade diversa da estabelecida.</w:t>
      </w:r>
      <w:r w:rsidRPr="00BB30F7">
        <w:rPr>
          <w:rFonts w:ascii="Book Antiqua" w:hAnsi="Book Antiqua"/>
          <w:szCs w:val="24"/>
        </w:rPr>
        <w:br/>
      </w:r>
      <w:r w:rsidRPr="00BB30F7">
        <w:rPr>
          <w:rFonts w:ascii="Book Antiqua" w:hAnsi="Book Antiqua"/>
          <w:szCs w:val="24"/>
        </w:rPr>
        <w:br/>
      </w:r>
      <w:r w:rsidRPr="00BB30F7">
        <w:rPr>
          <w:rFonts w:ascii="Book Antiqua" w:hAnsi="Book Antiqua"/>
          <w:b/>
          <w:szCs w:val="24"/>
          <w:shd w:val="clear" w:color="auto" w:fill="FFFFFF"/>
        </w:rPr>
        <w:t xml:space="preserve">Art. 5º. </w:t>
      </w:r>
      <w:r w:rsidRPr="00BB30F7">
        <w:rPr>
          <w:rFonts w:ascii="Book Antiqua" w:hAnsi="Book Antiqua"/>
          <w:szCs w:val="24"/>
          <w:shd w:val="clear" w:color="auto" w:fill="FFFFFF"/>
        </w:rPr>
        <w:t>É reservado ao Município o direito de acompanhar e avaliar a execução dos serviços, fiscalizar "</w:t>
      </w:r>
      <w:r w:rsidRPr="00BB30F7">
        <w:rPr>
          <w:rFonts w:ascii="Book Antiqua" w:hAnsi="Book Antiqua"/>
          <w:i/>
          <w:iCs/>
          <w:szCs w:val="24"/>
          <w:shd w:val="clear" w:color="auto" w:fill="FFFFFF"/>
        </w:rPr>
        <w:t>in loco</w:t>
      </w:r>
      <w:r w:rsidRPr="00BB30F7">
        <w:rPr>
          <w:rFonts w:ascii="Book Antiqua" w:hAnsi="Book Antiqua"/>
          <w:szCs w:val="24"/>
          <w:shd w:val="clear" w:color="auto" w:fill="FFFFFF"/>
        </w:rPr>
        <w:t>" a utilização dos recursos e solicitar outras informações até 5 (cinco) anos contados da aprovação de contas, pelo TCE, das contas do Município de Campo Novo do Parecis correspondente ao ano de prestação de contas do auxílio.</w:t>
      </w:r>
    </w:p>
    <w:p w14:paraId="2D827BF3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</w:rPr>
      </w:pPr>
    </w:p>
    <w:p w14:paraId="01D9D9F2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i/>
          <w:szCs w:val="24"/>
          <w:shd w:val="clear" w:color="auto" w:fill="FFFFFF"/>
        </w:rPr>
      </w:pPr>
      <w:r w:rsidRPr="00BB30F7">
        <w:rPr>
          <w:rFonts w:ascii="Book Antiqua" w:hAnsi="Book Antiqua"/>
          <w:b/>
          <w:szCs w:val="24"/>
        </w:rPr>
        <w:t xml:space="preserve">Art. 6º. </w:t>
      </w:r>
      <w:r w:rsidRPr="00BB30F7">
        <w:rPr>
          <w:rFonts w:ascii="Book Antiqua" w:hAnsi="Book Antiqua"/>
          <w:szCs w:val="24"/>
        </w:rPr>
        <w:t>Os deveres e obrigações dos partícipes serão delimitados na Minuta do Convênio editado a luz da Lei n 8.666/93 e suas alterações, da Lei nº 8.958/94, regulamentada pelo Decreto nº 7.423/10 e será acompanhada de Plano de Trabalho aprovado, parte indissociável do Convênio.</w:t>
      </w:r>
    </w:p>
    <w:p w14:paraId="1D8AC307" w14:textId="77777777" w:rsidR="001E34DB" w:rsidRPr="00BB30F7" w:rsidRDefault="001E34DB" w:rsidP="001E34DB">
      <w:pPr>
        <w:spacing w:line="360" w:lineRule="auto"/>
        <w:ind w:left="3402"/>
        <w:jc w:val="both"/>
        <w:rPr>
          <w:rFonts w:ascii="Book Antiqua" w:hAnsi="Book Antiqua"/>
          <w:i/>
          <w:szCs w:val="24"/>
        </w:rPr>
      </w:pPr>
      <w:r w:rsidRPr="00BB30F7">
        <w:rPr>
          <w:rFonts w:ascii="Book Antiqua" w:hAnsi="Book Antiqua"/>
          <w:i/>
          <w:szCs w:val="24"/>
          <w:shd w:val="clear" w:color="auto" w:fill="FFFFFF"/>
        </w:rPr>
        <w:lastRenderedPageBreak/>
        <w:t> </w:t>
      </w:r>
    </w:p>
    <w:p w14:paraId="6F689A2A" w14:textId="77777777" w:rsidR="001E34DB" w:rsidRPr="00BB30F7" w:rsidRDefault="001E34DB" w:rsidP="001E34DB">
      <w:pPr>
        <w:spacing w:line="360" w:lineRule="auto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b/>
          <w:szCs w:val="24"/>
        </w:rPr>
        <w:t>Art. 7º</w:t>
      </w:r>
      <w:r w:rsidRPr="00BB30F7">
        <w:rPr>
          <w:rFonts w:ascii="Book Antiqua" w:hAnsi="Book Antiqua"/>
          <w:szCs w:val="24"/>
        </w:rPr>
        <w:t>. Esta lei entra em vigor na data de sua publicação, revogando as disposições em contrário.</w:t>
      </w:r>
    </w:p>
    <w:p w14:paraId="1AEF3E10" w14:textId="77777777" w:rsidR="001E34DB" w:rsidRPr="00BB30F7" w:rsidRDefault="001E34DB" w:rsidP="001E3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hAnsi="Book Antiqua"/>
          <w:color w:val="000000"/>
          <w:szCs w:val="24"/>
        </w:rPr>
      </w:pPr>
    </w:p>
    <w:p w14:paraId="672CA894" w14:textId="77777777" w:rsidR="001E34DB" w:rsidRPr="00BB30F7" w:rsidRDefault="001E34DB" w:rsidP="001E3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hAnsi="Book Antiqua"/>
          <w:color w:val="000000"/>
          <w:szCs w:val="24"/>
        </w:rPr>
      </w:pPr>
      <w:r w:rsidRPr="00BB30F7">
        <w:rPr>
          <w:rFonts w:ascii="Book Antiqua" w:hAnsi="Book Antiqua"/>
          <w:color w:val="000000"/>
          <w:szCs w:val="24"/>
        </w:rPr>
        <w:t>Gabinete do Prefeito Municipal de Campo Novo do Parecis - MT, no dia 30 de maio de 2023.</w:t>
      </w:r>
    </w:p>
    <w:p w14:paraId="374C1B85" w14:textId="77777777" w:rsidR="001E34DB" w:rsidRPr="00BB30F7" w:rsidRDefault="001E34DB" w:rsidP="001E34DB">
      <w:pPr>
        <w:spacing w:line="360" w:lineRule="auto"/>
        <w:jc w:val="center"/>
        <w:outlineLvl w:val="5"/>
        <w:rPr>
          <w:rFonts w:ascii="Book Antiqua" w:hAnsi="Book Antiqua"/>
          <w:b/>
          <w:bCs/>
          <w:iCs/>
          <w:color w:val="000000"/>
          <w:szCs w:val="24"/>
        </w:rPr>
      </w:pPr>
    </w:p>
    <w:p w14:paraId="7DC88A6A" w14:textId="77777777" w:rsidR="001E34DB" w:rsidRPr="00BB30F7" w:rsidRDefault="001E34DB" w:rsidP="001E34DB">
      <w:pPr>
        <w:spacing w:line="360" w:lineRule="auto"/>
        <w:jc w:val="center"/>
        <w:outlineLvl w:val="5"/>
        <w:rPr>
          <w:rFonts w:ascii="Book Antiqua" w:hAnsi="Book Antiqua"/>
          <w:b/>
          <w:bCs/>
          <w:iCs/>
          <w:color w:val="000000"/>
          <w:szCs w:val="24"/>
        </w:rPr>
      </w:pPr>
    </w:p>
    <w:p w14:paraId="11730131" w14:textId="77777777" w:rsidR="001E34DB" w:rsidRPr="00BB30F7" w:rsidRDefault="001E34DB" w:rsidP="001E34DB">
      <w:pPr>
        <w:spacing w:line="360" w:lineRule="auto"/>
        <w:jc w:val="center"/>
        <w:outlineLvl w:val="5"/>
        <w:rPr>
          <w:rFonts w:ascii="Book Antiqua" w:hAnsi="Book Antiqua"/>
          <w:b/>
          <w:bCs/>
          <w:iCs/>
          <w:color w:val="000000"/>
          <w:szCs w:val="24"/>
        </w:rPr>
      </w:pPr>
      <w:r w:rsidRPr="00BB30F7">
        <w:rPr>
          <w:rFonts w:ascii="Book Antiqua" w:hAnsi="Book Antiqua"/>
          <w:b/>
          <w:bCs/>
          <w:iCs/>
          <w:color w:val="000000"/>
          <w:szCs w:val="24"/>
        </w:rPr>
        <w:t>RAFAEL MACHADO</w:t>
      </w:r>
    </w:p>
    <w:p w14:paraId="040171DF" w14:textId="77777777" w:rsidR="001E34DB" w:rsidRPr="00BB30F7" w:rsidRDefault="001E34DB" w:rsidP="001E34DB">
      <w:pPr>
        <w:spacing w:line="360" w:lineRule="auto"/>
        <w:jc w:val="center"/>
        <w:outlineLvl w:val="5"/>
        <w:rPr>
          <w:rFonts w:ascii="Book Antiqua" w:hAnsi="Book Antiqua"/>
          <w:b/>
          <w:bCs/>
          <w:iCs/>
          <w:color w:val="000000"/>
          <w:szCs w:val="24"/>
        </w:rPr>
      </w:pPr>
      <w:r w:rsidRPr="00BB30F7">
        <w:rPr>
          <w:rFonts w:ascii="Book Antiqua" w:hAnsi="Book Antiqua"/>
          <w:b/>
          <w:bCs/>
          <w:iCs/>
          <w:color w:val="000000"/>
          <w:szCs w:val="24"/>
        </w:rPr>
        <w:t>Prefeito Municipal</w:t>
      </w:r>
    </w:p>
    <w:p w14:paraId="467A2CE9" w14:textId="77777777" w:rsidR="001E34DB" w:rsidRPr="00BB30F7" w:rsidRDefault="001E34DB" w:rsidP="001E34DB">
      <w:pPr>
        <w:tabs>
          <w:tab w:val="left" w:pos="1418"/>
          <w:tab w:val="left" w:pos="6521"/>
          <w:tab w:val="decimal" w:pos="7938"/>
        </w:tabs>
        <w:spacing w:line="360" w:lineRule="auto"/>
        <w:ind w:firstLine="1418"/>
        <w:jc w:val="both"/>
        <w:rPr>
          <w:rFonts w:ascii="Book Antiqua" w:hAnsi="Book Antiqua"/>
          <w:bCs/>
          <w:iCs/>
          <w:color w:val="000000"/>
          <w:szCs w:val="24"/>
        </w:rPr>
      </w:pPr>
    </w:p>
    <w:p w14:paraId="5819C9A0" w14:textId="77777777" w:rsidR="001E34DB" w:rsidRPr="00BB30F7" w:rsidRDefault="001E34DB" w:rsidP="001E34DB">
      <w:pPr>
        <w:tabs>
          <w:tab w:val="left" w:pos="1418"/>
          <w:tab w:val="left" w:pos="6521"/>
          <w:tab w:val="decimal" w:pos="7938"/>
        </w:tabs>
        <w:spacing w:line="360" w:lineRule="auto"/>
        <w:ind w:firstLine="1418"/>
        <w:jc w:val="both"/>
        <w:rPr>
          <w:rFonts w:ascii="Book Antiqua" w:hAnsi="Book Antiqua"/>
          <w:bCs/>
          <w:iCs/>
          <w:color w:val="000000"/>
          <w:szCs w:val="24"/>
        </w:rPr>
      </w:pPr>
    </w:p>
    <w:p w14:paraId="7058D6F0" w14:textId="77777777" w:rsidR="001E34DB" w:rsidRPr="00BB30F7" w:rsidRDefault="001E34DB" w:rsidP="001E34DB">
      <w:pPr>
        <w:tabs>
          <w:tab w:val="left" w:pos="1418"/>
          <w:tab w:val="left" w:pos="6521"/>
          <w:tab w:val="decimal" w:pos="7938"/>
        </w:tabs>
        <w:spacing w:line="360" w:lineRule="auto"/>
        <w:jc w:val="both"/>
        <w:rPr>
          <w:rFonts w:ascii="Book Antiqua" w:hAnsi="Book Antiqua"/>
          <w:szCs w:val="24"/>
        </w:rPr>
      </w:pPr>
      <w:r w:rsidRPr="00BB30F7">
        <w:rPr>
          <w:rFonts w:ascii="Book Antiqua" w:hAnsi="Book Antiqua"/>
          <w:bCs/>
          <w:iCs/>
          <w:color w:val="000000"/>
          <w:szCs w:val="24"/>
        </w:rPr>
        <w:t>Registrado na Secretaria Municipal de Administração, publicado no Diário Oficial do Município/Jornal Oficial Eletrônico dos</w:t>
      </w:r>
      <w:r w:rsidRPr="00BB30F7">
        <w:rPr>
          <w:rFonts w:ascii="Book Antiqua" w:hAnsi="Book Antiqua"/>
          <w:bCs/>
          <w:iCs/>
          <w:szCs w:val="24"/>
        </w:rPr>
        <w:t xml:space="preserve"> Municípios, Portal Transparência do Município e por afixação no local de costume, data supra, cumpra-se.</w:t>
      </w:r>
    </w:p>
    <w:p w14:paraId="1B3AB0E6" w14:textId="77777777" w:rsidR="001E34DB" w:rsidRPr="00BB30F7" w:rsidRDefault="001E34DB" w:rsidP="001E34DB">
      <w:pPr>
        <w:spacing w:line="360" w:lineRule="auto"/>
        <w:jc w:val="center"/>
        <w:rPr>
          <w:rFonts w:ascii="Book Antiqua" w:hAnsi="Book Antiqua"/>
          <w:b/>
          <w:szCs w:val="24"/>
        </w:rPr>
      </w:pPr>
    </w:p>
    <w:p w14:paraId="35A116D6" w14:textId="77777777" w:rsidR="001E34DB" w:rsidRPr="00BB30F7" w:rsidRDefault="001E34DB" w:rsidP="001E34DB">
      <w:pPr>
        <w:tabs>
          <w:tab w:val="left" w:pos="1418"/>
          <w:tab w:val="left" w:pos="6521"/>
          <w:tab w:val="decimal" w:pos="7938"/>
        </w:tabs>
        <w:spacing w:line="360" w:lineRule="auto"/>
        <w:ind w:right="17"/>
        <w:jc w:val="center"/>
        <w:rPr>
          <w:rFonts w:ascii="Book Antiqua" w:hAnsi="Book Antiqua"/>
          <w:b/>
          <w:szCs w:val="24"/>
          <w:shd w:val="clear" w:color="auto" w:fill="FFFFFF"/>
        </w:rPr>
      </w:pPr>
    </w:p>
    <w:p w14:paraId="7FF5DAD1" w14:textId="77777777" w:rsidR="001E34DB" w:rsidRPr="00BB30F7" w:rsidRDefault="001E34DB" w:rsidP="001E34DB">
      <w:pPr>
        <w:tabs>
          <w:tab w:val="left" w:pos="1418"/>
          <w:tab w:val="left" w:pos="6521"/>
          <w:tab w:val="decimal" w:pos="7938"/>
        </w:tabs>
        <w:spacing w:line="360" w:lineRule="auto"/>
        <w:ind w:right="17"/>
        <w:jc w:val="center"/>
        <w:rPr>
          <w:rFonts w:ascii="Book Antiqua" w:hAnsi="Book Antiqua"/>
          <w:b/>
          <w:szCs w:val="24"/>
          <w:shd w:val="clear" w:color="auto" w:fill="FFFFFF"/>
        </w:rPr>
      </w:pPr>
      <w:r w:rsidRPr="00BB30F7">
        <w:rPr>
          <w:rFonts w:ascii="Book Antiqua" w:hAnsi="Book Antiqua"/>
          <w:b/>
          <w:szCs w:val="24"/>
          <w:shd w:val="clear" w:color="auto" w:fill="FFFFFF"/>
        </w:rPr>
        <w:t>MÁRCIO ANTÃO CANTERLE</w:t>
      </w:r>
    </w:p>
    <w:p w14:paraId="15D88448" w14:textId="77777777" w:rsidR="001E34DB" w:rsidRPr="00BB30F7" w:rsidRDefault="001E34DB" w:rsidP="001E34DB">
      <w:pPr>
        <w:tabs>
          <w:tab w:val="left" w:pos="1418"/>
          <w:tab w:val="left" w:pos="6521"/>
          <w:tab w:val="decimal" w:pos="7938"/>
        </w:tabs>
        <w:spacing w:line="360" w:lineRule="auto"/>
        <w:ind w:right="17"/>
        <w:jc w:val="center"/>
        <w:rPr>
          <w:rFonts w:ascii="Book Antiqua" w:hAnsi="Book Antiqua"/>
          <w:b/>
          <w:szCs w:val="24"/>
          <w:shd w:val="clear" w:color="auto" w:fill="FFFFFF"/>
        </w:rPr>
      </w:pPr>
      <w:r w:rsidRPr="00BB30F7">
        <w:rPr>
          <w:rFonts w:ascii="Book Antiqua" w:hAnsi="Book Antiqua"/>
          <w:b/>
          <w:szCs w:val="24"/>
          <w:shd w:val="clear" w:color="auto" w:fill="FFFFFF"/>
        </w:rPr>
        <w:t>SECRETÁRIO MUNICIPAL DE ADMINISTRAÇÃO</w:t>
      </w:r>
    </w:p>
    <w:p w14:paraId="2E57777A" w14:textId="77777777" w:rsidR="001E34DB" w:rsidRPr="00BB30F7" w:rsidRDefault="001E34DB" w:rsidP="001E34DB">
      <w:pPr>
        <w:spacing w:line="360" w:lineRule="auto"/>
        <w:jc w:val="center"/>
        <w:rPr>
          <w:rFonts w:ascii="Book Antiqua" w:hAnsi="Book Antiqua"/>
          <w:szCs w:val="24"/>
        </w:rPr>
      </w:pPr>
    </w:p>
    <w:p w14:paraId="6C8F5B6F" w14:textId="77777777" w:rsidR="001E34DB" w:rsidRPr="00C305A8" w:rsidRDefault="001E34DB" w:rsidP="001E34DB">
      <w:pPr>
        <w:rPr>
          <w:szCs w:val="23"/>
        </w:rPr>
      </w:pPr>
    </w:p>
    <w:p w14:paraId="7FDE51A4" w14:textId="77777777" w:rsidR="00602018" w:rsidRPr="001E34DB" w:rsidRDefault="00602018" w:rsidP="001E34DB"/>
    <w:sectPr w:rsidR="00602018" w:rsidRPr="001E34DB" w:rsidSect="00FD428E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2B8D" w14:textId="77777777" w:rsidR="00852287" w:rsidRDefault="00852287">
      <w:r>
        <w:separator/>
      </w:r>
    </w:p>
  </w:endnote>
  <w:endnote w:type="continuationSeparator" w:id="0">
    <w:p w14:paraId="259665CB" w14:textId="77777777" w:rsidR="00852287" w:rsidRDefault="0085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CA32" w14:textId="77777777" w:rsidR="00852287" w:rsidRDefault="00852287">
      <w:r>
        <w:separator/>
      </w:r>
    </w:p>
  </w:footnote>
  <w:footnote w:type="continuationSeparator" w:id="0">
    <w:p w14:paraId="588DB05F" w14:textId="77777777" w:rsidR="00852287" w:rsidRDefault="0085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1E34DB"/>
    <w:rsid w:val="00217F62"/>
    <w:rsid w:val="004D4398"/>
    <w:rsid w:val="00502AF7"/>
    <w:rsid w:val="00602018"/>
    <w:rsid w:val="006D0CE1"/>
    <w:rsid w:val="00852287"/>
    <w:rsid w:val="009261FD"/>
    <w:rsid w:val="009F196D"/>
    <w:rsid w:val="00A906D8"/>
    <w:rsid w:val="00AB5A74"/>
    <w:rsid w:val="00B42EC1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5B5F"/>
  <w15:docId w15:val="{86178818-99FD-4192-B600-8E048685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1227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2023-06-05T20:07:00Z</dcterms:modified>
</cp:coreProperties>
</file>