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2884" w14:textId="77777777" w:rsidR="00645E92" w:rsidRPr="00B91AA4" w:rsidRDefault="00645E92" w:rsidP="00645E92">
      <w:pPr>
        <w:spacing w:after="140"/>
        <w:jc w:val="both"/>
        <w:rPr>
          <w:rFonts w:ascii="Rubik Light" w:hAnsi="Rubik Light"/>
          <w:b/>
          <w:bCs/>
          <w:iCs/>
          <w:color w:val="000000"/>
        </w:rPr>
      </w:pPr>
      <w:r w:rsidRPr="00C518F2">
        <w:rPr>
          <w:rFonts w:ascii="Rubik Light" w:hAnsi="Rubik Light"/>
          <w:b/>
          <w:bCs/>
          <w:iCs/>
          <w:color w:val="000000"/>
        </w:rPr>
        <w:t xml:space="preserve">MENSAGEM LEGISLATIVA Nº 46, DE 1 DE </w:t>
      </w:r>
      <w:r>
        <w:rPr>
          <w:rFonts w:ascii="Rubik Light" w:hAnsi="Rubik Light"/>
          <w:b/>
          <w:bCs/>
          <w:iCs/>
          <w:color w:val="000000"/>
        </w:rPr>
        <w:t>JUNHO</w:t>
      </w:r>
      <w:r w:rsidRPr="00C518F2">
        <w:rPr>
          <w:rFonts w:ascii="Rubik Light" w:hAnsi="Rubik Light"/>
          <w:b/>
          <w:bCs/>
          <w:iCs/>
          <w:color w:val="000000"/>
        </w:rPr>
        <w:t xml:space="preserve"> DE 2023.</w:t>
      </w:r>
    </w:p>
    <w:p w14:paraId="52961A0E" w14:textId="77777777" w:rsidR="00645E92" w:rsidRPr="00B91AA4" w:rsidRDefault="00645E92" w:rsidP="00645E92">
      <w:pPr>
        <w:jc w:val="both"/>
        <w:rPr>
          <w:rFonts w:ascii="Rubik Light" w:hAnsi="Rubik Light"/>
          <w:b/>
          <w:color w:val="000000"/>
        </w:rPr>
      </w:pPr>
    </w:p>
    <w:p w14:paraId="63727D93" w14:textId="77777777" w:rsidR="00645E92" w:rsidRPr="00B91AA4" w:rsidRDefault="00645E92" w:rsidP="00645E92">
      <w:pPr>
        <w:spacing w:line="276" w:lineRule="auto"/>
        <w:jc w:val="both"/>
        <w:rPr>
          <w:rFonts w:ascii="Rubik Light" w:hAnsi="Rubik Light"/>
          <w:b/>
          <w:color w:val="000000"/>
        </w:rPr>
      </w:pPr>
      <w:r w:rsidRPr="00B91AA4">
        <w:rPr>
          <w:rFonts w:ascii="Rubik Light" w:hAnsi="Rubik Light"/>
          <w:b/>
          <w:color w:val="000000"/>
        </w:rPr>
        <w:t>EXCELENTÍSSIMO SENHOR</w:t>
      </w:r>
    </w:p>
    <w:p w14:paraId="3A485F39" w14:textId="77777777" w:rsidR="00645E92" w:rsidRPr="00B91AA4" w:rsidRDefault="00645E92" w:rsidP="00645E92">
      <w:pPr>
        <w:spacing w:line="276" w:lineRule="auto"/>
        <w:jc w:val="both"/>
        <w:rPr>
          <w:rFonts w:ascii="Rubik Light" w:hAnsi="Rubik Light"/>
          <w:b/>
          <w:color w:val="000000"/>
        </w:rPr>
      </w:pPr>
      <w:r w:rsidRPr="00B91AA4">
        <w:rPr>
          <w:rFonts w:ascii="Rubik Light" w:hAnsi="Rubik Light"/>
          <w:b/>
          <w:color w:val="000000"/>
        </w:rPr>
        <w:t>JOAQUIM PEREIRA DOS SANTOS</w:t>
      </w:r>
    </w:p>
    <w:p w14:paraId="0579D9FD" w14:textId="77777777" w:rsidR="00645E92" w:rsidRPr="00B91AA4" w:rsidRDefault="00645E92" w:rsidP="00645E92">
      <w:pPr>
        <w:spacing w:line="276" w:lineRule="auto"/>
        <w:jc w:val="both"/>
        <w:rPr>
          <w:rFonts w:ascii="Rubik Light" w:hAnsi="Rubik Light"/>
          <w:b/>
          <w:color w:val="000000"/>
        </w:rPr>
      </w:pPr>
      <w:r w:rsidRPr="00B91AA4">
        <w:rPr>
          <w:rFonts w:ascii="Rubik Light" w:hAnsi="Rubik Light"/>
          <w:b/>
          <w:color w:val="000000"/>
        </w:rPr>
        <w:t>PRESIDENTE DA CÂMARA MUNICIPAL DE VEREADORES</w:t>
      </w:r>
    </w:p>
    <w:p w14:paraId="2EAC6EF1" w14:textId="77777777" w:rsidR="00645E92" w:rsidRDefault="00645E92" w:rsidP="00645E92">
      <w:pPr>
        <w:spacing w:line="276" w:lineRule="auto"/>
        <w:jc w:val="both"/>
        <w:rPr>
          <w:rFonts w:ascii="Rubik Light" w:hAnsi="Rubik Light"/>
          <w:b/>
          <w:color w:val="000000"/>
        </w:rPr>
      </w:pPr>
      <w:r w:rsidRPr="00B91AA4">
        <w:rPr>
          <w:rFonts w:ascii="Rubik Light" w:hAnsi="Rubik Light"/>
          <w:b/>
          <w:color w:val="000000"/>
        </w:rPr>
        <w:t>EXMOS. SRS. VEREADORES DA CÂMARA MUNICIPAL DE CAMPO NOVO DO PARECIS</w:t>
      </w:r>
    </w:p>
    <w:p w14:paraId="2828D796" w14:textId="77777777" w:rsidR="00645E92" w:rsidRPr="00B91AA4" w:rsidRDefault="00645E92" w:rsidP="00645E92">
      <w:pPr>
        <w:spacing w:line="276" w:lineRule="auto"/>
        <w:jc w:val="both"/>
        <w:rPr>
          <w:rFonts w:ascii="Rubik Light" w:hAnsi="Rubik Light"/>
          <w:b/>
          <w:color w:val="000000"/>
        </w:rPr>
      </w:pPr>
    </w:p>
    <w:p w14:paraId="41E36CA2" w14:textId="77777777" w:rsidR="00645E92" w:rsidRPr="00B91AA4" w:rsidRDefault="00645E92" w:rsidP="00645E92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</w:rPr>
      </w:pPr>
    </w:p>
    <w:p w14:paraId="4CCB6635" w14:textId="77777777" w:rsidR="00645E92" w:rsidRPr="00DF0EA1" w:rsidRDefault="00645E92" w:rsidP="00645E92">
      <w:pPr>
        <w:spacing w:line="276" w:lineRule="auto"/>
        <w:ind w:right="-568" w:firstLine="720"/>
        <w:jc w:val="both"/>
        <w:outlineLvl w:val="0"/>
        <w:rPr>
          <w:rFonts w:ascii="Rubik Light" w:hAnsi="Rubik Light"/>
          <w:color w:val="000000"/>
        </w:rPr>
      </w:pPr>
      <w:r w:rsidRPr="00B91AA4">
        <w:rPr>
          <w:rFonts w:ascii="Rubik Light" w:hAnsi="Rubik Light" w:cs="Rubik Light"/>
        </w:rPr>
        <w:t xml:space="preserve">             </w:t>
      </w:r>
      <w:r w:rsidRPr="00DF0EA1">
        <w:rPr>
          <w:rFonts w:ascii="Rubik Light" w:hAnsi="Rubik Light"/>
        </w:rPr>
        <w:t xml:space="preserve">Dirigimo-nos a Vossa Excelência e seus ilustres pares para encaminhar o </w:t>
      </w:r>
      <w:r w:rsidRPr="00DF0EA1">
        <w:rPr>
          <w:rFonts w:ascii="Rubik Light" w:hAnsi="Rubik Light"/>
          <w:b/>
        </w:rPr>
        <w:t xml:space="preserve">Projeto de Lei nº </w:t>
      </w:r>
      <w:r w:rsidRPr="00C518F2">
        <w:rPr>
          <w:rFonts w:ascii="Rubik Light" w:hAnsi="Rubik Light"/>
          <w:b/>
        </w:rPr>
        <w:t>42/2023</w:t>
      </w:r>
      <w:r w:rsidRPr="00DF0EA1">
        <w:rPr>
          <w:rFonts w:ascii="Rubik Light" w:hAnsi="Rubik Light"/>
          <w:b/>
        </w:rPr>
        <w:t xml:space="preserve"> </w:t>
      </w:r>
      <w:r w:rsidRPr="00DF0EA1">
        <w:rPr>
          <w:rFonts w:ascii="Rubik Light" w:hAnsi="Rubik Light"/>
          <w:color w:val="000000"/>
        </w:rPr>
        <w:t xml:space="preserve">que autoriza o Poder Executivo Municipal a abrir Crédito Adicional Suplementar no valor de </w:t>
      </w:r>
      <w:r w:rsidRPr="00DF0EA1">
        <w:rPr>
          <w:rFonts w:ascii="Rubik Light" w:hAnsi="Rubik Light"/>
        </w:rPr>
        <w:t>R$ 4.168.202,90 (quatro milhões, cento e sessenta e oito mil, duzentos e dois reais e noventa centavos),</w:t>
      </w:r>
      <w:r w:rsidRPr="00DF0EA1">
        <w:rPr>
          <w:rStyle w:val="Forte"/>
          <w:rFonts w:ascii="Rubik Light" w:hAnsi="Rubik Light"/>
        </w:rPr>
        <w:t xml:space="preserve"> </w:t>
      </w:r>
      <w:r w:rsidRPr="00DF0EA1">
        <w:rPr>
          <w:rFonts w:ascii="Rubik Light" w:hAnsi="Rubik Light"/>
          <w:color w:val="000000"/>
        </w:rPr>
        <w:t>e dá outras providências.</w:t>
      </w:r>
    </w:p>
    <w:p w14:paraId="321CD38D" w14:textId="77777777" w:rsidR="00645E92" w:rsidRPr="00DF0EA1" w:rsidRDefault="00645E92" w:rsidP="00645E92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color w:val="000000"/>
          <w:highlight w:val="yellow"/>
        </w:rPr>
      </w:pPr>
    </w:p>
    <w:p w14:paraId="16EC88F7" w14:textId="77777777" w:rsidR="00645E92" w:rsidRPr="00AD43AC" w:rsidRDefault="00645E92" w:rsidP="00645E92">
      <w:pPr>
        <w:ind w:right="-568" w:firstLine="708"/>
        <w:jc w:val="both"/>
        <w:rPr>
          <w:rFonts w:ascii="Rubik Light" w:hAnsi="Rubik Light"/>
        </w:rPr>
      </w:pPr>
      <w:r w:rsidRPr="00AD43AC">
        <w:t xml:space="preserve">           </w:t>
      </w:r>
      <w:r w:rsidRPr="00AD43AC">
        <w:rPr>
          <w:rFonts w:ascii="Rubik Light" w:hAnsi="Rubik Light"/>
        </w:rPr>
        <w:t xml:space="preserve">A presente matéria tem por finalidade a abertura de crédito adicional suplementar, utilizando recursos do </w:t>
      </w:r>
      <w:r w:rsidRPr="00AD43AC">
        <w:rPr>
          <w:rFonts w:ascii="Rubik Light" w:hAnsi="Rubik Light"/>
          <w:i/>
        </w:rPr>
        <w:t>Superávit</w:t>
      </w:r>
      <w:r w:rsidRPr="00AD43AC">
        <w:rPr>
          <w:rFonts w:ascii="Rubik Light" w:hAnsi="Rubik Light"/>
        </w:rPr>
        <w:t xml:space="preserve"> Financeiro, da fonte de Recursos ordinários – exercício anterior.</w:t>
      </w:r>
    </w:p>
    <w:p w14:paraId="0B4F1CD0" w14:textId="77777777" w:rsidR="00645E92" w:rsidRPr="00AD43AC" w:rsidRDefault="00645E92" w:rsidP="00645E92">
      <w:pPr>
        <w:ind w:right="-568"/>
        <w:jc w:val="both"/>
        <w:rPr>
          <w:rFonts w:ascii="Rubik Light" w:hAnsi="Rubik Light"/>
        </w:rPr>
      </w:pPr>
    </w:p>
    <w:p w14:paraId="75110A10" w14:textId="77777777" w:rsidR="00645E92" w:rsidRPr="00AD43AC" w:rsidRDefault="00645E92" w:rsidP="00645E92">
      <w:pPr>
        <w:tabs>
          <w:tab w:val="left" w:pos="1418"/>
        </w:tabs>
        <w:autoSpaceDE w:val="0"/>
        <w:autoSpaceDN w:val="0"/>
        <w:adjustRightInd w:val="0"/>
        <w:ind w:right="-568"/>
        <w:jc w:val="both"/>
        <w:rPr>
          <w:rFonts w:ascii="Rubik Light" w:hAnsi="Rubik Light" w:cs="Rubik Light"/>
        </w:rPr>
      </w:pPr>
      <w:r w:rsidRPr="00AD43AC">
        <w:rPr>
          <w:rFonts w:ascii="Rubik Light" w:hAnsi="Rubik Light"/>
        </w:rPr>
        <w:tab/>
      </w:r>
      <w:r w:rsidRPr="00AD43AC">
        <w:rPr>
          <w:rFonts w:ascii="Rubik Light" w:hAnsi="Rubik Light" w:cs="Rubik Light"/>
        </w:rPr>
        <w:t>Justificamos que esse valor se faz necessário para suprir dotações de aquisição de material pedagógico e uniformes para distribuição gratuita aos alunos da rede municipal de ensino para o exercício de 2024, bem como para reiniciar a execução da obra da quadra na Escola Municipal José Delfino Campos de Sousa.</w:t>
      </w:r>
    </w:p>
    <w:p w14:paraId="29BBF1FD" w14:textId="77777777" w:rsidR="00645E92" w:rsidRPr="00AD43AC" w:rsidRDefault="00645E92" w:rsidP="00645E92">
      <w:pPr>
        <w:spacing w:line="276" w:lineRule="auto"/>
        <w:ind w:right="-568" w:firstLine="708"/>
        <w:jc w:val="both"/>
        <w:rPr>
          <w:rFonts w:ascii="Rubik Light" w:hAnsi="Rubik Light"/>
        </w:rPr>
      </w:pPr>
    </w:p>
    <w:p w14:paraId="2A3F3939" w14:textId="77777777" w:rsidR="00645E92" w:rsidRPr="00AD43AC" w:rsidRDefault="00645E92" w:rsidP="00645E92">
      <w:pPr>
        <w:spacing w:line="276" w:lineRule="auto"/>
        <w:ind w:right="-568" w:firstLine="708"/>
        <w:jc w:val="both"/>
        <w:rPr>
          <w:rFonts w:ascii="Rubik Light" w:hAnsi="Rubik Light"/>
          <w:color w:val="000000"/>
        </w:rPr>
      </w:pPr>
      <w:r w:rsidRPr="00AD43AC">
        <w:rPr>
          <w:rFonts w:ascii="Rubik Light" w:hAnsi="Rubik Light"/>
        </w:rPr>
        <w:t xml:space="preserve">           Diante do exposto e c</w:t>
      </w:r>
      <w:r w:rsidRPr="00AD43AC">
        <w:rPr>
          <w:rFonts w:ascii="Rubik Light" w:eastAsia="Times New Roman" w:hAnsi="Rubik Light"/>
        </w:rPr>
        <w:t xml:space="preserve">onsiderando a necessidade da aquisição dos referidos produtos, bem como a contratação dos serviços, </w:t>
      </w:r>
      <w:r w:rsidRPr="00AD43AC">
        <w:rPr>
          <w:rFonts w:ascii="Rubik Light" w:hAnsi="Rubik Light"/>
          <w:color w:val="000000"/>
        </w:rPr>
        <w:t xml:space="preserve">encaminhamos com pedido de tramitação em </w:t>
      </w:r>
      <w:r w:rsidRPr="00AD43AC">
        <w:rPr>
          <w:rFonts w:ascii="Rubik Light" w:hAnsi="Rubik Light"/>
          <w:color w:val="000000"/>
          <w:u w:val="single"/>
        </w:rPr>
        <w:t>regime de urgência especial</w:t>
      </w:r>
      <w:r w:rsidRPr="00AD43AC">
        <w:rPr>
          <w:rFonts w:ascii="Rubik Light" w:hAnsi="Rubik Light"/>
          <w:color w:val="000000"/>
        </w:rPr>
        <w:t xml:space="preserve"> o presente Projeto de Lei.</w:t>
      </w:r>
    </w:p>
    <w:p w14:paraId="56831007" w14:textId="77777777" w:rsidR="00645E92" w:rsidRPr="00AD43AC" w:rsidRDefault="00645E92" w:rsidP="00645E92">
      <w:pPr>
        <w:pStyle w:val="Recuodecorpodetexto"/>
        <w:tabs>
          <w:tab w:val="left" w:pos="0"/>
        </w:tabs>
        <w:spacing w:line="276" w:lineRule="auto"/>
        <w:ind w:left="0" w:right="-568"/>
        <w:jc w:val="both"/>
        <w:rPr>
          <w:rFonts w:ascii="Rubik Light" w:hAnsi="Rubik Light" w:cs="Rubik Light"/>
          <w:color w:val="000000"/>
          <w:szCs w:val="24"/>
        </w:rPr>
      </w:pPr>
    </w:p>
    <w:p w14:paraId="7D0AD1F4" w14:textId="77777777" w:rsidR="00645E92" w:rsidRPr="00AD43AC" w:rsidRDefault="00645E92" w:rsidP="00645E92">
      <w:pPr>
        <w:pStyle w:val="Recuodecorpodetexto"/>
        <w:tabs>
          <w:tab w:val="left" w:pos="0"/>
        </w:tabs>
        <w:spacing w:line="276" w:lineRule="auto"/>
        <w:ind w:left="0" w:right="-568"/>
        <w:jc w:val="both"/>
        <w:rPr>
          <w:rFonts w:ascii="Rubik Light" w:hAnsi="Rubik Light"/>
          <w:b/>
          <w:i/>
          <w:color w:val="000000"/>
          <w:szCs w:val="24"/>
        </w:rPr>
      </w:pPr>
      <w:r w:rsidRPr="00AD43AC">
        <w:rPr>
          <w:rFonts w:ascii="Rubik Light" w:hAnsi="Rubik Light" w:cs="Rubik Light"/>
          <w:color w:val="000000"/>
          <w:szCs w:val="24"/>
        </w:rPr>
        <w:tab/>
      </w:r>
      <w:r w:rsidRPr="00AD43AC">
        <w:rPr>
          <w:rFonts w:ascii="Rubik Light" w:hAnsi="Rubik Light" w:cs="Rubik Light"/>
          <w:color w:val="000000"/>
          <w:szCs w:val="24"/>
        </w:rPr>
        <w:tab/>
      </w:r>
      <w:r w:rsidRPr="00AD43AC">
        <w:rPr>
          <w:rFonts w:ascii="Rubik Light" w:hAnsi="Rubik Light"/>
          <w:color w:val="000000"/>
          <w:szCs w:val="24"/>
        </w:rPr>
        <w:t xml:space="preserve">Na oportunidade reiteramos a Vossa Excelência e a seus ilustres Pares a manifestação do singular apreço e pela razão explanada encaminhamos o presente Projeto de Lei para análise e aprovação.  </w:t>
      </w:r>
    </w:p>
    <w:p w14:paraId="23256FAF" w14:textId="77777777" w:rsidR="00645E92" w:rsidRPr="00AD43AC" w:rsidRDefault="00645E92" w:rsidP="00645E92">
      <w:pPr>
        <w:pStyle w:val="Recuodecorpodetexto"/>
        <w:tabs>
          <w:tab w:val="left" w:pos="0"/>
        </w:tabs>
        <w:spacing w:line="276" w:lineRule="auto"/>
        <w:ind w:left="0" w:right="-87"/>
        <w:jc w:val="both"/>
        <w:rPr>
          <w:rFonts w:ascii="Rubik Light" w:hAnsi="Rubik Light" w:cs="Rubik Light"/>
          <w:b/>
          <w:i/>
          <w:color w:val="000000"/>
          <w:szCs w:val="24"/>
        </w:rPr>
      </w:pPr>
      <w:r w:rsidRPr="00AD43AC">
        <w:rPr>
          <w:rFonts w:ascii="Rubik Light" w:hAnsi="Rubik Light" w:cs="Rubik Light"/>
          <w:color w:val="000000"/>
          <w:szCs w:val="24"/>
        </w:rPr>
        <w:tab/>
      </w:r>
      <w:r w:rsidRPr="00AD43AC">
        <w:rPr>
          <w:rFonts w:ascii="Rubik Light" w:hAnsi="Rubik Light" w:cs="Rubik Light"/>
          <w:color w:val="000000"/>
          <w:szCs w:val="24"/>
        </w:rPr>
        <w:tab/>
      </w:r>
      <w:r w:rsidRPr="00AD43AC">
        <w:rPr>
          <w:rFonts w:ascii="Rubik Light" w:hAnsi="Rubik Light" w:cs="Rubik Light"/>
          <w:color w:val="000000"/>
          <w:szCs w:val="24"/>
        </w:rPr>
        <w:tab/>
        <w:t xml:space="preserve"> </w:t>
      </w:r>
    </w:p>
    <w:p w14:paraId="6E3A51BB" w14:textId="77777777" w:rsidR="00645E92" w:rsidRPr="00AD43AC" w:rsidRDefault="00645E92" w:rsidP="00645E92">
      <w:pPr>
        <w:pStyle w:val="Corpodetexto"/>
        <w:spacing w:line="276" w:lineRule="auto"/>
        <w:ind w:left="708" w:right="-87" w:firstLine="708"/>
        <w:jc w:val="both"/>
        <w:rPr>
          <w:rFonts w:ascii="Rubik Light" w:hAnsi="Rubik Light"/>
          <w:color w:val="000000"/>
        </w:rPr>
      </w:pPr>
      <w:r w:rsidRPr="00AD43AC">
        <w:rPr>
          <w:rFonts w:ascii="Rubik Light" w:hAnsi="Rubik Light"/>
          <w:color w:val="000000"/>
        </w:rPr>
        <w:t>Atenciosamente,</w:t>
      </w:r>
    </w:p>
    <w:p w14:paraId="4E5E65E0" w14:textId="77777777" w:rsidR="00645E92" w:rsidRPr="00AD43AC" w:rsidRDefault="00645E92" w:rsidP="00645E92">
      <w:pPr>
        <w:pStyle w:val="Corpodetexto"/>
        <w:spacing w:line="276" w:lineRule="auto"/>
        <w:ind w:right="-87" w:firstLine="1560"/>
        <w:jc w:val="both"/>
        <w:rPr>
          <w:rFonts w:ascii="Rubik Light" w:hAnsi="Rubik Light" w:cs="Rubik Light"/>
          <w:color w:val="000000"/>
        </w:rPr>
      </w:pPr>
    </w:p>
    <w:p w14:paraId="16770E6E" w14:textId="77777777" w:rsidR="00645E92" w:rsidRPr="00AD43AC" w:rsidRDefault="00645E92" w:rsidP="00645E92">
      <w:pPr>
        <w:pStyle w:val="Corpodetexto"/>
        <w:spacing w:line="276" w:lineRule="auto"/>
        <w:ind w:right="-87" w:firstLine="1560"/>
        <w:jc w:val="both"/>
        <w:rPr>
          <w:rFonts w:ascii="Rubik Light" w:hAnsi="Rubik Light" w:cs="Rubik Light"/>
          <w:color w:val="000000"/>
        </w:rPr>
      </w:pPr>
    </w:p>
    <w:p w14:paraId="70715372" w14:textId="77777777" w:rsidR="00645E92" w:rsidRPr="00AD43AC" w:rsidRDefault="00645E92" w:rsidP="00645E92">
      <w:pPr>
        <w:ind w:right="-87"/>
        <w:contextualSpacing/>
        <w:jc w:val="center"/>
        <w:rPr>
          <w:rFonts w:ascii="Rubik Light" w:hAnsi="Rubik Light"/>
          <w:b/>
          <w:bCs/>
          <w:iCs/>
          <w:color w:val="000000"/>
        </w:rPr>
      </w:pPr>
      <w:r w:rsidRPr="00AD43AC">
        <w:rPr>
          <w:rFonts w:ascii="Rubik Light" w:hAnsi="Rubik Light"/>
          <w:b/>
          <w:bCs/>
          <w:iCs/>
          <w:color w:val="000000"/>
        </w:rPr>
        <w:t>RAFAEL MACHADO</w:t>
      </w:r>
    </w:p>
    <w:p w14:paraId="469B332D" w14:textId="77777777" w:rsidR="00645E92" w:rsidRPr="00AD43AC" w:rsidRDefault="00645E92" w:rsidP="00645E92">
      <w:pPr>
        <w:ind w:right="-87"/>
        <w:contextualSpacing/>
        <w:jc w:val="center"/>
        <w:rPr>
          <w:rFonts w:ascii="Rubik Light" w:hAnsi="Rubik Light"/>
          <w:b/>
          <w:bCs/>
          <w:iCs/>
          <w:color w:val="000000"/>
        </w:rPr>
      </w:pPr>
      <w:r w:rsidRPr="00AD43AC">
        <w:rPr>
          <w:rFonts w:ascii="Rubik Light" w:hAnsi="Rubik Light"/>
          <w:b/>
          <w:bCs/>
          <w:iCs/>
          <w:color w:val="000000"/>
        </w:rPr>
        <w:t>Prefeito Municipal</w:t>
      </w:r>
    </w:p>
    <w:p w14:paraId="4B071B71" w14:textId="77777777" w:rsidR="00645E92" w:rsidRPr="00AD43AC" w:rsidRDefault="00645E92" w:rsidP="00645E92">
      <w:pPr>
        <w:rPr>
          <w:rFonts w:ascii="Rubik Light" w:eastAsia="Times New Roman" w:hAnsi="Rubik Light"/>
        </w:rPr>
      </w:pPr>
      <w:r w:rsidRPr="00AD43AC">
        <w:rPr>
          <w:rFonts w:ascii="Rubik Light" w:eastAsia="Times New Roman" w:hAnsi="Rubik Light"/>
          <w:vanish/>
        </w:rPr>
        <w:t> </w:t>
      </w:r>
    </w:p>
    <w:p w14:paraId="6AB48C93" w14:textId="77777777" w:rsidR="00645E92" w:rsidRPr="00AD43AC" w:rsidRDefault="00645E92" w:rsidP="00645E92">
      <w:pPr>
        <w:pStyle w:val="NormalWeb"/>
        <w:rPr>
          <w:rFonts w:ascii="Rubik Light" w:hAnsi="Rubik Light" w:cs="Arial"/>
          <w:b/>
          <w:color w:val="000000"/>
        </w:rPr>
      </w:pPr>
      <w:r w:rsidRPr="00AD43AC">
        <w:rPr>
          <w:rFonts w:ascii="Rubik Light" w:hAnsi="Rubik Light"/>
        </w:rPr>
        <w:t> </w:t>
      </w:r>
    </w:p>
    <w:p w14:paraId="2B81CB08" w14:textId="77777777" w:rsidR="00645E92" w:rsidRPr="00AD43AC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  <w:highlight w:val="yellow"/>
        </w:rPr>
      </w:pPr>
    </w:p>
    <w:p w14:paraId="2D56AD67" w14:textId="77777777" w:rsidR="00645E92" w:rsidRPr="00AD43AC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  <w:highlight w:val="yellow"/>
        </w:rPr>
      </w:pPr>
    </w:p>
    <w:p w14:paraId="7147046F" w14:textId="77777777" w:rsidR="00645E92" w:rsidRPr="00AD43AC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  <w:highlight w:val="yellow"/>
        </w:rPr>
      </w:pPr>
    </w:p>
    <w:p w14:paraId="4C82031F" w14:textId="77777777" w:rsidR="00645E92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  <w:highlight w:val="yellow"/>
        </w:rPr>
      </w:pPr>
    </w:p>
    <w:p w14:paraId="32BE8C36" w14:textId="77777777" w:rsidR="00645E92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  <w:highlight w:val="yellow"/>
        </w:rPr>
      </w:pPr>
    </w:p>
    <w:p w14:paraId="5315C630" w14:textId="77777777" w:rsidR="00645E92" w:rsidRPr="00B91AA4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bCs/>
          <w:iCs/>
          <w:color w:val="000000"/>
        </w:rPr>
      </w:pPr>
      <w:r w:rsidRPr="00C518F2">
        <w:rPr>
          <w:rFonts w:ascii="Rubik Light" w:hAnsi="Rubik Light"/>
          <w:b/>
          <w:color w:val="000000"/>
        </w:rPr>
        <w:lastRenderedPageBreak/>
        <w:t xml:space="preserve">PROJETO DE LEI Nº </w:t>
      </w:r>
      <w:r w:rsidRPr="00C518F2">
        <w:rPr>
          <w:rFonts w:ascii="Rubik Light" w:hAnsi="Rubik Light"/>
          <w:b/>
          <w:bCs/>
          <w:iCs/>
          <w:color w:val="000000"/>
        </w:rPr>
        <w:t>42, DE 1 DE JUNHO DE 2023.</w:t>
      </w:r>
    </w:p>
    <w:p w14:paraId="0560FFB9" w14:textId="77777777" w:rsidR="00645E92" w:rsidRPr="00B91AA4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i/>
          <w:color w:val="000000"/>
        </w:rPr>
      </w:pPr>
    </w:p>
    <w:p w14:paraId="753F1F57" w14:textId="0B525A20" w:rsidR="00645E92" w:rsidRPr="00B91AA4" w:rsidRDefault="00645E92" w:rsidP="00645E92">
      <w:pPr>
        <w:spacing w:line="276" w:lineRule="auto"/>
        <w:ind w:right="-568"/>
        <w:jc w:val="both"/>
        <w:rPr>
          <w:rFonts w:ascii="Rubik Light" w:hAnsi="Rubik Light"/>
          <w:b/>
          <w:color w:val="000000"/>
        </w:rPr>
      </w:pPr>
      <w:r w:rsidRPr="00B91AA4">
        <w:rPr>
          <w:rFonts w:ascii="Rubik Light" w:hAnsi="Rubik Light"/>
          <w:b/>
          <w:i/>
          <w:color w:val="000000"/>
        </w:rPr>
        <w:tab/>
      </w:r>
      <w:r w:rsidRPr="00B91AA4">
        <w:rPr>
          <w:rFonts w:ascii="Rubik Light" w:hAnsi="Rubik Light"/>
          <w:b/>
          <w:i/>
          <w:color w:val="000000"/>
        </w:rPr>
        <w:tab/>
      </w:r>
      <w:r w:rsidRPr="00B91AA4">
        <w:rPr>
          <w:rFonts w:ascii="Rubik Light" w:hAnsi="Rubik Light"/>
          <w:b/>
          <w:i/>
          <w:color w:val="000000"/>
        </w:rPr>
        <w:tab/>
      </w:r>
      <w:r w:rsidRPr="00B91AA4">
        <w:rPr>
          <w:rFonts w:ascii="Rubik Light" w:hAnsi="Rubik Light"/>
          <w:b/>
          <w:i/>
          <w:color w:val="000000"/>
        </w:rPr>
        <w:tab/>
      </w:r>
      <w:r w:rsidRPr="00B91AA4">
        <w:rPr>
          <w:rFonts w:ascii="Rubik Light" w:hAnsi="Rubik Light"/>
          <w:b/>
          <w:i/>
          <w:color w:val="000000"/>
        </w:rPr>
        <w:tab/>
      </w:r>
      <w:r w:rsidRPr="00B91AA4">
        <w:rPr>
          <w:rFonts w:ascii="Rubik Light" w:hAnsi="Rubik Light"/>
          <w:b/>
          <w:i/>
          <w:color w:val="000000"/>
        </w:rPr>
        <w:tab/>
        <w:t xml:space="preserve">          </w:t>
      </w:r>
      <w:r>
        <w:rPr>
          <w:rFonts w:ascii="Rubik Light" w:hAnsi="Rubik Light"/>
          <w:b/>
          <w:i/>
          <w:color w:val="000000"/>
        </w:rPr>
        <w:t xml:space="preserve">    </w:t>
      </w:r>
      <w:r w:rsidRPr="00B91AA4">
        <w:rPr>
          <w:rFonts w:ascii="Rubik Light" w:hAnsi="Rubik Light"/>
          <w:b/>
          <w:color w:val="000000"/>
        </w:rPr>
        <w:t>Autoria: Poder Executivo Municipal</w:t>
      </w:r>
    </w:p>
    <w:p w14:paraId="11A24338" w14:textId="77777777" w:rsidR="00645E92" w:rsidRPr="00B91AA4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B91AA4">
        <w:rPr>
          <w:rFonts w:ascii="Rubik Light" w:hAnsi="Rubik Light" w:cs="Arial"/>
          <w:sz w:val="22"/>
          <w:szCs w:val="22"/>
        </w:rPr>
        <w:t>AUTORIZA O PODER EXECUTIVO MUNICIPAL A ABRIR CRÉDITO ADICIONAL SUPLEMENTAR NO VALOR DE R$ 4.168.202,</w:t>
      </w:r>
      <w:proofErr w:type="gramStart"/>
      <w:r w:rsidRPr="00B91AA4">
        <w:rPr>
          <w:rFonts w:ascii="Rubik Light" w:hAnsi="Rubik Light" w:cs="Arial"/>
          <w:sz w:val="22"/>
          <w:szCs w:val="22"/>
        </w:rPr>
        <w:t>90  E</w:t>
      </w:r>
      <w:proofErr w:type="gramEnd"/>
      <w:r w:rsidRPr="00B91AA4">
        <w:rPr>
          <w:rFonts w:ascii="Rubik Light" w:hAnsi="Rubik Light" w:cs="Arial"/>
          <w:sz w:val="22"/>
          <w:szCs w:val="22"/>
        </w:rPr>
        <w:t xml:space="preserve"> DÁ OUTRAS PROVIDÊNCIAS.</w:t>
      </w:r>
    </w:p>
    <w:p w14:paraId="18F98381" w14:textId="77777777" w:rsidR="00645E92" w:rsidRPr="00B91AA4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B91AA4">
        <w:rPr>
          <w:rFonts w:ascii="Rubik Light" w:hAnsi="Rubik Light" w:cs="Arial"/>
          <w:sz w:val="22"/>
          <w:szCs w:val="22"/>
        </w:rPr>
        <w:t xml:space="preserve">O </w:t>
      </w:r>
      <w:r w:rsidRPr="00B91AA4">
        <w:rPr>
          <w:rStyle w:val="Forte"/>
          <w:rFonts w:ascii="Rubik Light" w:hAnsi="Rubik Light" w:cs="Arial"/>
          <w:sz w:val="22"/>
          <w:szCs w:val="22"/>
        </w:rPr>
        <w:t xml:space="preserve">PREFEITO MUNICIPAL </w:t>
      </w:r>
      <w:r w:rsidRPr="00B91AA4">
        <w:rPr>
          <w:rFonts w:ascii="Rubik Light" w:hAnsi="Rubik Light" w:cs="Arial"/>
          <w:sz w:val="22"/>
          <w:szCs w:val="22"/>
        </w:rPr>
        <w:t>de Campo Novo do Parecis, Estado de Mato Grosso, faz saber que a Câmara Municipal aprovou e eu sanciono a seguinte Lei:</w:t>
      </w:r>
    </w:p>
    <w:p w14:paraId="37369C45" w14:textId="77777777" w:rsidR="00645E92" w:rsidRPr="00B91AA4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/>
          <w:sz w:val="22"/>
          <w:szCs w:val="22"/>
        </w:rPr>
      </w:pPr>
      <w:r>
        <w:rPr>
          <w:rStyle w:val="Forte"/>
          <w:rFonts w:ascii="Arial" w:hAnsi="Arial" w:cs="Arial"/>
        </w:rPr>
        <w:t>Art. 1</w:t>
      </w:r>
      <w:r w:rsidRPr="00087E16">
        <w:rPr>
          <w:rStyle w:val="Forte"/>
          <w:rFonts w:ascii="Arial" w:hAnsi="Arial" w:cs="Arial"/>
        </w:rPr>
        <w:t>º</w:t>
      </w:r>
      <w:r w:rsidRPr="00087E16">
        <w:rPr>
          <w:rFonts w:ascii="Arial" w:hAnsi="Arial" w:cs="Arial"/>
        </w:rPr>
        <w:t xml:space="preserve">. </w:t>
      </w:r>
      <w:r w:rsidRPr="00B91AA4">
        <w:rPr>
          <w:rFonts w:ascii="Rubik Light" w:hAnsi="Rubik Light"/>
          <w:sz w:val="22"/>
          <w:szCs w:val="22"/>
        </w:rPr>
        <w:t xml:space="preserve">Fica o Poder Executivo Municipal autorizado a abrir crédito adicional suplementar no Orçamento Geral do Município no valor de </w:t>
      </w:r>
      <w:r>
        <w:rPr>
          <w:rFonts w:ascii="Rubik Light" w:hAnsi="Rubik Light"/>
          <w:sz w:val="22"/>
          <w:szCs w:val="22"/>
        </w:rPr>
        <w:t xml:space="preserve">R$ </w:t>
      </w:r>
      <w:r w:rsidRPr="00B91AA4">
        <w:rPr>
          <w:rFonts w:ascii="Rubik Light" w:hAnsi="Rubik Light"/>
          <w:sz w:val="22"/>
          <w:szCs w:val="22"/>
        </w:rPr>
        <w:t>4.168.202,90 (quatro milhões</w:t>
      </w:r>
      <w:r>
        <w:rPr>
          <w:rFonts w:ascii="Rubik Light" w:hAnsi="Rubik Light"/>
          <w:sz w:val="22"/>
          <w:szCs w:val="22"/>
        </w:rPr>
        <w:t>,</w:t>
      </w:r>
      <w:r w:rsidRPr="00B91AA4">
        <w:rPr>
          <w:rFonts w:ascii="Rubik Light" w:hAnsi="Rubik Light"/>
          <w:sz w:val="22"/>
          <w:szCs w:val="22"/>
        </w:rPr>
        <w:t xml:space="preserve"> cento e sessenta e oito mil</w:t>
      </w:r>
      <w:r>
        <w:rPr>
          <w:rFonts w:ascii="Rubik Light" w:hAnsi="Rubik Light"/>
          <w:sz w:val="22"/>
          <w:szCs w:val="22"/>
        </w:rPr>
        <w:t>,</w:t>
      </w:r>
      <w:r w:rsidRPr="00B91AA4">
        <w:rPr>
          <w:rFonts w:ascii="Rubik Light" w:hAnsi="Rubik Light"/>
          <w:sz w:val="22"/>
          <w:szCs w:val="22"/>
        </w:rPr>
        <w:t xml:space="preserve"> duzentos e dois reais e noventa centavos), nos termos do inciso I do art. 41 da Lei Federal nº 4.320/64, com as seguintes classificações orçamentárias: </w:t>
      </w:r>
    </w:p>
    <w:p w14:paraId="4515C394" w14:textId="77777777" w:rsidR="00645E92" w:rsidRPr="00B91AA4" w:rsidRDefault="00645E92" w:rsidP="00645E92">
      <w:pPr>
        <w:rPr>
          <w:rFonts w:ascii="Rubik Light" w:eastAsia="Times New Roman" w:hAnsi="Rubik Light"/>
        </w:rPr>
      </w:pPr>
    </w:p>
    <w:tbl>
      <w:tblPr>
        <w:tblW w:w="9117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5366"/>
        <w:gridCol w:w="419"/>
        <w:gridCol w:w="1360"/>
      </w:tblGrid>
      <w:tr w:rsidR="00645E92" w:rsidRPr="00B91AA4" w14:paraId="5CA5E7AB" w14:textId="77777777" w:rsidTr="00462B0B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6EFCEDAA" w14:textId="77777777" w:rsidR="00645E92" w:rsidRPr="00F7056A" w:rsidRDefault="00645E92" w:rsidP="00462B0B">
            <w:pPr>
              <w:rPr>
                <w:rFonts w:ascii="Rubik Light" w:eastAsia="Times New Roman" w:hAnsi="Rubik Light"/>
                <w:b/>
              </w:rPr>
            </w:pPr>
            <w:r w:rsidRPr="00F7056A">
              <w:rPr>
                <w:rFonts w:ascii="Rubik Light" w:eastAsia="Times New Roman" w:hAnsi="Rubik Light"/>
                <w:b/>
              </w:rPr>
              <w:t>09</w:t>
            </w:r>
          </w:p>
        </w:tc>
        <w:tc>
          <w:tcPr>
            <w:tcW w:w="5585" w:type="dxa"/>
            <w:vAlign w:val="center"/>
            <w:hideMark/>
          </w:tcPr>
          <w:p w14:paraId="783677FC" w14:textId="77777777" w:rsidR="00645E92" w:rsidRPr="00F7056A" w:rsidRDefault="00645E92" w:rsidP="00462B0B">
            <w:pPr>
              <w:rPr>
                <w:rFonts w:ascii="Rubik Light" w:eastAsia="Times New Roman" w:hAnsi="Rubik Light"/>
                <w:b/>
              </w:rPr>
            </w:pPr>
            <w:r w:rsidRPr="00F7056A">
              <w:rPr>
                <w:rFonts w:ascii="Rubik Light" w:eastAsia="Times New Roman" w:hAnsi="Rubik Light"/>
                <w:b/>
              </w:rPr>
              <w:t>SECRETARIA MUNICIPAL DE EDUCAÇÃO</w:t>
            </w:r>
          </w:p>
        </w:tc>
      </w:tr>
      <w:tr w:rsidR="00645E92" w:rsidRPr="00B91AA4" w14:paraId="432720CA" w14:textId="77777777" w:rsidTr="00462B0B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63B58554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002</w:t>
            </w:r>
          </w:p>
        </w:tc>
        <w:tc>
          <w:tcPr>
            <w:tcW w:w="5585" w:type="dxa"/>
            <w:vAlign w:val="center"/>
            <w:hideMark/>
          </w:tcPr>
          <w:p w14:paraId="45C8CB2C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DEPARTAMENTO DE EDUCAÇÃO</w:t>
            </w:r>
          </w:p>
        </w:tc>
      </w:tr>
      <w:tr w:rsidR="00645E92" w:rsidRPr="00B91AA4" w14:paraId="2433FC55" w14:textId="77777777" w:rsidTr="00462B0B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4F21BC00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12.361.0007.10038</w:t>
            </w:r>
          </w:p>
        </w:tc>
        <w:tc>
          <w:tcPr>
            <w:tcW w:w="5585" w:type="dxa"/>
            <w:vAlign w:val="center"/>
            <w:hideMark/>
          </w:tcPr>
          <w:p w14:paraId="5C3624F0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CONSTRUÇÃO E AMPLIAÇÃO DE ESPAÇOS ESPORTIVOS NAS ESCOLAS</w:t>
            </w:r>
          </w:p>
        </w:tc>
      </w:tr>
      <w:tr w:rsidR="00645E92" w:rsidRPr="00B91AA4" w14:paraId="30989BCC" w14:textId="77777777" w:rsidTr="00462B0B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796406FE" w14:textId="77777777" w:rsidR="00645E92" w:rsidRPr="0000501C" w:rsidRDefault="00645E92" w:rsidP="00462B0B">
            <w:pPr>
              <w:rPr>
                <w:rFonts w:ascii="Rubik Light" w:eastAsia="Times New Roman" w:hAnsi="Rubik Light"/>
              </w:rPr>
            </w:pPr>
            <w:r w:rsidRPr="0000501C">
              <w:rPr>
                <w:rFonts w:ascii="Rubik Light" w:eastAsia="Times New Roman" w:hAnsi="Rubik Light"/>
                <w:bCs/>
              </w:rPr>
              <w:t>4.4.90.00.00.00</w:t>
            </w:r>
          </w:p>
        </w:tc>
        <w:tc>
          <w:tcPr>
            <w:tcW w:w="5585" w:type="dxa"/>
            <w:vAlign w:val="center"/>
            <w:hideMark/>
          </w:tcPr>
          <w:p w14:paraId="0D6D2E5F" w14:textId="77777777" w:rsidR="00645E92" w:rsidRPr="0000501C" w:rsidRDefault="00645E92" w:rsidP="00462B0B">
            <w:pPr>
              <w:rPr>
                <w:rFonts w:ascii="Rubik Light" w:eastAsia="Times New Roman" w:hAnsi="Rubik Light"/>
              </w:rPr>
            </w:pPr>
            <w:r w:rsidRPr="0000501C">
              <w:rPr>
                <w:rFonts w:ascii="Rubik Light" w:eastAsia="Times New Roman" w:hAnsi="Rubik Light"/>
                <w:bCs/>
              </w:rPr>
              <w:t>Aplicações diretas</w:t>
            </w:r>
          </w:p>
        </w:tc>
      </w:tr>
      <w:tr w:rsidR="00645E92" w:rsidRPr="00B91AA4" w14:paraId="0D35E108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DBE2B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25000000000000</w:t>
            </w:r>
          </w:p>
        </w:tc>
        <w:tc>
          <w:tcPr>
            <w:tcW w:w="5585" w:type="dxa"/>
            <w:vAlign w:val="center"/>
            <w:hideMark/>
          </w:tcPr>
          <w:p w14:paraId="63956863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Recursos ordinários -</w:t>
            </w:r>
            <w:r>
              <w:rPr>
                <w:rFonts w:ascii="Rubik Light" w:eastAsia="Times New Roman" w:hAnsi="Rubik Light"/>
              </w:rPr>
              <w:t xml:space="preserve"> </w:t>
            </w:r>
            <w:r w:rsidRPr="00B91AA4">
              <w:rPr>
                <w:rFonts w:ascii="Rubik Light" w:eastAsia="Times New Roman" w:hAnsi="Rubik Light"/>
              </w:rPr>
              <w:t>exerc</w:t>
            </w:r>
            <w:r>
              <w:rPr>
                <w:rFonts w:ascii="Rubik Light" w:eastAsia="Times New Roman" w:hAnsi="Rubik Light"/>
              </w:rPr>
              <w:t>ício</w:t>
            </w:r>
            <w:r w:rsidRPr="00B91AA4">
              <w:rPr>
                <w:rFonts w:ascii="Rubik Light" w:eastAsia="Times New Roman" w:hAnsi="Rubik Light"/>
              </w:rPr>
              <w:t xml:space="preserve"> anterior </w:t>
            </w:r>
          </w:p>
        </w:tc>
        <w:tc>
          <w:tcPr>
            <w:tcW w:w="395" w:type="dxa"/>
            <w:vAlign w:val="center"/>
            <w:hideMark/>
          </w:tcPr>
          <w:p w14:paraId="75D285F6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 xml:space="preserve">R$ </w:t>
            </w:r>
          </w:p>
        </w:tc>
        <w:tc>
          <w:tcPr>
            <w:tcW w:w="1252" w:type="dxa"/>
            <w:vAlign w:val="center"/>
            <w:hideMark/>
          </w:tcPr>
          <w:p w14:paraId="286A3311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1.680.811,90</w:t>
            </w:r>
          </w:p>
        </w:tc>
      </w:tr>
      <w:tr w:rsidR="00645E92" w:rsidRPr="00B91AA4" w14:paraId="0F2597AF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98D1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12.361.0007.20065</w:t>
            </w:r>
          </w:p>
        </w:tc>
        <w:tc>
          <w:tcPr>
            <w:tcW w:w="5585" w:type="dxa"/>
            <w:vAlign w:val="center"/>
            <w:hideMark/>
          </w:tcPr>
          <w:p w14:paraId="03216A83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MANUTENÇÃO E ENCARGOS COM A EDUCAÇÃO BÁSICA - ENSINO FUNDAMENTAL</w:t>
            </w:r>
          </w:p>
        </w:tc>
        <w:tc>
          <w:tcPr>
            <w:tcW w:w="395" w:type="dxa"/>
            <w:vAlign w:val="center"/>
            <w:hideMark/>
          </w:tcPr>
          <w:p w14:paraId="33FFDC3D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79B0CFEC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6747C024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8CD4C" w14:textId="77777777" w:rsidR="00645E92" w:rsidRPr="00F7056A" w:rsidRDefault="00645E92" w:rsidP="00462B0B">
            <w:pPr>
              <w:rPr>
                <w:rFonts w:ascii="Rubik Light" w:eastAsia="Times New Roman" w:hAnsi="Rubik Light"/>
              </w:rPr>
            </w:pPr>
            <w:r w:rsidRPr="00F7056A">
              <w:rPr>
                <w:rFonts w:ascii="Rubik Light" w:eastAsia="Times New Roman" w:hAnsi="Rubik Light"/>
                <w:bCs/>
              </w:rPr>
              <w:t>3.3.90.00.00.00</w:t>
            </w:r>
          </w:p>
        </w:tc>
        <w:tc>
          <w:tcPr>
            <w:tcW w:w="5585" w:type="dxa"/>
            <w:vAlign w:val="center"/>
            <w:hideMark/>
          </w:tcPr>
          <w:p w14:paraId="0E28A358" w14:textId="77777777" w:rsidR="00645E92" w:rsidRPr="00F7056A" w:rsidRDefault="00645E92" w:rsidP="00462B0B">
            <w:pPr>
              <w:rPr>
                <w:rFonts w:ascii="Rubik Light" w:eastAsia="Times New Roman" w:hAnsi="Rubik Light"/>
              </w:rPr>
            </w:pPr>
            <w:r w:rsidRPr="00F7056A">
              <w:rPr>
                <w:rFonts w:ascii="Rubik Light" w:eastAsia="Times New Roman" w:hAnsi="Rubik Light"/>
                <w:bCs/>
              </w:rPr>
              <w:t>Aplicações diretas</w:t>
            </w:r>
          </w:p>
        </w:tc>
        <w:tc>
          <w:tcPr>
            <w:tcW w:w="395" w:type="dxa"/>
            <w:vAlign w:val="center"/>
            <w:hideMark/>
          </w:tcPr>
          <w:p w14:paraId="480F2C6D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09283A0D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460E641E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3007E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25000000000000</w:t>
            </w:r>
          </w:p>
        </w:tc>
        <w:tc>
          <w:tcPr>
            <w:tcW w:w="5585" w:type="dxa"/>
            <w:vAlign w:val="center"/>
            <w:hideMark/>
          </w:tcPr>
          <w:p w14:paraId="7656AC53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Recursos ordinários -</w:t>
            </w:r>
            <w:r>
              <w:rPr>
                <w:rFonts w:ascii="Rubik Light" w:eastAsia="Times New Roman" w:hAnsi="Rubik Light"/>
              </w:rPr>
              <w:t xml:space="preserve"> </w:t>
            </w:r>
            <w:r w:rsidRPr="00B91AA4">
              <w:rPr>
                <w:rFonts w:ascii="Rubik Light" w:eastAsia="Times New Roman" w:hAnsi="Rubik Light"/>
              </w:rPr>
              <w:t>exerc</w:t>
            </w:r>
            <w:r>
              <w:rPr>
                <w:rFonts w:ascii="Rubik Light" w:eastAsia="Times New Roman" w:hAnsi="Rubik Light"/>
              </w:rPr>
              <w:t>ício</w:t>
            </w:r>
            <w:r w:rsidRPr="00B91AA4">
              <w:rPr>
                <w:rFonts w:ascii="Rubik Light" w:eastAsia="Times New Roman" w:hAnsi="Rubik Light"/>
              </w:rPr>
              <w:t xml:space="preserve"> anterior</w:t>
            </w:r>
          </w:p>
        </w:tc>
        <w:tc>
          <w:tcPr>
            <w:tcW w:w="395" w:type="dxa"/>
            <w:vAlign w:val="center"/>
            <w:hideMark/>
          </w:tcPr>
          <w:p w14:paraId="761DE216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 xml:space="preserve">R$ </w:t>
            </w:r>
          </w:p>
        </w:tc>
        <w:tc>
          <w:tcPr>
            <w:tcW w:w="1252" w:type="dxa"/>
            <w:vAlign w:val="center"/>
            <w:hideMark/>
          </w:tcPr>
          <w:p w14:paraId="73776298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1.637.977,60</w:t>
            </w:r>
          </w:p>
        </w:tc>
      </w:tr>
      <w:tr w:rsidR="00645E92" w:rsidRPr="00B91AA4" w14:paraId="20A1B5FE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3B954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12.365.0007.20066</w:t>
            </w:r>
          </w:p>
        </w:tc>
        <w:tc>
          <w:tcPr>
            <w:tcW w:w="5585" w:type="dxa"/>
            <w:vAlign w:val="center"/>
            <w:hideMark/>
          </w:tcPr>
          <w:p w14:paraId="42898A9B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MANUTENÇÃO E ENCARGOS COM EDUCAÇÃO INFANTIL - PRÉ-ESCOLA</w:t>
            </w:r>
          </w:p>
        </w:tc>
        <w:tc>
          <w:tcPr>
            <w:tcW w:w="395" w:type="dxa"/>
            <w:vAlign w:val="center"/>
            <w:hideMark/>
          </w:tcPr>
          <w:p w14:paraId="319733E7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10AEE55C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607D7EB8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F9442" w14:textId="77777777" w:rsidR="00645E92" w:rsidRPr="00F7056A" w:rsidRDefault="00645E92" w:rsidP="00462B0B">
            <w:pPr>
              <w:rPr>
                <w:rFonts w:ascii="Rubik Light" w:eastAsia="Times New Roman" w:hAnsi="Rubik Light"/>
              </w:rPr>
            </w:pPr>
            <w:r w:rsidRPr="00F7056A">
              <w:rPr>
                <w:rFonts w:ascii="Rubik Light" w:eastAsia="Times New Roman" w:hAnsi="Rubik Light"/>
                <w:bCs/>
              </w:rPr>
              <w:t>3.3.90.00.00.00</w:t>
            </w:r>
          </w:p>
        </w:tc>
        <w:tc>
          <w:tcPr>
            <w:tcW w:w="5585" w:type="dxa"/>
            <w:vAlign w:val="center"/>
            <w:hideMark/>
          </w:tcPr>
          <w:p w14:paraId="147790A8" w14:textId="77777777" w:rsidR="00645E92" w:rsidRPr="00F7056A" w:rsidRDefault="00645E92" w:rsidP="00462B0B">
            <w:pPr>
              <w:rPr>
                <w:rFonts w:ascii="Rubik Light" w:eastAsia="Times New Roman" w:hAnsi="Rubik Light"/>
              </w:rPr>
            </w:pPr>
            <w:r w:rsidRPr="00F7056A">
              <w:rPr>
                <w:rFonts w:ascii="Rubik Light" w:eastAsia="Times New Roman" w:hAnsi="Rubik Light"/>
                <w:bCs/>
              </w:rPr>
              <w:t>Aplicações diretas</w:t>
            </w:r>
          </w:p>
        </w:tc>
        <w:tc>
          <w:tcPr>
            <w:tcW w:w="395" w:type="dxa"/>
            <w:vAlign w:val="center"/>
            <w:hideMark/>
          </w:tcPr>
          <w:p w14:paraId="49F52711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5CE88D31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364E29C3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34497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25000000000000</w:t>
            </w:r>
          </w:p>
        </w:tc>
        <w:tc>
          <w:tcPr>
            <w:tcW w:w="5585" w:type="dxa"/>
            <w:vAlign w:val="center"/>
            <w:hideMark/>
          </w:tcPr>
          <w:p w14:paraId="661B3656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Recursos ordinários -</w:t>
            </w:r>
            <w:r>
              <w:rPr>
                <w:rFonts w:ascii="Rubik Light" w:eastAsia="Times New Roman" w:hAnsi="Rubik Light"/>
              </w:rPr>
              <w:t xml:space="preserve"> </w:t>
            </w:r>
            <w:r w:rsidRPr="00B91AA4">
              <w:rPr>
                <w:rFonts w:ascii="Rubik Light" w:eastAsia="Times New Roman" w:hAnsi="Rubik Light"/>
              </w:rPr>
              <w:t>exerc</w:t>
            </w:r>
            <w:r>
              <w:rPr>
                <w:rFonts w:ascii="Rubik Light" w:eastAsia="Times New Roman" w:hAnsi="Rubik Light"/>
              </w:rPr>
              <w:t>ício</w:t>
            </w:r>
            <w:r w:rsidRPr="00B91AA4">
              <w:rPr>
                <w:rFonts w:ascii="Rubik Light" w:eastAsia="Times New Roman" w:hAnsi="Rubik Light"/>
              </w:rPr>
              <w:t xml:space="preserve"> anterior</w:t>
            </w:r>
          </w:p>
        </w:tc>
        <w:tc>
          <w:tcPr>
            <w:tcW w:w="395" w:type="dxa"/>
            <w:vAlign w:val="center"/>
            <w:hideMark/>
          </w:tcPr>
          <w:p w14:paraId="3D006725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 xml:space="preserve">R$ </w:t>
            </w:r>
          </w:p>
        </w:tc>
        <w:tc>
          <w:tcPr>
            <w:tcW w:w="1252" w:type="dxa"/>
            <w:vAlign w:val="center"/>
            <w:hideMark/>
          </w:tcPr>
          <w:p w14:paraId="5381D17A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411.138,60</w:t>
            </w:r>
          </w:p>
        </w:tc>
      </w:tr>
      <w:tr w:rsidR="00645E92" w:rsidRPr="00B91AA4" w14:paraId="136EE1C0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4DBA7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12.365.0007.20067</w:t>
            </w:r>
          </w:p>
        </w:tc>
        <w:tc>
          <w:tcPr>
            <w:tcW w:w="5585" w:type="dxa"/>
            <w:vAlign w:val="center"/>
            <w:hideMark/>
          </w:tcPr>
          <w:p w14:paraId="228B9041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MANUTENÇÃO E ENCARGOS COM EDUCAÇÃO INFANTIL - CRECHES</w:t>
            </w:r>
          </w:p>
        </w:tc>
        <w:tc>
          <w:tcPr>
            <w:tcW w:w="395" w:type="dxa"/>
            <w:vAlign w:val="center"/>
            <w:hideMark/>
          </w:tcPr>
          <w:p w14:paraId="5F29C762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60D2D62A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6697DAE8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74A16" w14:textId="77777777" w:rsidR="00645E92" w:rsidRPr="00360E45" w:rsidRDefault="00645E92" w:rsidP="00462B0B">
            <w:pPr>
              <w:rPr>
                <w:rFonts w:ascii="Rubik Light" w:eastAsia="Times New Roman" w:hAnsi="Rubik Light"/>
              </w:rPr>
            </w:pPr>
            <w:r w:rsidRPr="00360E45">
              <w:rPr>
                <w:rFonts w:ascii="Rubik Light" w:eastAsia="Times New Roman" w:hAnsi="Rubik Light"/>
                <w:bCs/>
              </w:rPr>
              <w:t>3.3.90.00.00.00</w:t>
            </w:r>
          </w:p>
        </w:tc>
        <w:tc>
          <w:tcPr>
            <w:tcW w:w="5585" w:type="dxa"/>
            <w:vAlign w:val="center"/>
            <w:hideMark/>
          </w:tcPr>
          <w:p w14:paraId="2141DE79" w14:textId="77777777" w:rsidR="00645E92" w:rsidRPr="00360E45" w:rsidRDefault="00645E92" w:rsidP="00462B0B">
            <w:pPr>
              <w:rPr>
                <w:rFonts w:ascii="Rubik Light" w:eastAsia="Times New Roman" w:hAnsi="Rubik Light"/>
              </w:rPr>
            </w:pPr>
            <w:r w:rsidRPr="00360E45">
              <w:rPr>
                <w:rFonts w:ascii="Rubik Light" w:eastAsia="Times New Roman" w:hAnsi="Rubik Light"/>
                <w:bCs/>
              </w:rPr>
              <w:t>Aplicações diretas</w:t>
            </w:r>
          </w:p>
        </w:tc>
        <w:tc>
          <w:tcPr>
            <w:tcW w:w="395" w:type="dxa"/>
            <w:vAlign w:val="center"/>
            <w:hideMark/>
          </w:tcPr>
          <w:p w14:paraId="77008F70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1252" w:type="dxa"/>
            <w:vAlign w:val="center"/>
            <w:hideMark/>
          </w:tcPr>
          <w:p w14:paraId="6B8BA077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</w:p>
        </w:tc>
      </w:tr>
      <w:tr w:rsidR="00645E92" w:rsidRPr="00B91AA4" w14:paraId="59F20367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5E2DA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25000000000000</w:t>
            </w:r>
          </w:p>
        </w:tc>
        <w:tc>
          <w:tcPr>
            <w:tcW w:w="5585" w:type="dxa"/>
            <w:vAlign w:val="center"/>
            <w:hideMark/>
          </w:tcPr>
          <w:p w14:paraId="5ECCA69A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Recursos ordinários -</w:t>
            </w:r>
            <w:r>
              <w:rPr>
                <w:rFonts w:ascii="Rubik Light" w:eastAsia="Times New Roman" w:hAnsi="Rubik Light"/>
              </w:rPr>
              <w:t xml:space="preserve"> </w:t>
            </w:r>
            <w:r w:rsidRPr="00B91AA4">
              <w:rPr>
                <w:rFonts w:ascii="Rubik Light" w:eastAsia="Times New Roman" w:hAnsi="Rubik Light"/>
              </w:rPr>
              <w:t>exerc</w:t>
            </w:r>
            <w:r>
              <w:rPr>
                <w:rFonts w:ascii="Rubik Light" w:eastAsia="Times New Roman" w:hAnsi="Rubik Light"/>
              </w:rPr>
              <w:t>ício</w:t>
            </w:r>
            <w:r w:rsidRPr="00B91AA4">
              <w:rPr>
                <w:rFonts w:ascii="Rubik Light" w:eastAsia="Times New Roman" w:hAnsi="Rubik Light"/>
              </w:rPr>
              <w:t xml:space="preserve"> anterior</w:t>
            </w:r>
          </w:p>
        </w:tc>
        <w:tc>
          <w:tcPr>
            <w:tcW w:w="395" w:type="dxa"/>
            <w:vAlign w:val="center"/>
            <w:hideMark/>
          </w:tcPr>
          <w:p w14:paraId="6C2040E1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 xml:space="preserve">R$ </w:t>
            </w:r>
          </w:p>
        </w:tc>
        <w:tc>
          <w:tcPr>
            <w:tcW w:w="1252" w:type="dxa"/>
            <w:vAlign w:val="center"/>
            <w:hideMark/>
          </w:tcPr>
          <w:p w14:paraId="2C65D6E6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eastAsia="Times New Roman" w:hAnsi="Rubik Light"/>
              </w:rPr>
              <w:t>438.274,80</w:t>
            </w:r>
          </w:p>
        </w:tc>
      </w:tr>
      <w:tr w:rsidR="00645E92" w:rsidRPr="00B91AA4" w14:paraId="417E907A" w14:textId="77777777" w:rsidTr="00462B0B">
        <w:trPr>
          <w:trHeight w:val="377"/>
          <w:tblCellSpacing w:w="15" w:type="dxa"/>
        </w:trPr>
        <w:tc>
          <w:tcPr>
            <w:tcW w:w="0" w:type="auto"/>
            <w:vAlign w:val="center"/>
          </w:tcPr>
          <w:p w14:paraId="34797C0E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  <w:tc>
          <w:tcPr>
            <w:tcW w:w="5585" w:type="dxa"/>
            <w:vAlign w:val="center"/>
          </w:tcPr>
          <w:p w14:paraId="339905AB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>
              <w:rPr>
                <w:rFonts w:ascii="Rubik Light" w:eastAsia="Times New Roman" w:hAnsi="Rubik Light"/>
              </w:rPr>
              <w:t>TOTAL</w:t>
            </w:r>
          </w:p>
        </w:tc>
        <w:tc>
          <w:tcPr>
            <w:tcW w:w="395" w:type="dxa"/>
            <w:vAlign w:val="center"/>
          </w:tcPr>
          <w:p w14:paraId="107B5022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  <w:r>
              <w:rPr>
                <w:rFonts w:ascii="Rubik Light" w:eastAsia="Times New Roman" w:hAnsi="Rubik Light"/>
              </w:rPr>
              <w:t>R$</w:t>
            </w:r>
          </w:p>
        </w:tc>
        <w:tc>
          <w:tcPr>
            <w:tcW w:w="1252" w:type="dxa"/>
            <w:vAlign w:val="center"/>
          </w:tcPr>
          <w:p w14:paraId="65BDE81D" w14:textId="77777777" w:rsidR="00645E92" w:rsidRPr="00B91AA4" w:rsidRDefault="00645E92" w:rsidP="00462B0B">
            <w:pPr>
              <w:jc w:val="right"/>
              <w:rPr>
                <w:rFonts w:ascii="Rubik Light" w:eastAsia="Times New Roman" w:hAnsi="Rubik Light"/>
              </w:rPr>
            </w:pPr>
            <w:r w:rsidRPr="00B91AA4">
              <w:rPr>
                <w:rFonts w:ascii="Rubik Light" w:hAnsi="Rubik Light"/>
              </w:rPr>
              <w:t>4.168.202,90</w:t>
            </w:r>
          </w:p>
        </w:tc>
      </w:tr>
    </w:tbl>
    <w:p w14:paraId="2F798066" w14:textId="77777777" w:rsidR="00645E92" w:rsidRPr="00B91AA4" w:rsidRDefault="00645E92" w:rsidP="00645E92">
      <w:pPr>
        <w:rPr>
          <w:rFonts w:ascii="Rubik Light" w:eastAsia="Times New Roman" w:hAnsi="Rubik Light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45E92" w:rsidRPr="00B91AA4" w14:paraId="17510B4B" w14:textId="77777777" w:rsidTr="0046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F87FE" w14:textId="77777777" w:rsidR="00645E92" w:rsidRPr="00B91AA4" w:rsidRDefault="00645E92" w:rsidP="00462B0B">
            <w:pPr>
              <w:rPr>
                <w:rFonts w:ascii="Rubik Light" w:eastAsia="Times New Roman" w:hAnsi="Rubik Light"/>
              </w:rPr>
            </w:pPr>
          </w:p>
        </w:tc>
      </w:tr>
    </w:tbl>
    <w:p w14:paraId="1B2B04EE" w14:textId="77777777" w:rsidR="00645E92" w:rsidRPr="00B91AA4" w:rsidRDefault="00645E92" w:rsidP="00645E92">
      <w:pPr>
        <w:pStyle w:val="NormalWeb"/>
        <w:rPr>
          <w:rFonts w:ascii="Rubik Light" w:hAnsi="Rubik Light"/>
          <w:sz w:val="22"/>
          <w:szCs w:val="22"/>
        </w:rPr>
      </w:pPr>
      <w:r w:rsidRPr="00B91AA4">
        <w:rPr>
          <w:rFonts w:ascii="Rubik Light" w:hAnsi="Rubik Light"/>
          <w:sz w:val="22"/>
          <w:szCs w:val="22"/>
        </w:rPr>
        <w:t> </w:t>
      </w:r>
    </w:p>
    <w:p w14:paraId="5C68D947" w14:textId="77777777" w:rsidR="00645E92" w:rsidRPr="00007E50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007E50">
        <w:rPr>
          <w:rStyle w:val="Forte"/>
          <w:rFonts w:ascii="Rubik Light" w:hAnsi="Rubik Light" w:cs="Arial"/>
          <w:sz w:val="22"/>
          <w:szCs w:val="22"/>
        </w:rPr>
        <w:t>Art. 2º</w:t>
      </w:r>
      <w:r w:rsidRPr="00007E50">
        <w:rPr>
          <w:rFonts w:ascii="Rubik Light" w:hAnsi="Rubik Light" w:cs="Arial"/>
          <w:sz w:val="22"/>
          <w:szCs w:val="22"/>
        </w:rPr>
        <w:t xml:space="preserve">. Para dar cobertura ao crédito adicional especial aberto no artigo anterior serão utilizados os recursos provenientes do </w:t>
      </w:r>
      <w:r w:rsidRPr="00007E50">
        <w:rPr>
          <w:rStyle w:val="nfase"/>
          <w:rFonts w:ascii="Rubik Light" w:hAnsi="Rubik Light" w:cs="Arial"/>
          <w:sz w:val="22"/>
          <w:szCs w:val="22"/>
        </w:rPr>
        <w:t>Superávit</w:t>
      </w:r>
      <w:r w:rsidRPr="00007E50">
        <w:rPr>
          <w:rFonts w:ascii="Rubik Light" w:hAnsi="Rubik Light" w:cs="Arial"/>
          <w:sz w:val="22"/>
          <w:szCs w:val="22"/>
        </w:rPr>
        <w:t xml:space="preserve"> Financeiro, de acordo com o Artigo 43, § 1º, inciso I, da Lei Federal nº 4.320/64.</w:t>
      </w:r>
    </w:p>
    <w:p w14:paraId="3D646930" w14:textId="77777777" w:rsidR="00645E92" w:rsidRPr="00007E50" w:rsidRDefault="00645E92" w:rsidP="00645E92">
      <w:pPr>
        <w:pStyle w:val="NormalWeb"/>
        <w:ind w:right="-568"/>
        <w:jc w:val="both"/>
        <w:rPr>
          <w:rFonts w:ascii="Rubik Light" w:hAnsi="Rubik Light" w:cs="Arial"/>
          <w:sz w:val="22"/>
          <w:szCs w:val="22"/>
        </w:rPr>
      </w:pPr>
    </w:p>
    <w:p w14:paraId="50241B98" w14:textId="77777777" w:rsidR="00645E92" w:rsidRPr="00007E50" w:rsidRDefault="00645E92" w:rsidP="00645E92">
      <w:pPr>
        <w:pStyle w:val="NormalWeb"/>
        <w:spacing w:after="0" w:afterAutospacing="0" w:line="276" w:lineRule="auto"/>
        <w:ind w:right="-568"/>
        <w:jc w:val="both"/>
        <w:rPr>
          <w:rFonts w:ascii="Rubik Light" w:hAnsi="Rubik Light" w:cs="Arial"/>
          <w:b/>
          <w:sz w:val="22"/>
          <w:szCs w:val="22"/>
        </w:rPr>
      </w:pPr>
    </w:p>
    <w:p w14:paraId="14438929" w14:textId="77777777" w:rsidR="00645E92" w:rsidRPr="00007E50" w:rsidRDefault="00645E92" w:rsidP="00645E92">
      <w:pPr>
        <w:pStyle w:val="NormalWeb"/>
        <w:spacing w:after="0" w:afterAutospacing="0" w:line="276" w:lineRule="auto"/>
        <w:ind w:right="-568"/>
        <w:jc w:val="both"/>
        <w:rPr>
          <w:rFonts w:ascii="Rubik Light" w:hAnsi="Rubik Light" w:cs="Arial"/>
          <w:b/>
          <w:sz w:val="22"/>
          <w:szCs w:val="22"/>
        </w:rPr>
      </w:pPr>
    </w:p>
    <w:p w14:paraId="7DF1B5CB" w14:textId="77777777" w:rsidR="00645E92" w:rsidRDefault="00645E92" w:rsidP="00645E92">
      <w:pPr>
        <w:pStyle w:val="NormalWeb"/>
        <w:spacing w:after="0" w:afterAutospacing="0" w:line="276" w:lineRule="auto"/>
        <w:ind w:right="-568"/>
        <w:jc w:val="both"/>
        <w:rPr>
          <w:rFonts w:ascii="Rubik Light" w:hAnsi="Rubik Light" w:cs="Arial"/>
          <w:b/>
          <w:sz w:val="22"/>
          <w:szCs w:val="22"/>
        </w:rPr>
      </w:pPr>
    </w:p>
    <w:p w14:paraId="3CD82D06" w14:textId="77777777" w:rsidR="00645E92" w:rsidRPr="00007E50" w:rsidRDefault="00645E92" w:rsidP="00645E92">
      <w:pPr>
        <w:pStyle w:val="NormalWeb"/>
        <w:spacing w:after="0" w:afterAutospacing="0"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007E50">
        <w:rPr>
          <w:rFonts w:ascii="Rubik Light" w:hAnsi="Rubik Light" w:cs="Arial"/>
          <w:b/>
          <w:sz w:val="22"/>
          <w:szCs w:val="22"/>
        </w:rPr>
        <w:t>Art. 3º</w:t>
      </w:r>
      <w:r w:rsidRPr="00007E50">
        <w:rPr>
          <w:rStyle w:val="Forte"/>
          <w:rFonts w:ascii="Rubik Light" w:hAnsi="Rubik Light" w:cs="Arial"/>
          <w:sz w:val="22"/>
          <w:szCs w:val="22"/>
        </w:rPr>
        <w:t>. </w:t>
      </w:r>
      <w:r w:rsidRPr="00007E50">
        <w:rPr>
          <w:rFonts w:ascii="Rubik Light" w:hAnsi="Rubik Light" w:cs="Arial"/>
          <w:sz w:val="22"/>
          <w:szCs w:val="22"/>
        </w:rPr>
        <w:t>As alterações constantes deste Decreto passam a integrar a Lei Municipal nº 2.228, de 13 de setembro de 2021, que dispõe sobre o Plano Plurianual para o período de 2022 a 2025, a Lei Municipal nº 2.369, de 03 de outubro de 2022, que dispõe sobre as Diretrizes Orçamentárias para o exercício financeiro de 2023 – LDO, e a Lei Municipal nº 2.407 de 21 de dezembro de 2022, que dispõe sobre a Lei Orçamentária Anual para o exercício financeiro de 2023 – LOA.</w:t>
      </w:r>
    </w:p>
    <w:p w14:paraId="4C4417D2" w14:textId="77777777" w:rsidR="00645E92" w:rsidRPr="00007E50" w:rsidRDefault="00645E92" w:rsidP="00645E92">
      <w:pPr>
        <w:pStyle w:val="NormalWeb"/>
        <w:ind w:right="-568"/>
        <w:jc w:val="both"/>
        <w:rPr>
          <w:rFonts w:ascii="Rubik Light" w:hAnsi="Rubik Light" w:cs="Arial"/>
          <w:sz w:val="22"/>
          <w:szCs w:val="22"/>
        </w:rPr>
      </w:pPr>
      <w:r w:rsidRPr="00007E50">
        <w:rPr>
          <w:rStyle w:val="Forte"/>
          <w:rFonts w:ascii="Rubik Light" w:hAnsi="Rubik Light" w:cs="Arial"/>
          <w:sz w:val="22"/>
          <w:szCs w:val="22"/>
        </w:rPr>
        <w:t>Art. 4º.</w:t>
      </w:r>
      <w:r w:rsidRPr="00007E50">
        <w:rPr>
          <w:rFonts w:ascii="Rubik Light" w:hAnsi="Rubik Light" w:cs="Arial"/>
          <w:sz w:val="22"/>
          <w:szCs w:val="22"/>
        </w:rPr>
        <w:t xml:space="preserve"> Esta Lei entrará em vigor na data de sua publicação, revogadas as disposições em contrário.</w:t>
      </w:r>
    </w:p>
    <w:p w14:paraId="6B52A88E" w14:textId="77777777" w:rsidR="00645E92" w:rsidRPr="00007E50" w:rsidRDefault="00645E92" w:rsidP="00645E92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007E50">
        <w:rPr>
          <w:rFonts w:ascii="Rubik Light" w:hAnsi="Rubik Light" w:cs="Arial"/>
          <w:sz w:val="22"/>
          <w:szCs w:val="22"/>
        </w:rPr>
        <w:t xml:space="preserve">Gabinete do Prefeito Municipal de Campo Novo do Parecis, </w:t>
      </w:r>
      <w:r w:rsidRPr="00C518F2">
        <w:rPr>
          <w:rFonts w:ascii="Rubik Light" w:hAnsi="Rubik Light" w:cs="Arial"/>
          <w:sz w:val="22"/>
          <w:szCs w:val="22"/>
        </w:rPr>
        <w:t>em 1 de junho de 2023</w:t>
      </w:r>
      <w:r w:rsidRPr="00007E50">
        <w:rPr>
          <w:rFonts w:ascii="Rubik Light" w:hAnsi="Rubik Light" w:cs="Arial"/>
          <w:sz w:val="22"/>
          <w:szCs w:val="22"/>
        </w:rPr>
        <w:t>.  </w:t>
      </w:r>
    </w:p>
    <w:p w14:paraId="5D19448C" w14:textId="77777777" w:rsidR="00645E92" w:rsidRPr="00007E50" w:rsidRDefault="00645E92" w:rsidP="00645E92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</w:p>
    <w:p w14:paraId="2D679D88" w14:textId="77777777" w:rsidR="00645E92" w:rsidRPr="00007E50" w:rsidRDefault="00645E92" w:rsidP="00645E92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</w:p>
    <w:p w14:paraId="7B1328BE" w14:textId="77777777" w:rsidR="00645E92" w:rsidRPr="00007E50" w:rsidRDefault="00645E92" w:rsidP="00645E92">
      <w:pPr>
        <w:pStyle w:val="NormalWeb"/>
        <w:spacing w:before="0" w:beforeAutospacing="0" w:after="0" w:afterAutospacing="0"/>
        <w:ind w:right="-568"/>
        <w:jc w:val="center"/>
        <w:rPr>
          <w:rStyle w:val="Forte"/>
          <w:rFonts w:ascii="Rubik Light" w:hAnsi="Rubik Light" w:cs="Arial"/>
          <w:sz w:val="22"/>
          <w:szCs w:val="22"/>
        </w:rPr>
      </w:pPr>
    </w:p>
    <w:p w14:paraId="290F0606" w14:textId="77777777" w:rsidR="00645E92" w:rsidRPr="00007E50" w:rsidRDefault="00645E92" w:rsidP="00645E92">
      <w:pPr>
        <w:pStyle w:val="NormalWeb"/>
        <w:spacing w:before="0" w:beforeAutospacing="0" w:after="0" w:afterAutospacing="0"/>
        <w:ind w:right="-568"/>
        <w:jc w:val="center"/>
        <w:rPr>
          <w:rFonts w:ascii="Rubik Light" w:hAnsi="Rubik Light" w:cs="Arial"/>
          <w:sz w:val="22"/>
          <w:szCs w:val="22"/>
        </w:rPr>
      </w:pPr>
      <w:r w:rsidRPr="00007E50">
        <w:rPr>
          <w:rStyle w:val="Forte"/>
          <w:rFonts w:ascii="Rubik Light" w:hAnsi="Rubik Light" w:cs="Arial"/>
          <w:sz w:val="22"/>
          <w:szCs w:val="22"/>
        </w:rPr>
        <w:t>RAFAEL MACHADO</w:t>
      </w:r>
    </w:p>
    <w:p w14:paraId="4066D78A" w14:textId="77777777" w:rsidR="00645E92" w:rsidRPr="00007E50" w:rsidRDefault="00645E92" w:rsidP="00645E92">
      <w:pPr>
        <w:pStyle w:val="NormalWeb"/>
        <w:spacing w:before="0" w:beforeAutospacing="0" w:after="0" w:afterAutospacing="0"/>
        <w:ind w:right="-568"/>
        <w:jc w:val="center"/>
        <w:rPr>
          <w:rStyle w:val="Forte"/>
          <w:rFonts w:ascii="Rubik Light" w:hAnsi="Rubik Light" w:cs="Arial"/>
          <w:sz w:val="22"/>
          <w:szCs w:val="22"/>
        </w:rPr>
      </w:pPr>
      <w:r w:rsidRPr="00007E50">
        <w:rPr>
          <w:rStyle w:val="Forte"/>
          <w:rFonts w:ascii="Rubik Light" w:hAnsi="Rubik Light" w:cs="Arial"/>
          <w:sz w:val="22"/>
          <w:szCs w:val="22"/>
        </w:rPr>
        <w:t>Prefeito Municipal</w:t>
      </w:r>
    </w:p>
    <w:p w14:paraId="4467AE49" w14:textId="77777777" w:rsidR="00645E92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  <w:r w:rsidRPr="00007E50">
        <w:rPr>
          <w:rFonts w:ascii="Rubik Light" w:hAnsi="Rubik Light" w:cs="Arial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14:paraId="58960899" w14:textId="77777777" w:rsidR="00645E92" w:rsidRPr="00007E50" w:rsidRDefault="00645E92" w:rsidP="00645E92">
      <w:pPr>
        <w:pStyle w:val="NormalWeb"/>
        <w:spacing w:line="276" w:lineRule="auto"/>
        <w:ind w:right="-568"/>
        <w:jc w:val="both"/>
        <w:rPr>
          <w:rFonts w:ascii="Rubik Light" w:hAnsi="Rubik Light" w:cs="Arial"/>
          <w:sz w:val="22"/>
          <w:szCs w:val="22"/>
        </w:rPr>
      </w:pPr>
    </w:p>
    <w:p w14:paraId="0ED4CCDF" w14:textId="77777777" w:rsidR="00645E92" w:rsidRPr="00007E50" w:rsidRDefault="00645E92" w:rsidP="00645E92">
      <w:pPr>
        <w:ind w:right="-568"/>
        <w:jc w:val="center"/>
        <w:rPr>
          <w:rFonts w:ascii="Rubik Light" w:hAnsi="Rubik Light"/>
          <w:b/>
        </w:rPr>
      </w:pPr>
      <w:r w:rsidRPr="00007E50">
        <w:rPr>
          <w:rFonts w:ascii="Rubik Light" w:hAnsi="Rubik Light"/>
          <w:b/>
        </w:rPr>
        <w:t>MARCIO ANTÃO CANTERLE</w:t>
      </w:r>
    </w:p>
    <w:p w14:paraId="14C44116" w14:textId="77777777" w:rsidR="00645E92" w:rsidRPr="00007E50" w:rsidRDefault="00645E92" w:rsidP="00645E92">
      <w:pPr>
        <w:ind w:right="-568"/>
        <w:jc w:val="center"/>
        <w:rPr>
          <w:rFonts w:ascii="Rubik Light" w:hAnsi="Rubik Light"/>
        </w:rPr>
      </w:pPr>
      <w:r w:rsidRPr="00007E50">
        <w:rPr>
          <w:rFonts w:ascii="Rubik Light" w:hAnsi="Rubik Light"/>
          <w:b/>
        </w:rPr>
        <w:t>Secretário Municipal de Administração</w:t>
      </w:r>
    </w:p>
    <w:p w14:paraId="480193B3" w14:textId="77777777" w:rsidR="00645E92" w:rsidRPr="00007E50" w:rsidRDefault="00645E92" w:rsidP="00645E92">
      <w:pPr>
        <w:pStyle w:val="NormalWeb"/>
        <w:ind w:right="-568"/>
        <w:jc w:val="both"/>
        <w:rPr>
          <w:rFonts w:ascii="Rubik Light" w:hAnsi="Rubik Light" w:cs="Arial"/>
          <w:sz w:val="22"/>
          <w:szCs w:val="22"/>
        </w:rPr>
      </w:pPr>
    </w:p>
    <w:p w14:paraId="7F8C2865" w14:textId="77777777" w:rsidR="00645E92" w:rsidRPr="00007E50" w:rsidRDefault="00645E92" w:rsidP="00645E92">
      <w:pPr>
        <w:pStyle w:val="NormalWeb"/>
        <w:rPr>
          <w:rFonts w:ascii="Rubik Light" w:hAnsi="Rubik Light"/>
          <w:sz w:val="22"/>
          <w:szCs w:val="22"/>
        </w:rPr>
      </w:pPr>
    </w:p>
    <w:p w14:paraId="3EF699E3" w14:textId="77777777" w:rsidR="00645E92" w:rsidRPr="00B91AA4" w:rsidRDefault="00645E92" w:rsidP="00645E92">
      <w:pPr>
        <w:pStyle w:val="NormalWeb"/>
        <w:rPr>
          <w:rFonts w:ascii="Rubik Light" w:hAnsi="Rubik Light"/>
          <w:sz w:val="22"/>
          <w:szCs w:val="22"/>
        </w:rPr>
      </w:pPr>
    </w:p>
    <w:p w14:paraId="157A6239" w14:textId="77777777" w:rsidR="00645E92" w:rsidRPr="00907C20" w:rsidRDefault="00645E92" w:rsidP="00645E92">
      <w:pPr>
        <w:rPr>
          <w:szCs w:val="23"/>
        </w:rPr>
      </w:pPr>
    </w:p>
    <w:p w14:paraId="1459F8A8" w14:textId="77777777" w:rsidR="00602018" w:rsidRPr="00645E92" w:rsidRDefault="00602018" w:rsidP="00645E92"/>
    <w:sectPr w:rsidR="00602018" w:rsidRPr="00645E92" w:rsidSect="00A22943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E716" w14:textId="77777777" w:rsidR="00EA3D0C" w:rsidRDefault="00EA3D0C">
      <w:r>
        <w:separator/>
      </w:r>
    </w:p>
  </w:endnote>
  <w:endnote w:type="continuationSeparator" w:id="0">
    <w:p w14:paraId="0B31F389" w14:textId="77777777" w:rsidR="00EA3D0C" w:rsidRDefault="00EA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28DC" w14:textId="77777777" w:rsidR="00EA3D0C" w:rsidRDefault="00EA3D0C">
      <w:r>
        <w:separator/>
      </w:r>
    </w:p>
  </w:footnote>
  <w:footnote w:type="continuationSeparator" w:id="0">
    <w:p w14:paraId="76FAE965" w14:textId="77777777" w:rsidR="00EA3D0C" w:rsidRDefault="00EA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45E92"/>
    <w:rsid w:val="006D0CE1"/>
    <w:rsid w:val="007D5964"/>
    <w:rsid w:val="008A1CC5"/>
    <w:rsid w:val="009261FD"/>
    <w:rsid w:val="009F196D"/>
    <w:rsid w:val="00A906D8"/>
    <w:rsid w:val="00AB5A74"/>
    <w:rsid w:val="00EA3D0C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22D0"/>
  <w15:docId w15:val="{86178818-99FD-4192-B600-8E04868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45E92"/>
    <w:pPr>
      <w:suppressAutoHyphens/>
      <w:spacing w:after="140" w:line="288" w:lineRule="auto"/>
    </w:pPr>
    <w:rPr>
      <w:rFonts w:ascii="Arial" w:eastAsia="Calibri" w:hAnsi="Arial" w:cs="Arial"/>
      <w:sz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45E92"/>
    <w:rPr>
      <w:rFonts w:ascii="Arial" w:eastAsia="Calibri" w:hAnsi="Arial" w:cs="Arial"/>
      <w:sz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5E92"/>
    <w:pPr>
      <w:suppressAutoHyphens/>
      <w:spacing w:after="120"/>
      <w:ind w:left="283"/>
    </w:pPr>
    <w:rPr>
      <w:rFonts w:ascii="Arial" w:eastAsia="Calibri" w:hAnsi="Arial" w:cs="Arial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45E92"/>
    <w:rPr>
      <w:rFonts w:ascii="Arial" w:eastAsia="Calibri" w:hAnsi="Arial" w:cs="Arial"/>
      <w:sz w:val="24"/>
      <w:lang w:eastAsia="zh-CN"/>
    </w:rPr>
  </w:style>
  <w:style w:type="character" w:styleId="Forte">
    <w:name w:val="Strong"/>
    <w:basedOn w:val="Fontepargpadro"/>
    <w:uiPriority w:val="22"/>
    <w:qFormat/>
    <w:rsid w:val="00645E92"/>
    <w:rPr>
      <w:b/>
      <w:bCs/>
    </w:rPr>
  </w:style>
  <w:style w:type="character" w:styleId="nfase">
    <w:name w:val="Emphasis"/>
    <w:basedOn w:val="Fontepargpadro"/>
    <w:uiPriority w:val="20"/>
    <w:qFormat/>
    <w:rsid w:val="0064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dcterms:created xsi:type="dcterms:W3CDTF">2021-01-26T12:10:00Z</dcterms:created>
  <dcterms:modified xsi:type="dcterms:W3CDTF">2023-06-05T20:26:00Z</dcterms:modified>
</cp:coreProperties>
</file>