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207C" w14:textId="77777777" w:rsidR="00101326" w:rsidRDefault="00101326" w:rsidP="00101326">
      <w:pPr>
        <w:spacing w:after="140"/>
        <w:jc w:val="both"/>
        <w:rPr>
          <w:rFonts w:ascii="Rubik Light" w:eastAsia="Calibri" w:hAnsi="Rubik Light" w:cs="Rubik Light"/>
          <w:b/>
          <w:bCs/>
          <w:iCs/>
          <w:color w:val="000000"/>
        </w:rPr>
      </w:pPr>
      <w:r>
        <w:rPr>
          <w:rFonts w:ascii="Rubik Light" w:eastAsia="Calibri" w:hAnsi="Rubik Light" w:cs="Rubik Light"/>
          <w:b/>
          <w:bCs/>
          <w:iCs/>
          <w:color w:val="000000"/>
        </w:rPr>
        <w:t>MENSAGEM LEGISLATIVA Nº 62, DE 27 DE JULHO DE 2023.</w:t>
      </w:r>
    </w:p>
    <w:p w14:paraId="11B8F8B6" w14:textId="77777777" w:rsidR="00101326" w:rsidRDefault="00101326" w:rsidP="00101326">
      <w:pPr>
        <w:jc w:val="both"/>
        <w:rPr>
          <w:rFonts w:ascii="Rubik Light" w:eastAsia="Calibri" w:hAnsi="Rubik Light" w:cs="Rubik Light"/>
          <w:b/>
          <w:color w:val="000000"/>
        </w:rPr>
      </w:pPr>
    </w:p>
    <w:p w14:paraId="002A126C" w14:textId="77777777" w:rsidR="00101326" w:rsidRDefault="00101326" w:rsidP="00101326">
      <w:pPr>
        <w:spacing w:line="276" w:lineRule="auto"/>
        <w:jc w:val="both"/>
        <w:rPr>
          <w:rFonts w:ascii="Rubik Light" w:eastAsia="Calibri" w:hAnsi="Rubik Light" w:cs="Rubik Light"/>
          <w:b/>
          <w:color w:val="000000"/>
          <w:sz w:val="20"/>
          <w:szCs w:val="20"/>
        </w:rPr>
      </w:pPr>
      <w:r>
        <w:rPr>
          <w:rFonts w:ascii="Rubik Light" w:eastAsia="Calibri" w:hAnsi="Rubik Light" w:cs="Rubik Light"/>
          <w:b/>
          <w:color w:val="000000"/>
        </w:rPr>
        <w:t>EXCELENTÍSSIMO SENHOR</w:t>
      </w:r>
    </w:p>
    <w:p w14:paraId="69116477" w14:textId="77777777" w:rsidR="00101326" w:rsidRDefault="00101326" w:rsidP="00101326">
      <w:pPr>
        <w:spacing w:line="276" w:lineRule="auto"/>
        <w:jc w:val="both"/>
        <w:rPr>
          <w:rFonts w:ascii="Rubik Light" w:eastAsia="Calibri" w:hAnsi="Rubik Light" w:cs="Rubik Light"/>
          <w:b/>
          <w:color w:val="000000"/>
        </w:rPr>
      </w:pPr>
      <w:r>
        <w:rPr>
          <w:rFonts w:ascii="Rubik Light" w:eastAsia="Calibri" w:hAnsi="Rubik Light" w:cs="Rubik Light"/>
          <w:b/>
          <w:color w:val="000000"/>
        </w:rPr>
        <w:t>JOAQUIM PEREIRA DOS SANTOS</w:t>
      </w:r>
    </w:p>
    <w:p w14:paraId="5B482204" w14:textId="77777777" w:rsidR="00101326" w:rsidRDefault="00101326" w:rsidP="00101326">
      <w:pPr>
        <w:spacing w:line="276" w:lineRule="auto"/>
        <w:jc w:val="both"/>
        <w:rPr>
          <w:rFonts w:ascii="Rubik Light" w:eastAsia="Calibri" w:hAnsi="Rubik Light" w:cs="Rubik Light"/>
          <w:b/>
          <w:color w:val="000000"/>
        </w:rPr>
      </w:pPr>
      <w:r>
        <w:rPr>
          <w:rFonts w:ascii="Rubik Light" w:eastAsia="Calibri" w:hAnsi="Rubik Light" w:cs="Rubik Light"/>
          <w:b/>
          <w:color w:val="000000"/>
        </w:rPr>
        <w:t>PRESIDENTE DA CÂMARA MUNICIPAL DE VEREADORES</w:t>
      </w:r>
    </w:p>
    <w:p w14:paraId="794DD42F" w14:textId="77777777" w:rsidR="00101326" w:rsidRDefault="00101326" w:rsidP="00101326">
      <w:pPr>
        <w:spacing w:line="276" w:lineRule="auto"/>
        <w:jc w:val="both"/>
        <w:rPr>
          <w:rFonts w:ascii="Rubik Light" w:eastAsia="Calibri" w:hAnsi="Rubik Light" w:cs="Rubik Light"/>
          <w:b/>
          <w:color w:val="000000"/>
        </w:rPr>
      </w:pPr>
      <w:r>
        <w:rPr>
          <w:rFonts w:ascii="Rubik Light" w:eastAsia="Calibri" w:hAnsi="Rubik Light" w:cs="Rubik Light"/>
          <w:b/>
          <w:color w:val="000000"/>
        </w:rPr>
        <w:t>EXMOS. SRS. VEREADORES DA CÂMARA MUNICIPAL DE CAMPO NOVO DO PARECIS</w:t>
      </w:r>
    </w:p>
    <w:p w14:paraId="39D1FC05" w14:textId="77777777" w:rsidR="00101326" w:rsidRDefault="00101326" w:rsidP="00101326">
      <w:pPr>
        <w:spacing w:after="120" w:line="276" w:lineRule="auto"/>
        <w:ind w:left="1418" w:right="1097"/>
        <w:outlineLvl w:val="0"/>
        <w:rPr>
          <w:rFonts w:ascii="Rubik Light" w:eastAsia="Times New Roman" w:hAnsi="Rubik Light" w:cs="Rubik Light"/>
          <w:b/>
          <w:sz w:val="24"/>
          <w:szCs w:val="24"/>
          <w:lang w:eastAsia="zh-CN"/>
        </w:rPr>
      </w:pPr>
    </w:p>
    <w:p w14:paraId="47BE29DA" w14:textId="77777777" w:rsidR="00101326" w:rsidRDefault="00101326" w:rsidP="00101326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14:paraId="65586875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Cs w:val="24"/>
        </w:rPr>
        <w:t xml:space="preserve">           </w:t>
      </w:r>
      <w:r>
        <w:rPr>
          <w:rFonts w:ascii="Rubik Light" w:hAnsi="Rubik Light" w:cs="Rubik Light"/>
          <w:szCs w:val="24"/>
        </w:rPr>
        <w:tab/>
      </w:r>
      <w:r>
        <w:rPr>
          <w:rFonts w:ascii="Rubik Light" w:hAnsi="Rubik Light" w:cs="Rubik Light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 xml:space="preserve">Dirigimo-nos a Vossa Excelência e seus ilustres pares, encaminhando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57/2023 </w:t>
      </w:r>
      <w:r>
        <w:rPr>
          <w:rFonts w:ascii="Rubik Light" w:hAnsi="Rubik Light" w:cs="Rubik Light"/>
          <w:sz w:val="24"/>
          <w:szCs w:val="24"/>
        </w:rPr>
        <w:t>para correção de um erro material ocorrido na Lei nº 2.453 de 29 de junho de 2023, que autoriza o Poder Executivo Municipal a abrir crédito adicional suplementar no valor de R$ 1.500.000,00.</w:t>
      </w:r>
    </w:p>
    <w:p w14:paraId="0BAC4FA9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</w:p>
    <w:p w14:paraId="6C78C33C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A alteração ora solicitada visa a correção do Artigo 1º da Lei supracitada, conforme detalhado no presente Projeto de Lei.</w:t>
      </w:r>
    </w:p>
    <w:p w14:paraId="6FE6C184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</w:p>
    <w:p w14:paraId="029AD460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Esclarecemos que por um erro de digitação a programática que foi apresentada no projeto de lei nº 47/2023, ficou incorreto o detalhamento da unidade orçamentária, sendo necessária a correção.</w:t>
      </w:r>
    </w:p>
    <w:p w14:paraId="08D21E40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</w:p>
    <w:p w14:paraId="7FDF39A4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Arial"/>
          <w:sz w:val="24"/>
          <w:szCs w:val="24"/>
        </w:rPr>
        <w:tab/>
      </w:r>
      <w:r>
        <w:rPr>
          <w:rFonts w:ascii="Rubik Light" w:hAnsi="Rubik Light" w:cs="Arial"/>
          <w:sz w:val="24"/>
          <w:szCs w:val="24"/>
        </w:rPr>
        <w:tab/>
        <w:t xml:space="preserve">Diante do exposto e considerando a necessidade de dar início da obra de revitalização da praça </w:t>
      </w:r>
      <w:proofErr w:type="spellStart"/>
      <w:r>
        <w:rPr>
          <w:rFonts w:ascii="Rubik Light" w:hAnsi="Rubik Light" w:cs="Arial"/>
          <w:sz w:val="24"/>
          <w:szCs w:val="24"/>
        </w:rPr>
        <w:t>Alviar</w:t>
      </w:r>
      <w:proofErr w:type="spellEnd"/>
      <w:r>
        <w:rPr>
          <w:rFonts w:ascii="Rubik Light" w:hAnsi="Rubik Light" w:cs="Arial"/>
          <w:sz w:val="24"/>
          <w:szCs w:val="24"/>
        </w:rPr>
        <w:t xml:space="preserve"> </w:t>
      </w:r>
      <w:proofErr w:type="spellStart"/>
      <w:r>
        <w:rPr>
          <w:rFonts w:ascii="Rubik Light" w:hAnsi="Rubik Light" w:cs="Arial"/>
          <w:sz w:val="24"/>
          <w:szCs w:val="24"/>
        </w:rPr>
        <w:t>Rother</w:t>
      </w:r>
      <w:proofErr w:type="spellEnd"/>
      <w:r>
        <w:rPr>
          <w:rFonts w:ascii="Rubik Light" w:hAnsi="Rubik Light" w:cs="Arial"/>
          <w:sz w:val="24"/>
          <w:szCs w:val="24"/>
        </w:rPr>
        <w:t>,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encaminhamos com pedido de tramitação em </w:t>
      </w:r>
      <w:r>
        <w:rPr>
          <w:rFonts w:ascii="Rubik Light" w:hAnsi="Rubik Light" w:cs="Rubik Light"/>
          <w:color w:val="000000"/>
          <w:sz w:val="24"/>
          <w:szCs w:val="24"/>
          <w:u w:val="single"/>
        </w:rPr>
        <w:t>regime de urgência especial</w:t>
      </w:r>
      <w:r>
        <w:rPr>
          <w:rFonts w:ascii="Rubik Light" w:hAnsi="Rubik Light" w:cs="Rubik Light"/>
          <w:color w:val="000000"/>
          <w:sz w:val="24"/>
          <w:szCs w:val="24"/>
        </w:rPr>
        <w:t>, o presente Projeto de Lei.</w:t>
      </w:r>
    </w:p>
    <w:p w14:paraId="31B348D9" w14:textId="77777777" w:rsidR="00101326" w:rsidRDefault="00101326" w:rsidP="00101326">
      <w:pPr>
        <w:pStyle w:val="Recuodecorpodetexto"/>
        <w:tabs>
          <w:tab w:val="left" w:pos="142"/>
        </w:tabs>
        <w:spacing w:before="240" w:after="0" w:line="276" w:lineRule="auto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 xml:space="preserve">Na oportunidade reiteramos a Vossa Excelência e a seus ilustres Pares a manifestação do singular apreço e pela razão que se explanou encaminhamos o presente Projeto de Lei para análise e aprovação.  </w:t>
      </w:r>
    </w:p>
    <w:p w14:paraId="45FE7656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</w:p>
    <w:p w14:paraId="4E0EA259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 xml:space="preserve">Atenciosamente, </w:t>
      </w:r>
    </w:p>
    <w:p w14:paraId="227719C2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</w:p>
    <w:p w14:paraId="4E23F0C2" w14:textId="77777777" w:rsidR="00101326" w:rsidRDefault="00101326" w:rsidP="00101326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sz w:val="24"/>
          <w:szCs w:val="24"/>
        </w:rPr>
      </w:pPr>
    </w:p>
    <w:p w14:paraId="53D80EAE" w14:textId="77777777" w:rsidR="00101326" w:rsidRDefault="00101326" w:rsidP="00101326">
      <w:pPr>
        <w:spacing w:line="276" w:lineRule="auto"/>
        <w:jc w:val="center"/>
        <w:rPr>
          <w:rFonts w:ascii="Rubik Light" w:hAnsi="Rubik Light" w:cs="Rubik Light"/>
          <w:b/>
          <w:bCs/>
          <w:iCs/>
          <w:sz w:val="24"/>
          <w:szCs w:val="24"/>
        </w:rPr>
      </w:pPr>
      <w:r>
        <w:rPr>
          <w:rFonts w:ascii="Rubik Light" w:hAnsi="Rubik Light" w:cs="Rubik Light"/>
          <w:b/>
          <w:bCs/>
          <w:iCs/>
          <w:sz w:val="24"/>
          <w:szCs w:val="24"/>
        </w:rPr>
        <w:t>RAFAEL MACHADO</w:t>
      </w:r>
    </w:p>
    <w:p w14:paraId="22B7F8A3" w14:textId="77777777" w:rsidR="00101326" w:rsidRDefault="00101326" w:rsidP="00101326">
      <w:pPr>
        <w:spacing w:line="276" w:lineRule="auto"/>
        <w:jc w:val="center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bCs/>
          <w:iCs/>
          <w:sz w:val="24"/>
          <w:szCs w:val="24"/>
        </w:rPr>
        <w:t>Prefeito Municipal</w:t>
      </w:r>
    </w:p>
    <w:p w14:paraId="06CA4D60" w14:textId="77777777" w:rsidR="00101326" w:rsidRDefault="00101326" w:rsidP="00101326">
      <w:pPr>
        <w:jc w:val="both"/>
        <w:rPr>
          <w:rFonts w:ascii="Rubik Light" w:hAnsi="Rubik Light" w:cs="Rubik Light"/>
          <w:b/>
          <w:sz w:val="24"/>
          <w:szCs w:val="24"/>
        </w:rPr>
      </w:pPr>
    </w:p>
    <w:p w14:paraId="1A070C48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1B6EE6AC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08941706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3444000C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2FC28F0C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55F68C29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6E6BE1B3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3BBE83F1" w14:textId="59284B3F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79DB8647" w14:textId="75BB3C30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2B00FAF2" w14:textId="5FA7D2FB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4455C272" w14:textId="29117265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1D5E6483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16D88E65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0CDB6401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57982D63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</w:p>
    <w:p w14:paraId="0412238F" w14:textId="77777777" w:rsidR="00101326" w:rsidRDefault="00101326" w:rsidP="00101326">
      <w:pPr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lastRenderedPageBreak/>
        <w:t>PROJETO DE LEI Nº 57, DE 27 DE JULHO DE 2023.</w:t>
      </w:r>
    </w:p>
    <w:p w14:paraId="46EACA57" w14:textId="77777777" w:rsidR="00101326" w:rsidRDefault="00101326" w:rsidP="00101326">
      <w:pPr>
        <w:jc w:val="right"/>
        <w:rPr>
          <w:rFonts w:ascii="Rubik Light" w:hAnsi="Rubik Light" w:cs="Rubik Light"/>
          <w:b/>
        </w:rPr>
      </w:pPr>
    </w:p>
    <w:p w14:paraId="38613795" w14:textId="77777777" w:rsidR="00101326" w:rsidRDefault="00101326" w:rsidP="00101326">
      <w:pPr>
        <w:jc w:val="right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  <w:color w:val="000000"/>
        </w:rPr>
        <w:t>Autoria: Poder Executivo Municipal</w:t>
      </w:r>
    </w:p>
    <w:p w14:paraId="049E3004" w14:textId="77777777" w:rsidR="00101326" w:rsidRDefault="00101326" w:rsidP="00101326">
      <w:pPr>
        <w:ind w:left="1416" w:firstLine="708"/>
        <w:jc w:val="both"/>
        <w:rPr>
          <w:rFonts w:ascii="Rubik Light" w:hAnsi="Rubik Light" w:cs="Rubik Light"/>
          <w:b/>
        </w:rPr>
      </w:pPr>
    </w:p>
    <w:p w14:paraId="43A4B79C" w14:textId="77777777" w:rsidR="00101326" w:rsidRDefault="00101326" w:rsidP="00101326">
      <w:pPr>
        <w:autoSpaceDE w:val="0"/>
        <w:autoSpaceDN w:val="0"/>
        <w:adjustRightInd w:val="0"/>
        <w:ind w:left="1418"/>
        <w:jc w:val="both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>DISPÕE SOBRE ALTERAÇAO DO ART. 1º DA LEI Nº 2.453/2023, QUE AUTORIZA O PODER EXECUTIVO MUNICIPAL A ABRIR CRÉDITO ADICIONAL SUPLEMENTAR NO VALOR DE 1.500.000,00, E DÁOUTRAS PROVIDÊNCIAS.</w:t>
      </w:r>
    </w:p>
    <w:p w14:paraId="2124B151" w14:textId="77777777" w:rsidR="00101326" w:rsidRDefault="00101326" w:rsidP="00101326">
      <w:pPr>
        <w:autoSpaceDE w:val="0"/>
        <w:autoSpaceDN w:val="0"/>
        <w:adjustRightInd w:val="0"/>
        <w:rPr>
          <w:rFonts w:ascii="Rubik Light" w:hAnsi="Rubik Light" w:cs="Rubik Light"/>
          <w:sz w:val="24"/>
          <w:szCs w:val="24"/>
        </w:rPr>
      </w:pPr>
    </w:p>
    <w:p w14:paraId="17B33B82" w14:textId="77777777" w:rsidR="00101326" w:rsidRDefault="00101326" w:rsidP="00101326">
      <w:pPr>
        <w:autoSpaceDE w:val="0"/>
        <w:autoSpaceDN w:val="0"/>
        <w:adjustRightInd w:val="0"/>
        <w:rPr>
          <w:rFonts w:ascii="Rubik Light" w:hAnsi="Rubik Light" w:cs="Rubik Light"/>
          <w:sz w:val="24"/>
          <w:szCs w:val="24"/>
        </w:rPr>
      </w:pPr>
    </w:p>
    <w:p w14:paraId="51FE9DDA" w14:textId="77777777" w:rsidR="00101326" w:rsidRDefault="00101326" w:rsidP="00101326">
      <w:pPr>
        <w:autoSpaceDE w:val="0"/>
        <w:autoSpaceDN w:val="0"/>
        <w:adjustRightInd w:val="0"/>
        <w:rPr>
          <w:rFonts w:ascii="Rubik Light" w:hAnsi="Rubik Light" w:cs="Rubik Light"/>
          <w:sz w:val="24"/>
          <w:szCs w:val="24"/>
        </w:rPr>
      </w:pPr>
    </w:p>
    <w:p w14:paraId="2FFA93CE" w14:textId="77777777" w:rsidR="00101326" w:rsidRDefault="00101326" w:rsidP="00101326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RAFAEL MACHADO</w:t>
      </w:r>
      <w:r>
        <w:rPr>
          <w:rFonts w:ascii="Rubik Light" w:hAnsi="Rubik Light" w:cs="Rubik Light"/>
          <w:sz w:val="24"/>
          <w:szCs w:val="24"/>
        </w:rPr>
        <w:t>, Prefeito Municipal de Campo Novo do Parecis, Estado de Mato Grosso, faz saber que a Câmara Municipal aprovou e eu sanciono a seguinte Lei:</w:t>
      </w:r>
    </w:p>
    <w:p w14:paraId="3B0516FC" w14:textId="77777777" w:rsidR="00101326" w:rsidRDefault="00101326" w:rsidP="00101326">
      <w:pPr>
        <w:autoSpaceDE w:val="0"/>
        <w:autoSpaceDN w:val="0"/>
        <w:adjustRightInd w:val="0"/>
        <w:ind w:firstLine="1418"/>
        <w:jc w:val="both"/>
        <w:rPr>
          <w:rFonts w:ascii="Rubik Light" w:hAnsi="Rubik Light" w:cs="Rubik Light"/>
          <w:sz w:val="24"/>
          <w:szCs w:val="24"/>
        </w:rPr>
      </w:pPr>
    </w:p>
    <w:p w14:paraId="4D4F9085" w14:textId="77777777" w:rsidR="00101326" w:rsidRDefault="00101326" w:rsidP="00101326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Art. 1º.</w:t>
      </w:r>
      <w:r>
        <w:rPr>
          <w:rFonts w:ascii="Rubik Light" w:hAnsi="Rubik Light" w:cs="Rubik Light"/>
          <w:sz w:val="24"/>
          <w:szCs w:val="24"/>
        </w:rPr>
        <w:t xml:space="preserve"> Fica alterado o Art. 1º da Lei Municipal nº 2.453, de 29 de junho de 2023, que passa a vigorar com a seguinte redação:</w:t>
      </w:r>
    </w:p>
    <w:p w14:paraId="00682965" w14:textId="77777777" w:rsidR="00101326" w:rsidRDefault="00101326" w:rsidP="00101326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14:paraId="3708AA76" w14:textId="77777777" w:rsidR="00101326" w:rsidRDefault="00101326" w:rsidP="00101326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14:paraId="62802F22" w14:textId="77777777" w:rsidR="00101326" w:rsidRDefault="00101326" w:rsidP="00101326">
      <w:pPr>
        <w:spacing w:line="276" w:lineRule="auto"/>
        <w:ind w:right="-1"/>
        <w:jc w:val="both"/>
        <w:rPr>
          <w:rFonts w:ascii="Rubik Light" w:hAnsi="Rubik Light" w:cs="Arial"/>
          <w:i/>
        </w:rPr>
      </w:pPr>
      <w:r>
        <w:rPr>
          <w:rFonts w:ascii="Rubik Light" w:hAnsi="Rubik Light" w:cs="Arial"/>
          <w:b/>
          <w:i/>
        </w:rPr>
        <w:t>Art. 1º.</w:t>
      </w:r>
      <w:r>
        <w:rPr>
          <w:rFonts w:ascii="Rubik Light" w:hAnsi="Rubik Light" w:cs="Arial"/>
          <w:i/>
        </w:rPr>
        <w:t xml:space="preserve"> Fica o Poder Executivo Municipal autorizado a abrir crédito adicional suplementar no Orçamento Geral do Município no valor de R$ 1.500.000,00 (um milhão e quinhentos mil reais), nos termos do inciso I do art. 41 da Lei Federal nº 4.320/64, na seguinte dotação orçamentária</w:t>
      </w:r>
    </w:p>
    <w:p w14:paraId="6A9D1167" w14:textId="77777777" w:rsidR="00101326" w:rsidRDefault="00101326" w:rsidP="00101326">
      <w:pPr>
        <w:ind w:right="-1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117" w:type="dxa"/>
        <w:tblCellSpacing w:w="15" w:type="dxa"/>
        <w:tblInd w:w="30" w:type="dxa"/>
        <w:tblLook w:val="04A0" w:firstRow="1" w:lastRow="0" w:firstColumn="1" w:lastColumn="0" w:noHBand="0" w:noVBand="1"/>
      </w:tblPr>
      <w:tblGrid>
        <w:gridCol w:w="1971"/>
        <w:gridCol w:w="5307"/>
        <w:gridCol w:w="480"/>
        <w:gridCol w:w="1359"/>
      </w:tblGrid>
      <w:tr w:rsidR="00101326" w14:paraId="4446AE9C" w14:textId="77777777" w:rsidTr="00101326">
        <w:trPr>
          <w:gridAfter w:val="1"/>
          <w:wAfter w:w="118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18565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b/>
                <w:i/>
                <w:lang w:eastAsia="zh-CN"/>
              </w:rPr>
            </w:pPr>
            <w:r>
              <w:rPr>
                <w:rFonts w:ascii="Rubik Light" w:hAnsi="Rubik Light" w:cs="Rubik Light"/>
                <w:b/>
                <w:i/>
              </w:rPr>
              <w:t>“08</w:t>
            </w:r>
          </w:p>
        </w:tc>
        <w:tc>
          <w:tcPr>
            <w:tcW w:w="60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73987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b/>
                <w:i/>
                <w:lang w:eastAsia="zh-CN"/>
              </w:rPr>
            </w:pPr>
            <w:r>
              <w:rPr>
                <w:rFonts w:ascii="Rubik Light" w:hAnsi="Rubik Light" w:cs="Rubik Light"/>
                <w:b/>
                <w:i/>
              </w:rPr>
              <w:t>SECRETARIA MUNICIPAL DE DESENVOLVIMENTO ECONÔMICO E MEIO AMBIENTE</w:t>
            </w:r>
          </w:p>
        </w:tc>
      </w:tr>
      <w:tr w:rsidR="00101326" w14:paraId="460BB335" w14:textId="77777777" w:rsidTr="00101326">
        <w:trPr>
          <w:gridAfter w:val="2"/>
          <w:wAfter w:w="1677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563D9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i/>
              </w:rPr>
              <w:t>004</w:t>
            </w:r>
          </w:p>
        </w:tc>
        <w:tc>
          <w:tcPr>
            <w:tcW w:w="5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4591D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i/>
              </w:rPr>
              <w:t>FUNDO MUNICIPAL DE MEIO AMBIENTE</w:t>
            </w:r>
          </w:p>
        </w:tc>
      </w:tr>
      <w:tr w:rsidR="00101326" w14:paraId="53AD2718" w14:textId="77777777" w:rsidTr="00101326">
        <w:trPr>
          <w:gridAfter w:val="2"/>
          <w:wAfter w:w="1677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6D3E4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i/>
              </w:rPr>
              <w:t>15.452.0017.10096</w:t>
            </w:r>
          </w:p>
        </w:tc>
        <w:tc>
          <w:tcPr>
            <w:tcW w:w="5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BB14A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i/>
              </w:rPr>
              <w:t>REVITALIZAÇÃO E URBANIZAÇÃO DE PRAÇAS</w:t>
            </w:r>
          </w:p>
        </w:tc>
      </w:tr>
      <w:tr w:rsidR="00101326" w14:paraId="783C5AFA" w14:textId="77777777" w:rsidTr="00101326">
        <w:trPr>
          <w:gridAfter w:val="2"/>
          <w:wAfter w:w="1677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19AF0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bCs/>
                <w:i/>
              </w:rPr>
              <w:t>4.4.90.00.00.00</w:t>
            </w:r>
          </w:p>
        </w:tc>
        <w:tc>
          <w:tcPr>
            <w:tcW w:w="5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1AD27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bCs/>
                <w:i/>
              </w:rPr>
              <w:t>Aplicações diretas</w:t>
            </w:r>
          </w:p>
        </w:tc>
      </w:tr>
      <w:tr w:rsidR="00101326" w14:paraId="4D50C514" w14:textId="77777777" w:rsidTr="001013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B104D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i/>
              </w:rPr>
              <w:t>25000000000000</w:t>
            </w:r>
          </w:p>
        </w:tc>
        <w:tc>
          <w:tcPr>
            <w:tcW w:w="5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D1E89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i/>
              </w:rPr>
              <w:t xml:space="preserve">Recursos ordinários - exercício anterior </w:t>
            </w:r>
          </w:p>
        </w:tc>
        <w:tc>
          <w:tcPr>
            <w:tcW w:w="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928F6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i/>
              </w:rPr>
              <w:t xml:space="preserve">R$ 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5523D" w14:textId="77777777" w:rsidR="00101326" w:rsidRDefault="00101326">
            <w:pPr>
              <w:suppressAutoHyphens/>
              <w:ind w:right="-1"/>
              <w:rPr>
                <w:rFonts w:ascii="Rubik Light" w:hAnsi="Rubik Light" w:cs="Rubik Light"/>
                <w:i/>
                <w:lang w:eastAsia="zh-CN"/>
              </w:rPr>
            </w:pPr>
            <w:r>
              <w:rPr>
                <w:rFonts w:ascii="Rubik Light" w:hAnsi="Rubik Light" w:cs="Rubik Light"/>
                <w:i/>
              </w:rPr>
              <w:t>1.500.000,00</w:t>
            </w:r>
          </w:p>
        </w:tc>
      </w:tr>
    </w:tbl>
    <w:p w14:paraId="2EA55EB8" w14:textId="77777777" w:rsidR="00101326" w:rsidRDefault="00101326" w:rsidP="00101326">
      <w:pPr>
        <w:spacing w:line="276" w:lineRule="auto"/>
        <w:ind w:right="-46"/>
        <w:jc w:val="both"/>
        <w:rPr>
          <w:rFonts w:ascii="Rubik Light" w:hAnsi="Rubik Light" w:cs="Rubik Light"/>
          <w:sz w:val="24"/>
          <w:szCs w:val="24"/>
          <w:lang w:eastAsia="zh-CN"/>
        </w:rPr>
      </w:pPr>
    </w:p>
    <w:p w14:paraId="192F7324" w14:textId="77777777" w:rsidR="00101326" w:rsidRDefault="00101326" w:rsidP="00101326">
      <w:pPr>
        <w:spacing w:line="276" w:lineRule="auto"/>
        <w:ind w:right="-46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...”</w:t>
      </w:r>
    </w:p>
    <w:p w14:paraId="4C60EBB1" w14:textId="77777777" w:rsidR="00101326" w:rsidRDefault="00101326" w:rsidP="00101326">
      <w:pPr>
        <w:jc w:val="both"/>
        <w:rPr>
          <w:rFonts w:ascii="Rubik Light" w:hAnsi="Rubik Light" w:cs="Rubik Light"/>
          <w:b/>
          <w:w w:val="105"/>
        </w:rPr>
      </w:pPr>
    </w:p>
    <w:p w14:paraId="3D3EC74F" w14:textId="77777777" w:rsidR="00101326" w:rsidRDefault="00101326" w:rsidP="00101326">
      <w:pPr>
        <w:jc w:val="both"/>
        <w:rPr>
          <w:rFonts w:ascii="Rubik Light" w:hAnsi="Rubik Light" w:cs="Rubik Light"/>
          <w:w w:val="105"/>
        </w:rPr>
      </w:pPr>
      <w:r>
        <w:rPr>
          <w:rFonts w:ascii="Rubik Light" w:hAnsi="Rubik Light" w:cs="Rubik Light"/>
          <w:b/>
          <w:w w:val="105"/>
        </w:rPr>
        <w:t>Art. 2º</w:t>
      </w:r>
      <w:r>
        <w:rPr>
          <w:rFonts w:ascii="Rubik Light" w:hAnsi="Rubik Light" w:cs="Rubik Light"/>
          <w:w w:val="105"/>
        </w:rPr>
        <w:t>. Esta Lei entrará em vigor na data de sua publicação.</w:t>
      </w:r>
    </w:p>
    <w:p w14:paraId="2C70EBA8" w14:textId="77777777" w:rsidR="00101326" w:rsidRDefault="00101326" w:rsidP="00101326">
      <w:pPr>
        <w:jc w:val="both"/>
        <w:rPr>
          <w:rFonts w:ascii="Rubik Light" w:hAnsi="Rubik Light" w:cs="Rubik Light"/>
          <w:w w:val="105"/>
        </w:rPr>
      </w:pPr>
    </w:p>
    <w:p w14:paraId="030D4A3A" w14:textId="77777777" w:rsidR="00101326" w:rsidRDefault="00101326" w:rsidP="00101326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3°.</w:t>
      </w:r>
      <w:r>
        <w:rPr>
          <w:rFonts w:ascii="Rubik Light" w:hAnsi="Rubik Light" w:cs="Rubik Light"/>
        </w:rPr>
        <w:t xml:space="preserve"> Revogam-se as disposições em contrário.</w:t>
      </w:r>
    </w:p>
    <w:p w14:paraId="2FE53D68" w14:textId="77777777" w:rsidR="00101326" w:rsidRDefault="00101326" w:rsidP="00101326">
      <w:pPr>
        <w:jc w:val="both"/>
        <w:rPr>
          <w:rFonts w:ascii="Rubik Light" w:hAnsi="Rubik Light" w:cs="Rubik Light"/>
        </w:rPr>
      </w:pPr>
    </w:p>
    <w:p w14:paraId="08718A51" w14:textId="77777777" w:rsidR="00101326" w:rsidRDefault="00101326" w:rsidP="00101326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color w:val="000000"/>
        </w:rPr>
        <w:t>Gabinete do Prefeito Municipal de Campo Novo do Parecis, aos 27 dias do mês de julho de 2023.</w:t>
      </w:r>
    </w:p>
    <w:p w14:paraId="06D3ED24" w14:textId="77777777" w:rsidR="00101326" w:rsidRDefault="00101326" w:rsidP="00101326">
      <w:pPr>
        <w:rPr>
          <w:rFonts w:ascii="Rubik Light" w:hAnsi="Rubik Light" w:cs="Rubik Light"/>
          <w:b/>
          <w:color w:val="000000"/>
        </w:rPr>
      </w:pPr>
    </w:p>
    <w:p w14:paraId="0B3D3BE6" w14:textId="77777777" w:rsidR="00101326" w:rsidRDefault="00101326" w:rsidP="00101326">
      <w:pPr>
        <w:rPr>
          <w:rFonts w:ascii="Rubik Light" w:hAnsi="Rubik Light" w:cs="Rubik Light"/>
          <w:b/>
          <w:color w:val="000000"/>
        </w:rPr>
      </w:pPr>
    </w:p>
    <w:p w14:paraId="472F9469" w14:textId="77777777" w:rsidR="00101326" w:rsidRDefault="00101326" w:rsidP="00101326">
      <w:pPr>
        <w:rPr>
          <w:rFonts w:ascii="Rubik Light" w:hAnsi="Rubik Light" w:cs="Rubik Light"/>
          <w:b/>
          <w:color w:val="000000"/>
        </w:rPr>
      </w:pPr>
    </w:p>
    <w:p w14:paraId="075D6048" w14:textId="77777777" w:rsidR="00101326" w:rsidRDefault="00101326" w:rsidP="00101326">
      <w:pPr>
        <w:ind w:right="-51"/>
        <w:jc w:val="center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color w:val="000000"/>
        </w:rPr>
        <w:t>RAFAEL MACHADO</w:t>
      </w:r>
    </w:p>
    <w:p w14:paraId="24435F5B" w14:textId="77777777" w:rsidR="00101326" w:rsidRDefault="00101326" w:rsidP="00101326">
      <w:pPr>
        <w:ind w:right="-51"/>
        <w:jc w:val="center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>Prefeito Municipal</w:t>
      </w:r>
    </w:p>
    <w:p w14:paraId="47ADFE8C" w14:textId="77777777" w:rsidR="00101326" w:rsidRDefault="00101326" w:rsidP="00101326">
      <w:pPr>
        <w:ind w:right="-51"/>
        <w:jc w:val="center"/>
        <w:rPr>
          <w:rFonts w:ascii="Rubik Light" w:hAnsi="Rubik Light" w:cs="Rubik Light"/>
        </w:rPr>
      </w:pPr>
    </w:p>
    <w:p w14:paraId="790B2E8D" w14:textId="77777777" w:rsidR="00101326" w:rsidRDefault="00101326" w:rsidP="00101326">
      <w:pPr>
        <w:spacing w:line="276" w:lineRule="auto"/>
        <w:ind w:right="-51"/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14:paraId="3D05D46E" w14:textId="77777777" w:rsidR="00101326" w:rsidRDefault="00101326" w:rsidP="00101326">
      <w:pPr>
        <w:spacing w:line="276" w:lineRule="auto"/>
        <w:ind w:right="-51"/>
        <w:jc w:val="both"/>
        <w:rPr>
          <w:rFonts w:ascii="Rubik Light" w:hAnsi="Rubik Light" w:cs="Rubik Light"/>
        </w:rPr>
      </w:pPr>
    </w:p>
    <w:p w14:paraId="23B34785" w14:textId="77777777" w:rsidR="00101326" w:rsidRDefault="00101326" w:rsidP="00101326">
      <w:pPr>
        <w:ind w:right="-51"/>
        <w:rPr>
          <w:rFonts w:ascii="Rubik Light" w:hAnsi="Rubik Light" w:cs="Rubik Light"/>
          <w:b/>
          <w:color w:val="000000"/>
        </w:rPr>
      </w:pPr>
    </w:p>
    <w:p w14:paraId="2FCB7EB4" w14:textId="77777777" w:rsidR="00101326" w:rsidRDefault="00101326" w:rsidP="00101326">
      <w:pPr>
        <w:ind w:right="-568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MARCIO ANTÃO CANTERLE</w:t>
      </w:r>
    </w:p>
    <w:p w14:paraId="2CC87A83" w14:textId="77777777" w:rsidR="00101326" w:rsidRDefault="00101326" w:rsidP="00101326">
      <w:pPr>
        <w:ind w:right="-568"/>
        <w:jc w:val="center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Secretário Municipal de Administração</w:t>
      </w:r>
      <w:r>
        <w:rPr>
          <w:rFonts w:ascii="Rubik Light" w:hAnsi="Rubik Light" w:cs="Rubik Light"/>
        </w:rPr>
        <w:t> </w:t>
      </w:r>
    </w:p>
    <w:p w14:paraId="2210B322" w14:textId="77777777" w:rsidR="00101326" w:rsidRDefault="00101326" w:rsidP="00101326">
      <w:pPr>
        <w:rPr>
          <w:szCs w:val="24"/>
        </w:rPr>
      </w:pPr>
    </w:p>
    <w:p w14:paraId="3429FDE1" w14:textId="463DE3EF" w:rsidR="00602018" w:rsidRPr="00101326" w:rsidRDefault="00602018" w:rsidP="00101326"/>
    <w:sectPr w:rsidR="00602018" w:rsidRPr="00101326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982E" w14:textId="77777777" w:rsidR="00B266D0" w:rsidRDefault="00B266D0">
      <w:r>
        <w:separator/>
      </w:r>
    </w:p>
  </w:endnote>
  <w:endnote w:type="continuationSeparator" w:id="0">
    <w:p w14:paraId="7D290D98" w14:textId="77777777" w:rsidR="00B266D0" w:rsidRDefault="00B2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51CB" w14:textId="77777777" w:rsidR="00B266D0" w:rsidRDefault="00B266D0">
      <w:r>
        <w:separator/>
      </w:r>
    </w:p>
  </w:footnote>
  <w:footnote w:type="continuationSeparator" w:id="0">
    <w:p w14:paraId="3C4D6807" w14:textId="77777777" w:rsidR="00B266D0" w:rsidRDefault="00B2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01326"/>
    <w:rsid w:val="00141FB6"/>
    <w:rsid w:val="001915A3"/>
    <w:rsid w:val="00217F62"/>
    <w:rsid w:val="004D4398"/>
    <w:rsid w:val="00502AF7"/>
    <w:rsid w:val="00602018"/>
    <w:rsid w:val="006D0CE1"/>
    <w:rsid w:val="009261FD"/>
    <w:rsid w:val="009F196D"/>
    <w:rsid w:val="00A906D8"/>
    <w:rsid w:val="00AB5A74"/>
    <w:rsid w:val="00B266D0"/>
    <w:rsid w:val="00F071AE"/>
    <w:rsid w:val="00F95D34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C3C5"/>
  <w15:docId w15:val="{506C877D-5531-4559-97F6-86680641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101326"/>
    <w:pPr>
      <w:suppressAutoHyphens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0132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2023-08-08T12:44:00Z</dcterms:modified>
</cp:coreProperties>
</file>