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C6E50" w14:textId="77777777" w:rsidR="008D5508" w:rsidRDefault="008D5508" w:rsidP="00D02982">
      <w:pPr>
        <w:pStyle w:val="Recuodecorpodetexto3"/>
        <w:spacing w:before="100" w:beforeAutospacing="1" w:after="100" w:afterAutospacing="1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3345E4CD" w:rsidR="002B7C97" w:rsidRPr="00D02982" w:rsidRDefault="00E44018" w:rsidP="00D02982">
      <w:pPr>
        <w:pStyle w:val="Recuodecorpodetexto3"/>
        <w:spacing w:before="100" w:beforeAutospacing="1" w:after="100" w:afterAutospacing="1"/>
        <w:ind w:left="1418" w:right="-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982">
        <w:rPr>
          <w:rFonts w:ascii="Times New Roman" w:hAnsi="Times New Roman" w:cs="Times New Roman"/>
          <w:b/>
          <w:sz w:val="24"/>
          <w:szCs w:val="24"/>
        </w:rPr>
        <w:t>AUTÓGRAFO Nº 2.1</w:t>
      </w:r>
      <w:r w:rsidR="002173A0" w:rsidRPr="00D02982">
        <w:rPr>
          <w:rFonts w:ascii="Times New Roman" w:hAnsi="Times New Roman" w:cs="Times New Roman"/>
          <w:b/>
          <w:sz w:val="24"/>
          <w:szCs w:val="24"/>
        </w:rPr>
        <w:t>90</w:t>
      </w:r>
      <w:r w:rsidR="00A400F1" w:rsidRPr="00D02982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113DA" w:rsidRPr="00D02982">
        <w:rPr>
          <w:rFonts w:ascii="Times New Roman" w:hAnsi="Times New Roman" w:cs="Times New Roman"/>
          <w:b/>
          <w:sz w:val="24"/>
          <w:szCs w:val="24"/>
        </w:rPr>
        <w:t>04</w:t>
      </w:r>
      <w:r w:rsidR="00135B1C" w:rsidRPr="00D0298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13DA" w:rsidRPr="00D02982">
        <w:rPr>
          <w:rFonts w:ascii="Times New Roman" w:hAnsi="Times New Roman" w:cs="Times New Roman"/>
          <w:b/>
          <w:sz w:val="24"/>
          <w:szCs w:val="24"/>
        </w:rPr>
        <w:t>junho</w:t>
      </w:r>
      <w:r w:rsidR="002B7C97" w:rsidRPr="00D0298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9D26CE" w:rsidRPr="00D02982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D02982">
        <w:rPr>
          <w:rFonts w:ascii="Times New Roman" w:hAnsi="Times New Roman" w:cs="Times New Roman"/>
          <w:b/>
          <w:sz w:val="24"/>
          <w:szCs w:val="24"/>
        </w:rPr>
        <w:t>.</w:t>
      </w:r>
    </w:p>
    <w:p w14:paraId="476702BE" w14:textId="77777777" w:rsidR="002B7C97" w:rsidRPr="00D02982" w:rsidRDefault="002B7C97" w:rsidP="00D02982">
      <w:pPr>
        <w:tabs>
          <w:tab w:val="left" w:pos="3969"/>
        </w:tabs>
        <w:spacing w:before="100" w:beforeAutospacing="1" w:after="100" w:afterAutospacing="1"/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F77EA7" w14:textId="042538C1" w:rsidR="008113DA" w:rsidRDefault="00D207E4" w:rsidP="009C0B55">
      <w:pPr>
        <w:pStyle w:val="NormalWeb"/>
        <w:ind w:left="4320" w:right="-96"/>
        <w:jc w:val="both"/>
        <w:rPr>
          <w:b/>
          <w:bCs/>
        </w:rPr>
      </w:pPr>
      <w:r w:rsidRPr="00D02982">
        <w:rPr>
          <w:b/>
          <w:bCs/>
        </w:rPr>
        <w:t>ALTERA DISPOSITIVOS DA LEI MUNICIPAL Nº 2.314/2022, QUE REESTRUTURA O PLANO DE CARGOS, CARREIRAS E VENCIMENTOS DOS SERVIDORES EFETIVOS DA CÂMARA MUNICIPAL DO MUNICÍPIO DE CAMPO NOVO DO PARECIS, E DÁ OUTRAS PROVIDÊNCIAS</w:t>
      </w:r>
    </w:p>
    <w:p w14:paraId="22FEFC50" w14:textId="77777777" w:rsidR="009C0B55" w:rsidRPr="009C0B55" w:rsidRDefault="009C0B55" w:rsidP="009C0B55">
      <w:pPr>
        <w:pStyle w:val="NormalWeb"/>
        <w:ind w:left="4320" w:right="-96"/>
        <w:jc w:val="both"/>
        <w:rPr>
          <w:b/>
          <w:bCs/>
          <w:caps/>
        </w:rPr>
      </w:pPr>
      <w:bookmarkStart w:id="0" w:name="_GoBack"/>
      <w:bookmarkEnd w:id="0"/>
    </w:p>
    <w:p w14:paraId="7DD441E2" w14:textId="723BEB11" w:rsidR="0003613D" w:rsidRPr="00D02982" w:rsidRDefault="00E57B53" w:rsidP="00AD6C96">
      <w:pPr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  <w:r w:rsidRPr="00D029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51A89A" w14:textId="669168D1" w:rsidR="00F2404E" w:rsidRPr="00D02982" w:rsidRDefault="002668FB" w:rsidP="008D5508">
      <w:pPr>
        <w:pStyle w:val="NormalWeb"/>
        <w:ind w:right="-96" w:firstLine="720"/>
        <w:jc w:val="both"/>
      </w:pPr>
      <w:r w:rsidRPr="00D02982">
        <w:rPr>
          <w:b/>
          <w:bCs/>
          <w:color w:val="000000"/>
        </w:rPr>
        <w:t>Art. 1</w:t>
      </w:r>
      <w:r w:rsidR="00FA5977" w:rsidRPr="00D02982">
        <w:rPr>
          <w:b/>
          <w:bCs/>
          <w:color w:val="000000"/>
        </w:rPr>
        <w:t>º.</w:t>
      </w:r>
      <w:r w:rsidR="00FA5977" w:rsidRPr="00D02982">
        <w:rPr>
          <w:bCs/>
          <w:color w:val="000000"/>
        </w:rPr>
        <w:t xml:space="preserve"> </w:t>
      </w:r>
      <w:r w:rsidR="00F2404E" w:rsidRPr="00D02982">
        <w:t>Transforma o parágrafo único em parágrafo primeiro e cria o parágrafo segundo e o parágrafo terceiro no art. 32 da Lei Municipal nº 2.314/2022, que passa a vigorar com a seguinte redação:</w:t>
      </w:r>
    </w:p>
    <w:p w14:paraId="0BBDFA5C" w14:textId="77777777" w:rsidR="00F2404E" w:rsidRPr="00D02982" w:rsidRDefault="00F2404E" w:rsidP="008D5508">
      <w:pPr>
        <w:pStyle w:val="NormalWeb"/>
        <w:ind w:right="-96" w:firstLine="720"/>
        <w:jc w:val="both"/>
        <w:rPr>
          <w:i/>
          <w:iCs/>
        </w:rPr>
      </w:pPr>
      <w:r w:rsidRPr="00D02982">
        <w:rPr>
          <w:b/>
          <w:bCs/>
          <w:i/>
          <w:iCs/>
        </w:rPr>
        <w:t>Art. 32.</w:t>
      </w:r>
      <w:r w:rsidRPr="00D02982">
        <w:rPr>
          <w:i/>
          <w:iCs/>
        </w:rPr>
        <w:t xml:space="preserve"> (...)</w:t>
      </w:r>
    </w:p>
    <w:p w14:paraId="123A49CE" w14:textId="77777777" w:rsidR="00F2404E" w:rsidRPr="00D02982" w:rsidRDefault="00F2404E" w:rsidP="008D5508">
      <w:pPr>
        <w:pStyle w:val="NormalWeb"/>
        <w:ind w:right="-96"/>
        <w:jc w:val="both"/>
        <w:rPr>
          <w:i/>
          <w:iCs/>
        </w:rPr>
      </w:pPr>
      <w:r w:rsidRPr="00D02982">
        <w:rPr>
          <w:b/>
          <w:bCs/>
          <w:i/>
          <w:iCs/>
        </w:rPr>
        <w:t>§ 1º.</w:t>
      </w:r>
      <w:r w:rsidRPr="00D02982">
        <w:rPr>
          <w:i/>
          <w:iCs/>
        </w:rPr>
        <w:t xml:space="preserve"> Aos servidores efetivos na data da promulgação da presente Lei, será garantido o enquadramento na classe correspondente as suas qualificações, cursos e treinamentos, nos termos do art. 8º, e no nível correspondente que o mesmo se encontre na ocasião do enquadramento.</w:t>
      </w:r>
    </w:p>
    <w:p w14:paraId="612E2805" w14:textId="77777777" w:rsidR="00F2404E" w:rsidRPr="00D02982" w:rsidRDefault="00F2404E" w:rsidP="008D5508">
      <w:pPr>
        <w:pStyle w:val="NormalWeb"/>
        <w:ind w:right="-96"/>
        <w:jc w:val="both"/>
        <w:rPr>
          <w:i/>
          <w:iCs/>
        </w:rPr>
      </w:pPr>
      <w:r w:rsidRPr="00D02982">
        <w:rPr>
          <w:b/>
          <w:bCs/>
          <w:i/>
          <w:iCs/>
        </w:rPr>
        <w:t>§ 2º.</w:t>
      </w:r>
      <w:r w:rsidRPr="00D02982">
        <w:rPr>
          <w:i/>
          <w:iCs/>
        </w:rPr>
        <w:t xml:space="preserve"> Os servidores que obtiveram ascensão funcional para cargo divergente para o qual fora aprovado em concurso público, voltam, a partir da data de publicação desta Lei, a ocupar o cargo de origem, para o qual foi aprovado, garantido seu reenquadramento de classe e nível de acordo com seu tempo de serviço e certificações.</w:t>
      </w:r>
    </w:p>
    <w:p w14:paraId="42C22CE5" w14:textId="77777777" w:rsidR="00F2404E" w:rsidRPr="00D02982" w:rsidRDefault="00F2404E" w:rsidP="008D5508">
      <w:pPr>
        <w:pStyle w:val="NormalWeb"/>
        <w:ind w:right="-96"/>
        <w:jc w:val="both"/>
        <w:rPr>
          <w:i/>
          <w:iCs/>
        </w:rPr>
      </w:pPr>
      <w:r w:rsidRPr="004041F4">
        <w:rPr>
          <w:b/>
          <w:bCs/>
          <w:i/>
          <w:iCs/>
        </w:rPr>
        <w:t xml:space="preserve">§ 3º. </w:t>
      </w:r>
      <w:r w:rsidRPr="00D02982">
        <w:rPr>
          <w:i/>
          <w:iCs/>
        </w:rPr>
        <w:t>Ficam preservados os atos praticados pelos servidores que obtiveram a ascensão funcional, independentemente do cargo que ocupavam.</w:t>
      </w:r>
    </w:p>
    <w:p w14:paraId="04CD14B1" w14:textId="4682A61C" w:rsidR="00F2404E" w:rsidRPr="00D02982" w:rsidRDefault="00F2404E" w:rsidP="008D5508">
      <w:pPr>
        <w:pStyle w:val="Default"/>
        <w:spacing w:before="100" w:beforeAutospacing="1" w:after="100" w:afterAutospacing="1"/>
        <w:ind w:firstLine="720"/>
        <w:jc w:val="both"/>
        <w:rPr>
          <w:rFonts w:eastAsia="Times New Roman"/>
          <w:color w:val="auto"/>
          <w:lang w:eastAsia="pt-BR"/>
        </w:rPr>
      </w:pPr>
      <w:r w:rsidRPr="00D02982">
        <w:rPr>
          <w:rFonts w:eastAsia="Times New Roman"/>
          <w:b/>
          <w:bCs/>
          <w:lang w:eastAsia="pt-BR"/>
        </w:rPr>
        <w:t>Art. 2º.</w:t>
      </w:r>
      <w:r w:rsidRPr="00D02982">
        <w:rPr>
          <w:i/>
        </w:rPr>
        <w:t xml:space="preserve"> </w:t>
      </w:r>
      <w:r w:rsidRPr="00D02982">
        <w:rPr>
          <w:rFonts w:eastAsia="Times New Roman"/>
          <w:color w:val="auto"/>
          <w:lang w:eastAsia="pt-BR"/>
        </w:rPr>
        <w:t>Cria os parágrafos 7º e 8º no art. 33 da Lei Municipal nº 2.314/2022, que passa a vigorar com a seguinte redação:</w:t>
      </w:r>
    </w:p>
    <w:p w14:paraId="5D8FD71A" w14:textId="4F26988E" w:rsidR="00AD6C96" w:rsidRPr="00AD6C96" w:rsidRDefault="00F2404E" w:rsidP="00AD6C96">
      <w:pPr>
        <w:pStyle w:val="Default"/>
        <w:spacing w:before="100" w:beforeAutospacing="1" w:after="100" w:afterAutospacing="1"/>
        <w:ind w:firstLine="720"/>
        <w:jc w:val="both"/>
        <w:rPr>
          <w:i/>
        </w:rPr>
      </w:pPr>
      <w:r w:rsidRPr="00D02982">
        <w:rPr>
          <w:b/>
          <w:bCs/>
          <w:i/>
        </w:rPr>
        <w:t>Art. 3</w:t>
      </w:r>
      <w:r w:rsidR="00D02982" w:rsidRPr="00D02982">
        <w:rPr>
          <w:b/>
          <w:bCs/>
          <w:i/>
        </w:rPr>
        <w:t>3</w:t>
      </w:r>
      <w:r w:rsidRPr="00D02982">
        <w:rPr>
          <w:b/>
          <w:bCs/>
          <w:i/>
        </w:rPr>
        <w:t>.</w:t>
      </w:r>
      <w:r w:rsidRPr="00D02982">
        <w:rPr>
          <w:i/>
        </w:rPr>
        <w:t xml:space="preserve"> (...)</w:t>
      </w:r>
    </w:p>
    <w:p w14:paraId="66F109AD" w14:textId="77777777" w:rsidR="00AD6C96" w:rsidRDefault="00F2404E" w:rsidP="008D5508">
      <w:pPr>
        <w:pStyle w:val="Default"/>
        <w:spacing w:before="100" w:beforeAutospacing="1" w:after="100" w:afterAutospacing="1"/>
        <w:jc w:val="both"/>
        <w:rPr>
          <w:i/>
        </w:rPr>
      </w:pPr>
      <w:r w:rsidRPr="00D02982">
        <w:rPr>
          <w:b/>
          <w:bCs/>
          <w:i/>
        </w:rPr>
        <w:t>§ 7º.</w:t>
      </w:r>
      <w:r w:rsidRPr="00D02982">
        <w:rPr>
          <w:i/>
        </w:rPr>
        <w:t xml:space="preserve"> Salvo os demais benefícios, fica congelado o valor nominal de vencimento padrão vigente na data de publicação desta lei, percebidos pelos servidores que obtiveram a ascensão citada </w:t>
      </w:r>
    </w:p>
    <w:p w14:paraId="39F034CE" w14:textId="77777777" w:rsidR="00AD6C96" w:rsidRDefault="00AD6C96" w:rsidP="008D5508">
      <w:pPr>
        <w:pStyle w:val="Default"/>
        <w:spacing w:before="100" w:beforeAutospacing="1" w:after="100" w:afterAutospacing="1"/>
        <w:jc w:val="both"/>
        <w:rPr>
          <w:i/>
        </w:rPr>
      </w:pPr>
    </w:p>
    <w:p w14:paraId="62391D84" w14:textId="480D1BCC" w:rsidR="00F2404E" w:rsidRPr="00D02982" w:rsidRDefault="00F2404E" w:rsidP="008D5508">
      <w:pPr>
        <w:pStyle w:val="Default"/>
        <w:spacing w:before="100" w:beforeAutospacing="1" w:after="100" w:afterAutospacing="1"/>
        <w:jc w:val="both"/>
        <w:rPr>
          <w:i/>
        </w:rPr>
      </w:pPr>
      <w:proofErr w:type="gramStart"/>
      <w:r w:rsidRPr="00D02982">
        <w:rPr>
          <w:i/>
        </w:rPr>
        <w:lastRenderedPageBreak/>
        <w:t>no</w:t>
      </w:r>
      <w:proofErr w:type="gramEnd"/>
      <w:r w:rsidRPr="00D02982">
        <w:rPr>
          <w:i/>
        </w:rPr>
        <w:t xml:space="preserve"> §2º do Art. 32 desta Lei, até que haja equiparação salarial entre as ascensões e os aumentos futuros, inclusive os provenientes de elevações de nível e classe. (Solução dada pela ADI nº 6.532 publicada pelo STF dia 15/02/2024).</w:t>
      </w:r>
    </w:p>
    <w:p w14:paraId="442E471D" w14:textId="4936D17B" w:rsidR="00F2404E" w:rsidRPr="00D02982" w:rsidRDefault="00F2404E" w:rsidP="008D5508">
      <w:pPr>
        <w:pStyle w:val="Default"/>
        <w:spacing w:before="100" w:beforeAutospacing="1" w:after="100" w:afterAutospacing="1"/>
        <w:jc w:val="both"/>
        <w:rPr>
          <w:i/>
        </w:rPr>
      </w:pPr>
      <w:r w:rsidRPr="00D02982">
        <w:rPr>
          <w:b/>
          <w:bCs/>
          <w:i/>
        </w:rPr>
        <w:t>§ 8º.</w:t>
      </w:r>
      <w:r w:rsidRPr="00D02982">
        <w:rPr>
          <w:i/>
        </w:rPr>
        <w:t xml:space="preserve"> Os registros e controles dos vencimentos referentes ao cargo do concurso de origem do servidor será feito através de lançamentos em ficha funcional, constando em holerite apenas o valor nominal referente ao congelamento salarial e demais benefícios percebidos, até que seja equiparado os valores entre o congelamento salarial do cargo ascendido e do cargo de concurso através de aumentos futuros, inclusive aqueles provenientes de elevações de nível e classe citados no parágrafo anterior.</w:t>
      </w:r>
    </w:p>
    <w:p w14:paraId="2E3DABE9" w14:textId="77777777" w:rsidR="00D02982" w:rsidRPr="00D02982" w:rsidRDefault="00D02982" w:rsidP="008D5508">
      <w:pPr>
        <w:pStyle w:val="NormalWeb"/>
        <w:ind w:right="-96" w:firstLine="720"/>
        <w:jc w:val="both"/>
      </w:pPr>
      <w:r w:rsidRPr="00D02982">
        <w:rPr>
          <w:b/>
          <w:bCs/>
        </w:rPr>
        <w:t xml:space="preserve">Art. 3º. </w:t>
      </w:r>
      <w:r w:rsidRPr="00D02982">
        <w:t>Fica aumentada o quantitativo de 1 (uma) vaga para o cargo de provimento efetivo de agente administrativo na Lei Municipal nº 2.314, de 7 de junho de 2022.</w:t>
      </w:r>
    </w:p>
    <w:p w14:paraId="0EF8CF1B" w14:textId="77777777" w:rsidR="00D02982" w:rsidRPr="00D02982" w:rsidRDefault="00D02982" w:rsidP="00D02982">
      <w:pPr>
        <w:pStyle w:val="NormalWeb"/>
        <w:ind w:right="-96"/>
        <w:jc w:val="both"/>
      </w:pPr>
      <w:r w:rsidRPr="00D02982">
        <w:rPr>
          <w:b/>
          <w:bCs/>
        </w:rPr>
        <w:t>Parágrafo único.</w:t>
      </w:r>
      <w:r w:rsidRPr="00D02982">
        <w:t xml:space="preserve"> As atribuições e remuneração do cargo Agente Administrativo serão aquelas constantes do Anexo I e IV da Lei Ordinária Municipal nº 2.314, de 7 de junho de 2022, respeitadas as correções já acrescidas em razão de aumentos e/ou RGA.</w:t>
      </w:r>
    </w:p>
    <w:p w14:paraId="7A2E00E4" w14:textId="77777777" w:rsidR="00D02982" w:rsidRPr="00D02982" w:rsidRDefault="00D02982" w:rsidP="008D5508">
      <w:pPr>
        <w:pStyle w:val="NormalWeb"/>
        <w:ind w:right="-96" w:firstLine="720"/>
        <w:jc w:val="both"/>
      </w:pPr>
      <w:r w:rsidRPr="00D02982">
        <w:rPr>
          <w:b/>
          <w:bCs/>
        </w:rPr>
        <w:t xml:space="preserve">Art. 4º. </w:t>
      </w:r>
      <w:r w:rsidRPr="00D02982">
        <w:t>Fica extinto o cargo de Operador de Computador.</w:t>
      </w:r>
    </w:p>
    <w:p w14:paraId="51E532F9" w14:textId="77777777" w:rsidR="00D02982" w:rsidRPr="00D02982" w:rsidRDefault="00D02982" w:rsidP="008D5508">
      <w:pPr>
        <w:pStyle w:val="NormalWeb"/>
        <w:ind w:right="-96" w:firstLine="720"/>
        <w:jc w:val="both"/>
      </w:pPr>
      <w:r w:rsidRPr="00D02982">
        <w:rPr>
          <w:b/>
          <w:bCs/>
        </w:rPr>
        <w:t xml:space="preserve">Art. 5º. </w:t>
      </w:r>
      <w:r w:rsidRPr="00D02982">
        <w:t>Fica alterado o Anexo I da Lei Ordinária Municipal nº 2.314, de 7 de junho de 2022, para fazer constar a quantidade total de 4 (quatro) vagas para o cargo de Agente Administrativo e a extinção do cargo de operador de computador.</w:t>
      </w:r>
    </w:p>
    <w:p w14:paraId="60E155F1" w14:textId="77777777" w:rsidR="00D02982" w:rsidRPr="00D02982" w:rsidRDefault="00D02982" w:rsidP="008D5508">
      <w:pPr>
        <w:pStyle w:val="NormalWeb"/>
        <w:ind w:right="-96" w:firstLine="720"/>
        <w:jc w:val="both"/>
      </w:pPr>
      <w:r w:rsidRPr="00D02982">
        <w:rPr>
          <w:b/>
          <w:bCs/>
        </w:rPr>
        <w:t xml:space="preserve">Art. 6º. </w:t>
      </w:r>
      <w:r w:rsidRPr="00D02982">
        <w:t>Esta lei entra em vigor na data de sua publicação.</w:t>
      </w:r>
    </w:p>
    <w:p w14:paraId="3FAAF670" w14:textId="77777777" w:rsidR="00D02982" w:rsidRPr="00D02982" w:rsidRDefault="00D02982" w:rsidP="008D5508">
      <w:pPr>
        <w:pStyle w:val="NormalWeb"/>
        <w:ind w:right="-96" w:firstLine="720"/>
        <w:jc w:val="both"/>
      </w:pPr>
      <w:r w:rsidRPr="00D02982">
        <w:rPr>
          <w:b/>
          <w:bCs/>
        </w:rPr>
        <w:t xml:space="preserve">Art. 7º. </w:t>
      </w:r>
      <w:r w:rsidRPr="00D02982">
        <w:t>Revogam-se disposições em contrário, em especial a portaria nº 21, de 19 de julho de 1994.</w:t>
      </w:r>
    </w:p>
    <w:p w14:paraId="52A0CBFD" w14:textId="04BE689B" w:rsidR="002B7C97" w:rsidRPr="00D02982" w:rsidRDefault="002B7C97" w:rsidP="00D02982">
      <w:pPr>
        <w:tabs>
          <w:tab w:val="left" w:pos="1134"/>
          <w:tab w:val="left" w:pos="1276"/>
          <w:tab w:val="left" w:pos="1418"/>
        </w:tabs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>Câmara Municipa</w:t>
      </w:r>
      <w:r w:rsidR="00135B1C" w:rsidRPr="00D02982">
        <w:rPr>
          <w:rFonts w:ascii="Times New Roman" w:hAnsi="Times New Roman" w:cs="Times New Roman"/>
          <w:sz w:val="24"/>
          <w:szCs w:val="24"/>
        </w:rPr>
        <w:t>l</w:t>
      </w:r>
      <w:r w:rsidR="00A400F1" w:rsidRPr="00D02982">
        <w:rPr>
          <w:rFonts w:ascii="Times New Roman" w:hAnsi="Times New Roman" w:cs="Times New Roman"/>
          <w:sz w:val="24"/>
          <w:szCs w:val="24"/>
        </w:rPr>
        <w:t xml:space="preserve"> de Campo Novo do Parecis, em </w:t>
      </w:r>
      <w:r w:rsidR="008113DA" w:rsidRPr="00D02982">
        <w:rPr>
          <w:rFonts w:ascii="Times New Roman" w:hAnsi="Times New Roman" w:cs="Times New Roman"/>
          <w:sz w:val="24"/>
          <w:szCs w:val="24"/>
        </w:rPr>
        <w:t>04</w:t>
      </w:r>
      <w:r w:rsidR="00135B1C" w:rsidRPr="00D02982">
        <w:rPr>
          <w:rFonts w:ascii="Times New Roman" w:hAnsi="Times New Roman" w:cs="Times New Roman"/>
          <w:sz w:val="24"/>
          <w:szCs w:val="24"/>
        </w:rPr>
        <w:t xml:space="preserve"> de </w:t>
      </w:r>
      <w:r w:rsidR="008113DA" w:rsidRPr="00D02982">
        <w:rPr>
          <w:rFonts w:ascii="Times New Roman" w:hAnsi="Times New Roman" w:cs="Times New Roman"/>
          <w:sz w:val="24"/>
          <w:szCs w:val="24"/>
        </w:rPr>
        <w:t>junho</w:t>
      </w:r>
      <w:r w:rsidRPr="00D02982">
        <w:rPr>
          <w:rFonts w:ascii="Times New Roman" w:hAnsi="Times New Roman" w:cs="Times New Roman"/>
          <w:sz w:val="24"/>
          <w:szCs w:val="24"/>
        </w:rPr>
        <w:t xml:space="preserve"> de 202</w:t>
      </w:r>
      <w:r w:rsidR="00734510" w:rsidRPr="00D02982">
        <w:rPr>
          <w:rFonts w:ascii="Times New Roman" w:hAnsi="Times New Roman" w:cs="Times New Roman"/>
          <w:sz w:val="24"/>
          <w:szCs w:val="24"/>
        </w:rPr>
        <w:t>4</w:t>
      </w:r>
      <w:r w:rsidRPr="00D029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DBE88BD" w14:textId="77777777" w:rsidR="002B7C97" w:rsidRPr="00D02982" w:rsidRDefault="002B7C97" w:rsidP="00D02982">
      <w:pPr>
        <w:tabs>
          <w:tab w:val="left" w:pos="1418"/>
        </w:tabs>
        <w:spacing w:before="100" w:beforeAutospacing="1" w:after="100" w:afterAutospacing="1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037639E0" w:rsidR="002B7C97" w:rsidRPr="00D02982" w:rsidRDefault="002B7C97" w:rsidP="00D02982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="0019198C" w:rsidRPr="00D02982">
        <w:rPr>
          <w:rFonts w:ascii="Times New Roman" w:hAnsi="Times New Roman" w:cs="Times New Roman"/>
          <w:b/>
          <w:sz w:val="24"/>
          <w:szCs w:val="24"/>
        </w:rPr>
        <w:tab/>
      </w:r>
      <w:r w:rsidR="0019198C" w:rsidRPr="00D02982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734510" w:rsidRPr="00D0298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02982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734510" w:rsidRPr="00D02982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14:paraId="0BB73BBF" w14:textId="5F1BBBF4" w:rsidR="002B7C97" w:rsidRPr="00D02982" w:rsidRDefault="0019198C" w:rsidP="00D02982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</w:r>
      <w:r w:rsidRPr="00D0298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D0298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523C9756" w14:textId="7FB5D738" w:rsidR="00A11B89" w:rsidRDefault="002B7C97" w:rsidP="00AD6C96">
      <w:pPr>
        <w:pStyle w:val="Recuodecorpodetexto3"/>
        <w:spacing w:before="100" w:beforeAutospacing="1" w:after="100" w:afterAutospacing="1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D02982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D02982">
        <w:rPr>
          <w:rFonts w:ascii="Times New Roman" w:hAnsi="Times New Roman" w:cs="Times New Roman"/>
          <w:i/>
          <w:sz w:val="24"/>
          <w:szCs w:val="24"/>
        </w:rPr>
        <w:t>utoria:</w:t>
      </w:r>
      <w:r w:rsidR="002668FB" w:rsidRPr="00D02982">
        <w:rPr>
          <w:rFonts w:ascii="Times New Roman" w:hAnsi="Times New Roman" w:cs="Times New Roman"/>
          <w:i/>
          <w:sz w:val="24"/>
          <w:szCs w:val="24"/>
        </w:rPr>
        <w:t xml:space="preserve"> Mesa Diretora</w:t>
      </w:r>
    </w:p>
    <w:p w14:paraId="0CD87444" w14:textId="77777777" w:rsidR="00AD6C96" w:rsidRPr="00AD6C96" w:rsidRDefault="00AD6C96" w:rsidP="00AD6C96">
      <w:pPr>
        <w:pStyle w:val="Recuodecorpodetexto3"/>
        <w:spacing w:before="100" w:beforeAutospacing="1" w:after="100" w:afterAutospacing="1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14:paraId="0C07CD96" w14:textId="3661FDF2" w:rsidR="002B7C97" w:rsidRPr="00D02982" w:rsidRDefault="002B7C97" w:rsidP="00D0298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D02982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 w:rsidRPr="00D02982">
        <w:rPr>
          <w:rFonts w:ascii="Times New Roman" w:hAnsi="Times New Roman" w:cs="Times New Roman"/>
          <w:sz w:val="24"/>
          <w:szCs w:val="24"/>
        </w:rPr>
        <w:t xml:space="preserve">xação no lugar de costume, em </w:t>
      </w:r>
      <w:r w:rsidR="008113DA" w:rsidRPr="00D02982">
        <w:rPr>
          <w:rFonts w:ascii="Times New Roman" w:hAnsi="Times New Roman" w:cs="Times New Roman"/>
          <w:sz w:val="24"/>
          <w:szCs w:val="24"/>
        </w:rPr>
        <w:t>04</w:t>
      </w:r>
      <w:r w:rsidR="00B841C6" w:rsidRPr="00D02982">
        <w:rPr>
          <w:rFonts w:ascii="Times New Roman" w:hAnsi="Times New Roman" w:cs="Times New Roman"/>
          <w:sz w:val="24"/>
          <w:szCs w:val="24"/>
        </w:rPr>
        <w:t>.</w:t>
      </w:r>
      <w:r w:rsidR="008113DA" w:rsidRPr="00D02982">
        <w:rPr>
          <w:rFonts w:ascii="Times New Roman" w:hAnsi="Times New Roman" w:cs="Times New Roman"/>
          <w:sz w:val="24"/>
          <w:szCs w:val="24"/>
        </w:rPr>
        <w:t>06</w:t>
      </w:r>
      <w:r w:rsidRPr="00D02982">
        <w:rPr>
          <w:rFonts w:ascii="Times New Roman" w:hAnsi="Times New Roman" w:cs="Times New Roman"/>
          <w:sz w:val="24"/>
          <w:szCs w:val="24"/>
        </w:rPr>
        <w:t>.202</w:t>
      </w:r>
      <w:r w:rsidR="00A3517F" w:rsidRPr="00D02982">
        <w:rPr>
          <w:rFonts w:ascii="Times New Roman" w:hAnsi="Times New Roman" w:cs="Times New Roman"/>
          <w:sz w:val="24"/>
          <w:szCs w:val="24"/>
        </w:rPr>
        <w:t>4</w:t>
      </w:r>
      <w:r w:rsidRPr="00D02982">
        <w:rPr>
          <w:rFonts w:ascii="Times New Roman" w:hAnsi="Times New Roman" w:cs="Times New Roman"/>
          <w:sz w:val="24"/>
          <w:szCs w:val="24"/>
        </w:rPr>
        <w:t>.</w:t>
      </w:r>
    </w:p>
    <w:p w14:paraId="0C46627D" w14:textId="77777777" w:rsidR="00662B9B" w:rsidRPr="00D02982" w:rsidRDefault="00662B9B" w:rsidP="00D0298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58A16C6" w:rsidR="002B7C97" w:rsidRPr="00D02982" w:rsidRDefault="002B7C97" w:rsidP="00D0298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662B9B" w:rsidRPr="00D029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532864" w:rsidRPr="00D0298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841C6" w:rsidRPr="00D02982"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77A55F5C" w14:textId="5E3C7432" w:rsidR="00175586" w:rsidRPr="00D02982" w:rsidRDefault="00B841C6" w:rsidP="00D0298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D0298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 w:rsidR="00532864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B9B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9198C" w:rsidRPr="00D029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982">
        <w:rPr>
          <w:rFonts w:ascii="Times New Roman" w:hAnsi="Times New Roman" w:cs="Times New Roman"/>
          <w:sz w:val="24"/>
          <w:szCs w:val="24"/>
        </w:rPr>
        <w:t>Coordenador de Assuntos Legislativo</w:t>
      </w:r>
    </w:p>
    <w:sectPr w:rsidR="00175586" w:rsidRPr="00D02982" w:rsidSect="004E5F2B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4410" w14:textId="77777777" w:rsidR="00B63B82" w:rsidRDefault="00B63B82">
      <w:r>
        <w:separator/>
      </w:r>
    </w:p>
  </w:endnote>
  <w:endnote w:type="continuationSeparator" w:id="0">
    <w:p w14:paraId="1096A1EE" w14:textId="77777777" w:rsidR="00B63B82" w:rsidRDefault="00B6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AF226" w14:textId="77777777" w:rsidR="00B63B82" w:rsidRDefault="00B63B82">
      <w:r>
        <w:separator/>
      </w:r>
    </w:p>
  </w:footnote>
  <w:footnote w:type="continuationSeparator" w:id="0">
    <w:p w14:paraId="0FEF541E" w14:textId="77777777" w:rsidR="00B63B82" w:rsidRDefault="00B63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13D"/>
    <w:rsid w:val="000755C9"/>
    <w:rsid w:val="00124824"/>
    <w:rsid w:val="00135B1C"/>
    <w:rsid w:val="00175586"/>
    <w:rsid w:val="001915A3"/>
    <w:rsid w:val="0019198C"/>
    <w:rsid w:val="002137B5"/>
    <w:rsid w:val="002173A0"/>
    <w:rsid w:val="00217F62"/>
    <w:rsid w:val="002668FB"/>
    <w:rsid w:val="002B4319"/>
    <w:rsid w:val="002B7C97"/>
    <w:rsid w:val="004041F4"/>
    <w:rsid w:val="004201FA"/>
    <w:rsid w:val="00474E77"/>
    <w:rsid w:val="0047734F"/>
    <w:rsid w:val="004E5F2B"/>
    <w:rsid w:val="00532864"/>
    <w:rsid w:val="006026A9"/>
    <w:rsid w:val="00662B9B"/>
    <w:rsid w:val="00734510"/>
    <w:rsid w:val="00736EC5"/>
    <w:rsid w:val="007A686B"/>
    <w:rsid w:val="007B305B"/>
    <w:rsid w:val="008113DA"/>
    <w:rsid w:val="008D5508"/>
    <w:rsid w:val="00901708"/>
    <w:rsid w:val="00937B69"/>
    <w:rsid w:val="00984351"/>
    <w:rsid w:val="009A3E01"/>
    <w:rsid w:val="009A7D55"/>
    <w:rsid w:val="009C0B55"/>
    <w:rsid w:val="009C454F"/>
    <w:rsid w:val="009C59E5"/>
    <w:rsid w:val="009D26CE"/>
    <w:rsid w:val="009D41C8"/>
    <w:rsid w:val="00A11B89"/>
    <w:rsid w:val="00A1305C"/>
    <w:rsid w:val="00A3517F"/>
    <w:rsid w:val="00A400F1"/>
    <w:rsid w:val="00A543B4"/>
    <w:rsid w:val="00A906D8"/>
    <w:rsid w:val="00AB5A74"/>
    <w:rsid w:val="00AD6C96"/>
    <w:rsid w:val="00B63B82"/>
    <w:rsid w:val="00B64C64"/>
    <w:rsid w:val="00B8300A"/>
    <w:rsid w:val="00B841C6"/>
    <w:rsid w:val="00C51C4E"/>
    <w:rsid w:val="00C94B69"/>
    <w:rsid w:val="00CB7F78"/>
    <w:rsid w:val="00D02982"/>
    <w:rsid w:val="00D207E4"/>
    <w:rsid w:val="00D5048B"/>
    <w:rsid w:val="00D7418E"/>
    <w:rsid w:val="00DF653C"/>
    <w:rsid w:val="00E44018"/>
    <w:rsid w:val="00E56908"/>
    <w:rsid w:val="00E57B53"/>
    <w:rsid w:val="00E67001"/>
    <w:rsid w:val="00E86594"/>
    <w:rsid w:val="00ED3FDD"/>
    <w:rsid w:val="00F071AE"/>
    <w:rsid w:val="00F2404E"/>
    <w:rsid w:val="00F25E8D"/>
    <w:rsid w:val="00F44CC2"/>
    <w:rsid w:val="00F53C96"/>
    <w:rsid w:val="00FA5977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401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F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bodytextindent2">
    <w:name w:val="ecxmsobodytextindent2"/>
    <w:basedOn w:val="Normal"/>
    <w:rsid w:val="00ED3FDD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8113DA"/>
    <w:pPr>
      <w:widowControl w:val="0"/>
      <w:autoSpaceDE w:val="0"/>
      <w:autoSpaceDN w:val="0"/>
      <w:ind w:left="52"/>
      <w:outlineLvl w:val="1"/>
    </w:pPr>
    <w:rPr>
      <w:rFonts w:ascii="Cambria" w:eastAsia="Cambria" w:hAnsi="Cambria" w:cs="Cambria"/>
      <w:b/>
      <w:bCs/>
      <w:sz w:val="24"/>
      <w:szCs w:val="24"/>
      <w:lang w:val="pt-PT"/>
    </w:rPr>
  </w:style>
  <w:style w:type="character" w:customStyle="1" w:styleId="textooriginal">
    <w:name w:val="texto_original"/>
    <w:basedOn w:val="Fontepargpadro"/>
    <w:rsid w:val="00FA5977"/>
  </w:style>
  <w:style w:type="paragraph" w:customStyle="1" w:styleId="Default">
    <w:name w:val="Default"/>
    <w:rsid w:val="00F2404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2024-06-04T20:03:00Z</cp:lastPrinted>
  <dcterms:created xsi:type="dcterms:W3CDTF">2024-06-04T20:03:00Z</dcterms:created>
  <dcterms:modified xsi:type="dcterms:W3CDTF">2024-06-04T20:50:00Z</dcterms:modified>
</cp:coreProperties>
</file>