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9F5B11" w:rsidRDefault="00781F66" w:rsidP="008C0A2D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9F5B11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00700066" r:id="rId8"/>
        </w:object>
      </w:r>
    </w:p>
    <w:p w:rsidR="008C0A2D" w:rsidRPr="009F5B11" w:rsidRDefault="008C0A2D" w:rsidP="00386864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9F5B11" w:rsidTr="00386864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9F5B11" w:rsidRDefault="008C0A2D" w:rsidP="00386864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9F5B11" w:rsidRDefault="00AA5CCD" w:rsidP="00386864">
            <w:pPr>
              <w:ind w:right="-380"/>
              <w:rPr>
                <w:b/>
                <w:sz w:val="24"/>
                <w:szCs w:val="24"/>
              </w:rPr>
            </w:pPr>
            <w:r w:rsidRPr="009F5B11">
              <w:rPr>
                <w:b/>
                <w:sz w:val="24"/>
                <w:szCs w:val="24"/>
              </w:rPr>
              <w:t>REQUERIMENTO Nº</w:t>
            </w:r>
            <w:r w:rsidR="00386864">
              <w:rPr>
                <w:b/>
                <w:sz w:val="24"/>
                <w:szCs w:val="24"/>
              </w:rPr>
              <w:t>459</w:t>
            </w:r>
            <w:r w:rsidRPr="009F5B11">
              <w:rPr>
                <w:b/>
                <w:sz w:val="24"/>
                <w:szCs w:val="24"/>
              </w:rPr>
              <w:t>/2015</w:t>
            </w:r>
          </w:p>
          <w:p w:rsidR="008C0A2D" w:rsidRPr="009F5B11" w:rsidRDefault="008C0A2D" w:rsidP="00386864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386864" w:rsidRDefault="00386864" w:rsidP="00386864">
      <w:pPr>
        <w:ind w:right="-380"/>
        <w:jc w:val="both"/>
        <w:outlineLvl w:val="0"/>
        <w:rPr>
          <w:rFonts w:eastAsia="Calibri"/>
          <w:iCs/>
          <w:sz w:val="24"/>
          <w:szCs w:val="24"/>
        </w:rPr>
      </w:pPr>
    </w:p>
    <w:p w:rsidR="00386864" w:rsidRDefault="00150FBC" w:rsidP="00386864">
      <w:pPr>
        <w:ind w:right="-380"/>
        <w:jc w:val="both"/>
        <w:outlineLvl w:val="0"/>
        <w:rPr>
          <w:b/>
          <w:sz w:val="24"/>
          <w:szCs w:val="24"/>
        </w:rPr>
      </w:pPr>
      <w:r w:rsidRPr="009F5B11">
        <w:rPr>
          <w:rFonts w:eastAsia="Calibri"/>
          <w:b/>
          <w:iCs/>
          <w:sz w:val="24"/>
          <w:szCs w:val="24"/>
        </w:rPr>
        <w:t xml:space="preserve">AUTORIA: </w:t>
      </w:r>
      <w:r w:rsidR="0024557B" w:rsidRPr="00F5105F">
        <w:rPr>
          <w:b/>
          <w:sz w:val="24"/>
          <w:szCs w:val="24"/>
        </w:rPr>
        <w:t>VEREADORES PEDRO DA VITÓRIA, CLÓVIS DE PAULA E MILTON SOARES</w:t>
      </w:r>
      <w:r w:rsidR="0024557B">
        <w:rPr>
          <w:b/>
          <w:sz w:val="24"/>
          <w:szCs w:val="24"/>
        </w:rPr>
        <w:t>.</w:t>
      </w:r>
    </w:p>
    <w:p w:rsidR="00386864" w:rsidRDefault="00386864" w:rsidP="00386864">
      <w:pPr>
        <w:ind w:right="-380"/>
        <w:jc w:val="both"/>
        <w:outlineLvl w:val="0"/>
        <w:rPr>
          <w:b/>
          <w:sz w:val="24"/>
          <w:szCs w:val="24"/>
        </w:rPr>
      </w:pPr>
    </w:p>
    <w:p w:rsidR="00386864" w:rsidRDefault="00386864" w:rsidP="00386864">
      <w:pPr>
        <w:ind w:right="-380"/>
        <w:jc w:val="both"/>
        <w:outlineLvl w:val="0"/>
        <w:rPr>
          <w:b/>
          <w:sz w:val="24"/>
          <w:szCs w:val="24"/>
        </w:rPr>
      </w:pP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B738E" w:rsidRPr="009F5B11">
        <w:rPr>
          <w:sz w:val="24"/>
          <w:szCs w:val="24"/>
        </w:rPr>
        <w:t>Senhor Presidente,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1473" w:rsidRPr="004C3F29">
        <w:rPr>
          <w:sz w:val="24"/>
          <w:szCs w:val="24"/>
        </w:rPr>
        <w:t>Requeremos, ouvido o Soberano Plenário, que este expediente seja encaminhado ao Exmo. Senhor Mauro Valter Berft, Prefeito Municipal</w:t>
      </w:r>
      <w:r w:rsidR="003B738E" w:rsidRPr="00315DD4">
        <w:rPr>
          <w:sz w:val="24"/>
          <w:szCs w:val="24"/>
        </w:rPr>
        <w:t>,</w:t>
      </w:r>
      <w:r w:rsidR="003B738E" w:rsidRPr="00C00DB0">
        <w:rPr>
          <w:b/>
          <w:sz w:val="24"/>
          <w:szCs w:val="24"/>
        </w:rPr>
        <w:t xml:space="preserve"> </w:t>
      </w:r>
      <w:r w:rsidR="00E16AB2" w:rsidRPr="00E16AB2">
        <w:rPr>
          <w:rFonts w:eastAsia="Calibri"/>
          <w:iCs/>
          <w:sz w:val="24"/>
          <w:szCs w:val="24"/>
        </w:rPr>
        <w:t xml:space="preserve">com cópia </w:t>
      </w:r>
      <w:r w:rsidR="00B549CF" w:rsidRPr="00386864">
        <w:rPr>
          <w:sz w:val="24"/>
          <w:szCs w:val="24"/>
        </w:rPr>
        <w:t>ao Ilmo Sr. L</w:t>
      </w:r>
      <w:r w:rsidR="0012501F" w:rsidRPr="00386864">
        <w:rPr>
          <w:sz w:val="24"/>
          <w:szCs w:val="24"/>
        </w:rPr>
        <w:t xml:space="preserve">uiz Augusto Ferres Schimith </w:t>
      </w:r>
      <w:r w:rsidR="00B549CF" w:rsidRPr="00386864">
        <w:rPr>
          <w:sz w:val="24"/>
          <w:szCs w:val="24"/>
        </w:rPr>
        <w:t>– Promotor de Justiça da Comarca de Campo Novo do Parecis,</w:t>
      </w:r>
      <w:r w:rsidR="0012501F">
        <w:rPr>
          <w:rFonts w:eastAsia="Calibri"/>
          <w:iCs/>
          <w:sz w:val="24"/>
          <w:szCs w:val="24"/>
        </w:rPr>
        <w:t xml:space="preserve"> </w:t>
      </w:r>
      <w:r w:rsidR="00E16AB2" w:rsidRPr="00363324">
        <w:rPr>
          <w:rFonts w:eastAsia="Calibri"/>
          <w:b/>
          <w:iCs/>
          <w:sz w:val="24"/>
          <w:szCs w:val="24"/>
        </w:rPr>
        <w:t xml:space="preserve">requerendo o cumprimento da Lei Federal 10.098/2000, que estabelece normas gerais e critério básicos para a promoção da acessibilidade das pessoas portadoras de deficiência ou com mobilidade reduzida, em especial o </w:t>
      </w:r>
      <w:r>
        <w:rPr>
          <w:rFonts w:eastAsia="Calibri"/>
          <w:b/>
          <w:iCs/>
          <w:sz w:val="24"/>
          <w:szCs w:val="24"/>
        </w:rPr>
        <w:t>a</w:t>
      </w:r>
      <w:r w:rsidR="00E16AB2" w:rsidRPr="00363324">
        <w:rPr>
          <w:rFonts w:eastAsia="Calibri"/>
          <w:b/>
          <w:iCs/>
          <w:sz w:val="24"/>
          <w:szCs w:val="24"/>
        </w:rPr>
        <w:t>rt</w:t>
      </w:r>
      <w:r>
        <w:rPr>
          <w:rFonts w:eastAsia="Calibri"/>
          <w:b/>
          <w:iCs/>
          <w:sz w:val="24"/>
          <w:szCs w:val="24"/>
        </w:rPr>
        <w:t>.</w:t>
      </w:r>
      <w:r w:rsidR="00E16AB2" w:rsidRPr="00363324">
        <w:rPr>
          <w:rFonts w:eastAsia="Calibri"/>
          <w:b/>
          <w:iCs/>
          <w:sz w:val="24"/>
          <w:szCs w:val="24"/>
        </w:rPr>
        <w:t xml:space="preserve"> 11, seu </w:t>
      </w:r>
      <w:r>
        <w:rPr>
          <w:rFonts w:eastAsia="Calibri"/>
          <w:b/>
          <w:iCs/>
          <w:sz w:val="24"/>
          <w:szCs w:val="24"/>
        </w:rPr>
        <w:t>p</w:t>
      </w:r>
      <w:r w:rsidR="00E16AB2" w:rsidRPr="00363324">
        <w:rPr>
          <w:rFonts w:eastAsia="Calibri"/>
          <w:b/>
          <w:iCs/>
          <w:sz w:val="24"/>
          <w:szCs w:val="24"/>
        </w:rPr>
        <w:t xml:space="preserve">arágrafo </w:t>
      </w:r>
      <w:r>
        <w:rPr>
          <w:rFonts w:eastAsia="Calibri"/>
          <w:b/>
          <w:iCs/>
          <w:sz w:val="24"/>
          <w:szCs w:val="24"/>
        </w:rPr>
        <w:t>ú</w:t>
      </w:r>
      <w:r w:rsidR="00E16AB2" w:rsidRPr="00363324">
        <w:rPr>
          <w:rFonts w:eastAsia="Calibri"/>
          <w:b/>
          <w:iCs/>
          <w:sz w:val="24"/>
          <w:szCs w:val="24"/>
        </w:rPr>
        <w:t>nico</w:t>
      </w:r>
      <w:r w:rsidR="00363324" w:rsidRPr="00363324">
        <w:rPr>
          <w:rFonts w:eastAsia="Calibri"/>
          <w:b/>
          <w:iCs/>
          <w:sz w:val="24"/>
          <w:szCs w:val="24"/>
        </w:rPr>
        <w:t xml:space="preserve"> </w:t>
      </w:r>
      <w:r w:rsidR="00E16AB2" w:rsidRPr="00363324">
        <w:rPr>
          <w:rFonts w:eastAsia="Calibri"/>
          <w:b/>
          <w:iCs/>
          <w:sz w:val="24"/>
          <w:szCs w:val="24"/>
        </w:rPr>
        <w:t>e incisos.</w:t>
      </w:r>
      <w:r w:rsidR="00E16AB2" w:rsidRPr="00E16AB2">
        <w:rPr>
          <w:rFonts w:eastAsia="Calibri"/>
          <w:iCs/>
          <w:sz w:val="24"/>
          <w:szCs w:val="24"/>
        </w:rPr>
        <w:t xml:space="preserve"> 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0FBC" w:rsidRPr="009F5B11">
        <w:rPr>
          <w:rFonts w:eastAsia="Calibri"/>
          <w:b/>
          <w:iCs/>
          <w:sz w:val="24"/>
          <w:szCs w:val="24"/>
          <w:u w:val="single"/>
        </w:rPr>
        <w:t>JUSTIFICATIVA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AB2" w:rsidRPr="00E16AB2">
        <w:rPr>
          <w:rFonts w:eastAsia="Calibri"/>
          <w:iCs/>
          <w:sz w:val="24"/>
          <w:szCs w:val="24"/>
        </w:rPr>
        <w:t>CONSIDERANDO que a Constituição Federal de 1988 enaltece que todos os seres humanos são igualmente detentores de direitos, deveres e obrigações. A Carta Magna estabelece em seu art</w:t>
      </w:r>
      <w:r>
        <w:rPr>
          <w:rFonts w:eastAsia="Calibri"/>
          <w:iCs/>
          <w:sz w:val="24"/>
          <w:szCs w:val="24"/>
        </w:rPr>
        <w:t>.</w:t>
      </w:r>
      <w:r w:rsidR="00E16AB2" w:rsidRPr="00E16AB2">
        <w:rPr>
          <w:rFonts w:eastAsia="Calibri"/>
          <w:iCs/>
          <w:sz w:val="24"/>
          <w:szCs w:val="24"/>
        </w:rPr>
        <w:t xml:space="preserve"> 5º que homens e mulheres são iguais perante a lei, sem distinção de qualquer natureza. Sendo assim, uma pessoa não possui mais ou menos direitos em face da outra, o certo é que todos possuem direitos iguais. A Associação Brasileira de Normas Técnicas (ABNT) define acessibilidade como sendo a “possibilidade e condições de alcance, percepção e entendimento para utilização com segurança e autonomia de edificações, espaço, mobiliário, equipamento urbano e elementos”;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AB2" w:rsidRPr="00E16AB2">
        <w:rPr>
          <w:rFonts w:eastAsia="Calibri"/>
          <w:iCs/>
          <w:sz w:val="24"/>
          <w:szCs w:val="24"/>
        </w:rPr>
        <w:t>CONSIDERANDO</w:t>
      </w:r>
      <w:r w:rsidR="005B6504">
        <w:rPr>
          <w:rFonts w:eastAsia="Calibri"/>
          <w:iCs/>
          <w:sz w:val="24"/>
          <w:szCs w:val="24"/>
        </w:rPr>
        <w:t xml:space="preserve">  </w:t>
      </w:r>
      <w:r w:rsidR="00E16AB2" w:rsidRPr="00E16AB2">
        <w:rPr>
          <w:rFonts w:eastAsia="Calibri"/>
          <w:iCs/>
          <w:sz w:val="24"/>
          <w:szCs w:val="24"/>
        </w:rPr>
        <w:t>que último censo do Instituto Brasileiro de Geografia e Estatística – IBGE mostra que, no Brasil, vinte e quatro milhões e quinhentas mil pessoas são portadoras de algum tipo de deficiência, das quais pelo menos nove milhões em idade produtiva. Esse número representa 17% (dezessete por cento) da população brasileira que sofre com falta de consciência de uma sociedade que ainda não despertou para as questões dos direitos dos portadores de deficiência;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AB2" w:rsidRPr="00E16AB2">
        <w:rPr>
          <w:rFonts w:eastAsia="Calibri"/>
          <w:iCs/>
          <w:sz w:val="24"/>
          <w:szCs w:val="24"/>
        </w:rPr>
        <w:t>CONSIDERANDO que esta lei é de grande importância, na medida em que cria normas gerais e critérios básicos de acessibilidade, “mediante a supressão de barreiras e de obstáculos nas vias e espaços públicos, no mobiliário urbano, na construção e reforma de edifícios e nos meios de transporte e de comunicação” (art. 1º);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6AB2" w:rsidRPr="00E16AB2">
        <w:rPr>
          <w:rFonts w:eastAsia="Calibri"/>
          <w:iCs/>
          <w:sz w:val="24"/>
          <w:szCs w:val="24"/>
        </w:rPr>
        <w:t>CONSIDERANDO</w:t>
      </w:r>
      <w:r w:rsidR="00B549CF">
        <w:rPr>
          <w:rFonts w:eastAsia="Calibri"/>
          <w:iCs/>
          <w:sz w:val="24"/>
          <w:szCs w:val="24"/>
        </w:rPr>
        <w:t xml:space="preserve">  </w:t>
      </w:r>
      <w:r w:rsidR="00E16AB2" w:rsidRPr="00E16AB2">
        <w:rPr>
          <w:rFonts w:eastAsia="Calibri"/>
          <w:iCs/>
          <w:sz w:val="24"/>
          <w:szCs w:val="24"/>
        </w:rPr>
        <w:t>que planejar uma cidade para todos não é uma tarefa impossível quando os responsáveis estão envolvidos para a concretização deste ideal. Prever acessibilidade nos projetos de qualquer cidade significa garantir o direito de ir e vir de todos os cidadãos sem nenhuma distinção. Esta garantia já faz parte de inúmeros documentos nacionais e internacionais que preconizam uma melhor qualidade de vida para as pessoas, bem como a eliminação de barreiras urbanas, arquitetônicas, de transporte e de comunicação. A acessibilidade é a possibilidade da convivência entre as diferenças, sendo benéfica para a sociedade e resultando numa melhor qualidade de vida para os cidadã</w:t>
      </w:r>
      <w:r>
        <w:rPr>
          <w:rFonts w:eastAsia="Calibri"/>
          <w:iCs/>
          <w:sz w:val="24"/>
          <w:szCs w:val="24"/>
        </w:rPr>
        <w:t>os portadores de deficiências;</w:t>
      </w:r>
    </w:p>
    <w:p w:rsidR="00EE079E" w:rsidRDefault="00386864" w:rsidP="00386864">
      <w:pPr>
        <w:ind w:right="-380"/>
        <w:jc w:val="both"/>
        <w:outlineLvl w:val="0"/>
        <w:rPr>
          <w:rFonts w:eastAsia="Calibri"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079E" w:rsidRPr="00E16AB2">
        <w:rPr>
          <w:rFonts w:eastAsia="Calibri"/>
          <w:iCs/>
          <w:sz w:val="24"/>
          <w:szCs w:val="24"/>
        </w:rPr>
        <w:t>CONSIDERANDO</w:t>
      </w:r>
      <w:r w:rsidR="00EE079E">
        <w:rPr>
          <w:rFonts w:eastAsia="Calibri"/>
          <w:iCs/>
          <w:sz w:val="24"/>
          <w:szCs w:val="24"/>
        </w:rPr>
        <w:t xml:space="preserve"> que recebemos</w:t>
      </w:r>
      <w:r w:rsidR="00153885">
        <w:rPr>
          <w:rFonts w:eastAsia="Calibri"/>
          <w:iCs/>
          <w:sz w:val="24"/>
          <w:szCs w:val="24"/>
        </w:rPr>
        <w:t xml:space="preserve"> muitas reclamações de </w:t>
      </w:r>
      <w:r w:rsidR="00C36AC0">
        <w:rPr>
          <w:rFonts w:eastAsia="Calibri"/>
          <w:iCs/>
          <w:sz w:val="24"/>
          <w:szCs w:val="24"/>
        </w:rPr>
        <w:t>munícipes</w:t>
      </w:r>
      <w:r w:rsidR="00EE079E">
        <w:rPr>
          <w:rFonts w:eastAsia="Calibri"/>
          <w:iCs/>
          <w:sz w:val="24"/>
          <w:szCs w:val="24"/>
        </w:rPr>
        <w:t xml:space="preserve"> no que tange a acessibilidade ao</w:t>
      </w:r>
      <w:r>
        <w:rPr>
          <w:rFonts w:eastAsia="Calibri"/>
          <w:iCs/>
          <w:sz w:val="24"/>
          <w:szCs w:val="24"/>
        </w:rPr>
        <w:t>s</w:t>
      </w:r>
      <w:r w:rsidR="00EE079E">
        <w:rPr>
          <w:rFonts w:eastAsia="Calibri"/>
          <w:iCs/>
          <w:sz w:val="24"/>
          <w:szCs w:val="24"/>
        </w:rPr>
        <w:t xml:space="preserve"> </w:t>
      </w:r>
      <w:r>
        <w:rPr>
          <w:rFonts w:eastAsia="Calibri"/>
          <w:iCs/>
          <w:sz w:val="24"/>
          <w:szCs w:val="24"/>
        </w:rPr>
        <w:t>p</w:t>
      </w:r>
      <w:r w:rsidR="00EE079E">
        <w:rPr>
          <w:rFonts w:eastAsia="Calibri"/>
          <w:iCs/>
          <w:sz w:val="24"/>
          <w:szCs w:val="24"/>
        </w:rPr>
        <w:t>rédio</w:t>
      </w:r>
      <w:r>
        <w:rPr>
          <w:rFonts w:eastAsia="Calibri"/>
          <w:iCs/>
          <w:sz w:val="24"/>
          <w:szCs w:val="24"/>
        </w:rPr>
        <w:t>s</w:t>
      </w:r>
      <w:r w:rsidR="00EE079E">
        <w:rPr>
          <w:rFonts w:eastAsia="Calibri"/>
          <w:iCs/>
          <w:sz w:val="24"/>
          <w:szCs w:val="24"/>
        </w:rPr>
        <w:t xml:space="preserve"> da Defensoria Pública, Secretaria Municipal de Educação e o Gabinete do Prefeito</w:t>
      </w:r>
      <w:r w:rsidR="00153885">
        <w:rPr>
          <w:rFonts w:eastAsia="Calibri"/>
          <w:iCs/>
          <w:sz w:val="24"/>
          <w:szCs w:val="24"/>
        </w:rPr>
        <w:t xml:space="preserve"> Municipal</w:t>
      </w:r>
      <w:r w:rsidR="00EE079E">
        <w:rPr>
          <w:rFonts w:eastAsia="Calibri"/>
          <w:iCs/>
          <w:sz w:val="24"/>
          <w:szCs w:val="24"/>
        </w:rPr>
        <w:t>.</w:t>
      </w:r>
    </w:p>
    <w:p w:rsid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</w:p>
    <w:p w:rsidR="00386864" w:rsidRPr="00386864" w:rsidRDefault="00386864" w:rsidP="00386864">
      <w:pPr>
        <w:ind w:right="-380"/>
        <w:jc w:val="both"/>
        <w:outlineLvl w:val="0"/>
        <w:rPr>
          <w:sz w:val="24"/>
          <w:szCs w:val="24"/>
        </w:rPr>
      </w:pPr>
    </w:p>
    <w:p w:rsidR="00150FBC" w:rsidRPr="009F5B11" w:rsidRDefault="00150FBC" w:rsidP="00386864">
      <w:pPr>
        <w:tabs>
          <w:tab w:val="left" w:pos="3402"/>
          <w:tab w:val="center" w:pos="3686"/>
        </w:tabs>
        <w:ind w:right="-285" w:firstLine="3686"/>
        <w:jc w:val="both"/>
        <w:outlineLvl w:val="0"/>
        <w:rPr>
          <w:rFonts w:eastAsia="Calibri"/>
          <w:iCs/>
          <w:sz w:val="24"/>
          <w:szCs w:val="24"/>
        </w:rPr>
      </w:pPr>
      <w:r w:rsidRPr="009F5B11">
        <w:rPr>
          <w:rFonts w:eastAsia="Calibri"/>
          <w:iCs/>
          <w:sz w:val="24"/>
          <w:szCs w:val="24"/>
        </w:rPr>
        <w:t>Sala de S</w:t>
      </w:r>
      <w:r w:rsidR="00A44A47" w:rsidRPr="009F5B11">
        <w:rPr>
          <w:rFonts w:eastAsia="Calibri"/>
          <w:iCs/>
          <w:sz w:val="24"/>
          <w:szCs w:val="24"/>
        </w:rPr>
        <w:t xml:space="preserve">essões da Câmara Municipal, em </w:t>
      </w:r>
      <w:r w:rsidR="00386864">
        <w:rPr>
          <w:rFonts w:eastAsia="Calibri"/>
          <w:iCs/>
          <w:sz w:val="24"/>
          <w:szCs w:val="24"/>
        </w:rPr>
        <w:t>10</w:t>
      </w:r>
      <w:r w:rsidR="0024557B">
        <w:rPr>
          <w:rFonts w:eastAsia="Calibri"/>
          <w:iCs/>
          <w:sz w:val="24"/>
          <w:szCs w:val="24"/>
        </w:rPr>
        <w:t xml:space="preserve"> de agosto </w:t>
      </w:r>
      <w:r w:rsidR="00E16AB2">
        <w:rPr>
          <w:rFonts w:eastAsia="Calibri"/>
          <w:iCs/>
          <w:sz w:val="24"/>
          <w:szCs w:val="24"/>
        </w:rPr>
        <w:t xml:space="preserve"> </w:t>
      </w:r>
      <w:r w:rsidRPr="009F5B11">
        <w:rPr>
          <w:rFonts w:eastAsia="Calibri"/>
          <w:iCs/>
          <w:sz w:val="24"/>
          <w:szCs w:val="24"/>
        </w:rPr>
        <w:t>de 2015.</w:t>
      </w:r>
    </w:p>
    <w:p w:rsidR="00150FBC" w:rsidRPr="009F5B11" w:rsidRDefault="00150FBC" w:rsidP="00386864">
      <w:pPr>
        <w:tabs>
          <w:tab w:val="center" w:pos="3686"/>
        </w:tabs>
        <w:ind w:firstLine="3686"/>
        <w:jc w:val="both"/>
        <w:rPr>
          <w:rFonts w:eastAsia="Calibri"/>
          <w:iCs/>
          <w:sz w:val="24"/>
          <w:szCs w:val="24"/>
        </w:rPr>
      </w:pPr>
    </w:p>
    <w:p w:rsidR="00386864" w:rsidRDefault="00386864" w:rsidP="00386864">
      <w:pPr>
        <w:jc w:val="both"/>
        <w:rPr>
          <w:rFonts w:eastAsia="Calibri"/>
          <w:iCs/>
          <w:sz w:val="24"/>
          <w:szCs w:val="24"/>
        </w:rPr>
      </w:pPr>
    </w:p>
    <w:p w:rsidR="00386864" w:rsidRDefault="00386864" w:rsidP="00386864">
      <w:pPr>
        <w:jc w:val="both"/>
        <w:rPr>
          <w:rFonts w:eastAsia="Calibri"/>
          <w:iCs/>
          <w:sz w:val="24"/>
          <w:szCs w:val="24"/>
        </w:rPr>
      </w:pPr>
    </w:p>
    <w:p w:rsidR="00386864" w:rsidRPr="00265DC6" w:rsidRDefault="00386864" w:rsidP="00386864">
      <w:pPr>
        <w:jc w:val="center"/>
        <w:rPr>
          <w:rFonts w:eastAsia="Calibri"/>
          <w:iCs/>
          <w:sz w:val="24"/>
          <w:szCs w:val="24"/>
        </w:rPr>
      </w:pPr>
      <w:r w:rsidRPr="00966A25">
        <w:rPr>
          <w:b/>
          <w:iCs/>
          <w:sz w:val="24"/>
          <w:szCs w:val="24"/>
        </w:rPr>
        <w:t xml:space="preserve">VER. SEBASTIÃO PEDRO DA VITÓRIA   </w:t>
      </w:r>
      <w:r>
        <w:rPr>
          <w:b/>
          <w:iCs/>
          <w:sz w:val="24"/>
          <w:szCs w:val="24"/>
        </w:rPr>
        <w:t xml:space="preserve">    </w:t>
      </w:r>
      <w:r w:rsidRPr="00966A25">
        <w:rPr>
          <w:b/>
          <w:iCs/>
          <w:sz w:val="24"/>
          <w:szCs w:val="24"/>
        </w:rPr>
        <w:t xml:space="preserve">  </w:t>
      </w:r>
      <w:r>
        <w:rPr>
          <w:b/>
          <w:iCs/>
          <w:sz w:val="24"/>
          <w:szCs w:val="24"/>
        </w:rPr>
        <w:t>VER. CLÓVIS DE PAULA</w:t>
      </w:r>
    </w:p>
    <w:p w:rsidR="00386864" w:rsidRDefault="00386864" w:rsidP="00386864">
      <w:pPr>
        <w:jc w:val="center"/>
        <w:rPr>
          <w:b/>
          <w:iCs/>
          <w:sz w:val="24"/>
          <w:szCs w:val="24"/>
        </w:rPr>
      </w:pPr>
    </w:p>
    <w:p w:rsidR="00386864" w:rsidRPr="00966A25" w:rsidRDefault="00386864" w:rsidP="00386864">
      <w:pPr>
        <w:jc w:val="center"/>
        <w:rPr>
          <w:b/>
          <w:iCs/>
          <w:sz w:val="24"/>
          <w:szCs w:val="24"/>
        </w:rPr>
      </w:pPr>
    </w:p>
    <w:p w:rsidR="00386864" w:rsidRPr="00966A25" w:rsidRDefault="00386864" w:rsidP="00386864">
      <w:pPr>
        <w:jc w:val="center"/>
        <w:rPr>
          <w:iCs/>
          <w:sz w:val="24"/>
          <w:szCs w:val="24"/>
        </w:rPr>
      </w:pPr>
    </w:p>
    <w:p w:rsidR="00386864" w:rsidRPr="002048EA" w:rsidRDefault="00386864" w:rsidP="00386864">
      <w:pPr>
        <w:tabs>
          <w:tab w:val="left" w:pos="3402"/>
        </w:tabs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b/>
          <w:iCs/>
          <w:sz w:val="24"/>
          <w:szCs w:val="24"/>
        </w:rPr>
        <w:t>VER.   MILTON SOARES</w:t>
      </w:r>
    </w:p>
    <w:p w:rsidR="00150FBC" w:rsidRPr="009F5B11" w:rsidRDefault="00150FBC" w:rsidP="00150FBC">
      <w:pPr>
        <w:tabs>
          <w:tab w:val="center" w:pos="3686"/>
        </w:tabs>
        <w:spacing w:line="360" w:lineRule="auto"/>
        <w:ind w:firstLine="709"/>
        <w:jc w:val="both"/>
        <w:rPr>
          <w:rFonts w:eastAsia="Calibri"/>
          <w:iCs/>
          <w:sz w:val="24"/>
          <w:szCs w:val="24"/>
        </w:rPr>
      </w:pPr>
    </w:p>
    <w:p w:rsidR="00150FBC" w:rsidRPr="009F5B11" w:rsidRDefault="00150FBC" w:rsidP="00F15A9F">
      <w:pPr>
        <w:tabs>
          <w:tab w:val="left" w:pos="3402"/>
          <w:tab w:val="center" w:pos="3686"/>
        </w:tabs>
        <w:spacing w:line="360" w:lineRule="auto"/>
        <w:ind w:firstLine="3686"/>
        <w:jc w:val="both"/>
        <w:outlineLvl w:val="0"/>
        <w:rPr>
          <w:rFonts w:eastAsia="Calibri"/>
          <w:iCs/>
          <w:sz w:val="24"/>
          <w:szCs w:val="24"/>
        </w:rPr>
      </w:pPr>
    </w:p>
    <w:p w:rsidR="00150FBC" w:rsidRPr="009F5B11" w:rsidRDefault="00150FBC" w:rsidP="00F15A9F">
      <w:pPr>
        <w:tabs>
          <w:tab w:val="left" w:pos="3402"/>
          <w:tab w:val="center" w:pos="3686"/>
        </w:tabs>
        <w:spacing w:line="360" w:lineRule="auto"/>
        <w:ind w:firstLine="3686"/>
        <w:jc w:val="both"/>
        <w:outlineLvl w:val="0"/>
        <w:rPr>
          <w:rFonts w:eastAsia="Calibri"/>
          <w:iCs/>
          <w:sz w:val="24"/>
          <w:szCs w:val="24"/>
        </w:rPr>
      </w:pPr>
    </w:p>
    <w:p w:rsidR="00150FBC" w:rsidRPr="009F5B11" w:rsidRDefault="00150FBC" w:rsidP="00F15A9F">
      <w:pPr>
        <w:tabs>
          <w:tab w:val="left" w:pos="3402"/>
          <w:tab w:val="center" w:pos="3686"/>
        </w:tabs>
        <w:spacing w:line="360" w:lineRule="auto"/>
        <w:ind w:firstLine="3686"/>
        <w:jc w:val="both"/>
        <w:outlineLvl w:val="0"/>
        <w:rPr>
          <w:rFonts w:eastAsia="Calibri"/>
          <w:iCs/>
          <w:sz w:val="24"/>
          <w:szCs w:val="24"/>
        </w:rPr>
      </w:pPr>
    </w:p>
    <w:p w:rsidR="00150FBC" w:rsidRPr="009F5B11" w:rsidRDefault="00150FBC" w:rsidP="00F15A9F">
      <w:pPr>
        <w:tabs>
          <w:tab w:val="left" w:pos="3402"/>
          <w:tab w:val="center" w:pos="3686"/>
        </w:tabs>
        <w:spacing w:line="360" w:lineRule="auto"/>
        <w:ind w:firstLine="3686"/>
        <w:jc w:val="both"/>
        <w:outlineLvl w:val="0"/>
        <w:rPr>
          <w:rFonts w:eastAsia="Calibri"/>
          <w:iCs/>
          <w:sz w:val="24"/>
          <w:szCs w:val="24"/>
        </w:rPr>
      </w:pPr>
    </w:p>
    <w:p w:rsidR="009B7D29" w:rsidRPr="009F5B11" w:rsidRDefault="009B7D29" w:rsidP="009B7D29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sectPr w:rsidR="009B7D29" w:rsidRPr="009F5B11" w:rsidSect="00386864">
      <w:footerReference w:type="default" r:id="rId9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64F" w:rsidRDefault="0010764F" w:rsidP="00386864">
      <w:r>
        <w:separator/>
      </w:r>
    </w:p>
  </w:endnote>
  <w:endnote w:type="continuationSeparator" w:id="1">
    <w:p w:rsidR="0010764F" w:rsidRDefault="0010764F" w:rsidP="0038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386864" w:rsidTr="00E40E13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86864" w:rsidRDefault="00386864" w:rsidP="00E40E13"/>
        <w:p w:rsidR="00386864" w:rsidRDefault="00386864" w:rsidP="00E40E13">
          <w:r>
            <w:t>Protocolado na Secretaria Geral da Câmara em ____/____/2015                 _________________________</w:t>
          </w:r>
        </w:p>
        <w:p w:rsidR="00386864" w:rsidRPr="00A66411" w:rsidRDefault="00386864" w:rsidP="00E40E13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386864" w:rsidRPr="00A66411" w:rsidRDefault="00386864" w:rsidP="00E40E13">
          <w:pPr>
            <w:rPr>
              <w:sz w:val="16"/>
              <w:szCs w:val="16"/>
            </w:rPr>
          </w:pPr>
        </w:p>
        <w:p w:rsidR="00386864" w:rsidRDefault="00386864" w:rsidP="00E40E13">
          <w:r>
            <w:t>Lido e aprovado na sessão ordinária do dia ____/____/2015</w:t>
          </w:r>
        </w:p>
        <w:p w:rsidR="00386864" w:rsidRDefault="00386864" w:rsidP="00E40E13"/>
        <w:p w:rsidR="00386864" w:rsidRDefault="00386864" w:rsidP="00E40E13">
          <w:r>
            <w:t>Presidente  _________________________________</w:t>
          </w:r>
        </w:p>
        <w:p w:rsidR="00386864" w:rsidRPr="00A66411" w:rsidRDefault="00386864" w:rsidP="00E40E13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386864" w:rsidRDefault="00386864" w:rsidP="00E40E13">
          <w:pPr>
            <w:tabs>
              <w:tab w:val="left" w:pos="2175"/>
            </w:tabs>
          </w:pPr>
          <w:r>
            <w:tab/>
          </w:r>
        </w:p>
      </w:tc>
    </w:tr>
  </w:tbl>
  <w:p w:rsidR="00386864" w:rsidRDefault="00386864" w:rsidP="00386864">
    <w:pPr>
      <w:pStyle w:val="Rodap"/>
    </w:pPr>
  </w:p>
  <w:p w:rsidR="00386864" w:rsidRDefault="0038686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64F" w:rsidRDefault="0010764F" w:rsidP="00386864">
      <w:r>
        <w:separator/>
      </w:r>
    </w:p>
  </w:footnote>
  <w:footnote w:type="continuationSeparator" w:id="1">
    <w:p w:rsidR="0010764F" w:rsidRDefault="0010764F" w:rsidP="003868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0787E"/>
    <w:rsid w:val="00015602"/>
    <w:rsid w:val="00027279"/>
    <w:rsid w:val="00034B4A"/>
    <w:rsid w:val="00077B32"/>
    <w:rsid w:val="000B1824"/>
    <w:rsid w:val="000D478D"/>
    <w:rsid w:val="000E6BFA"/>
    <w:rsid w:val="000F3AD8"/>
    <w:rsid w:val="0010764F"/>
    <w:rsid w:val="001162AF"/>
    <w:rsid w:val="0012501F"/>
    <w:rsid w:val="001336B2"/>
    <w:rsid w:val="0014079B"/>
    <w:rsid w:val="00150FBC"/>
    <w:rsid w:val="00153885"/>
    <w:rsid w:val="00161D6C"/>
    <w:rsid w:val="00167514"/>
    <w:rsid w:val="001C60DC"/>
    <w:rsid w:val="001F1C9C"/>
    <w:rsid w:val="00221194"/>
    <w:rsid w:val="002239E0"/>
    <w:rsid w:val="002303F0"/>
    <w:rsid w:val="0024557B"/>
    <w:rsid w:val="00256F73"/>
    <w:rsid w:val="00276FE9"/>
    <w:rsid w:val="00284210"/>
    <w:rsid w:val="002960AE"/>
    <w:rsid w:val="002B7E77"/>
    <w:rsid w:val="002C1FF9"/>
    <w:rsid w:val="002F4FD0"/>
    <w:rsid w:val="002F75AC"/>
    <w:rsid w:val="00306B92"/>
    <w:rsid w:val="00315DD4"/>
    <w:rsid w:val="00333105"/>
    <w:rsid w:val="00343D1B"/>
    <w:rsid w:val="003534C7"/>
    <w:rsid w:val="00363324"/>
    <w:rsid w:val="0036386C"/>
    <w:rsid w:val="00364413"/>
    <w:rsid w:val="00386864"/>
    <w:rsid w:val="00390B27"/>
    <w:rsid w:val="0039653B"/>
    <w:rsid w:val="003B738E"/>
    <w:rsid w:val="0040614D"/>
    <w:rsid w:val="00444763"/>
    <w:rsid w:val="00464D3B"/>
    <w:rsid w:val="00472C61"/>
    <w:rsid w:val="00480C36"/>
    <w:rsid w:val="00485D33"/>
    <w:rsid w:val="004C401B"/>
    <w:rsid w:val="004C4EEB"/>
    <w:rsid w:val="004E197D"/>
    <w:rsid w:val="004E4F4C"/>
    <w:rsid w:val="00513A07"/>
    <w:rsid w:val="00515EC5"/>
    <w:rsid w:val="005228A3"/>
    <w:rsid w:val="0055519B"/>
    <w:rsid w:val="00563F30"/>
    <w:rsid w:val="00576C17"/>
    <w:rsid w:val="00584149"/>
    <w:rsid w:val="00585365"/>
    <w:rsid w:val="00590C77"/>
    <w:rsid w:val="005B6504"/>
    <w:rsid w:val="005D4919"/>
    <w:rsid w:val="005F0779"/>
    <w:rsid w:val="00636382"/>
    <w:rsid w:val="00643C82"/>
    <w:rsid w:val="00647222"/>
    <w:rsid w:val="00652FCE"/>
    <w:rsid w:val="0066346B"/>
    <w:rsid w:val="006B55A3"/>
    <w:rsid w:val="006C65E6"/>
    <w:rsid w:val="006F10EF"/>
    <w:rsid w:val="006F145A"/>
    <w:rsid w:val="00704779"/>
    <w:rsid w:val="00756249"/>
    <w:rsid w:val="00781F66"/>
    <w:rsid w:val="00795E42"/>
    <w:rsid w:val="007D2C14"/>
    <w:rsid w:val="007E6106"/>
    <w:rsid w:val="0081400C"/>
    <w:rsid w:val="00823031"/>
    <w:rsid w:val="00871E6C"/>
    <w:rsid w:val="008A606A"/>
    <w:rsid w:val="008C0A2D"/>
    <w:rsid w:val="008D4743"/>
    <w:rsid w:val="008D63AA"/>
    <w:rsid w:val="008E3C20"/>
    <w:rsid w:val="008E7469"/>
    <w:rsid w:val="00920A02"/>
    <w:rsid w:val="00933DBF"/>
    <w:rsid w:val="00937EFF"/>
    <w:rsid w:val="00995D63"/>
    <w:rsid w:val="009B13ED"/>
    <w:rsid w:val="009B7D29"/>
    <w:rsid w:val="009C0CD0"/>
    <w:rsid w:val="009C45CC"/>
    <w:rsid w:val="009F4214"/>
    <w:rsid w:val="009F5B11"/>
    <w:rsid w:val="00A23D8C"/>
    <w:rsid w:val="00A43EC2"/>
    <w:rsid w:val="00A44A47"/>
    <w:rsid w:val="00AA1356"/>
    <w:rsid w:val="00AA5CCD"/>
    <w:rsid w:val="00AA6B2E"/>
    <w:rsid w:val="00AE405A"/>
    <w:rsid w:val="00B07276"/>
    <w:rsid w:val="00B07D2C"/>
    <w:rsid w:val="00B422C3"/>
    <w:rsid w:val="00B549CF"/>
    <w:rsid w:val="00BC639C"/>
    <w:rsid w:val="00C00DB0"/>
    <w:rsid w:val="00C028B5"/>
    <w:rsid w:val="00C04FFD"/>
    <w:rsid w:val="00C06AB9"/>
    <w:rsid w:val="00C117C6"/>
    <w:rsid w:val="00C359E3"/>
    <w:rsid w:val="00C36AC0"/>
    <w:rsid w:val="00C36CC9"/>
    <w:rsid w:val="00C42D0D"/>
    <w:rsid w:val="00C56B05"/>
    <w:rsid w:val="00CA391F"/>
    <w:rsid w:val="00CE1184"/>
    <w:rsid w:val="00CE2908"/>
    <w:rsid w:val="00CE31E0"/>
    <w:rsid w:val="00CF0791"/>
    <w:rsid w:val="00D4437E"/>
    <w:rsid w:val="00D45FA3"/>
    <w:rsid w:val="00D7222C"/>
    <w:rsid w:val="00D967F1"/>
    <w:rsid w:val="00DA5FCA"/>
    <w:rsid w:val="00DE6E7C"/>
    <w:rsid w:val="00DF12C5"/>
    <w:rsid w:val="00E16AB2"/>
    <w:rsid w:val="00E32522"/>
    <w:rsid w:val="00E46EDA"/>
    <w:rsid w:val="00E75E5D"/>
    <w:rsid w:val="00E767C9"/>
    <w:rsid w:val="00E8669C"/>
    <w:rsid w:val="00E9467E"/>
    <w:rsid w:val="00EB084C"/>
    <w:rsid w:val="00EC1473"/>
    <w:rsid w:val="00EC25C5"/>
    <w:rsid w:val="00EC276C"/>
    <w:rsid w:val="00ED2C72"/>
    <w:rsid w:val="00ED62CA"/>
    <w:rsid w:val="00EE079E"/>
    <w:rsid w:val="00EE6E55"/>
    <w:rsid w:val="00EF65FB"/>
    <w:rsid w:val="00F044B3"/>
    <w:rsid w:val="00F15A9F"/>
    <w:rsid w:val="00F33479"/>
    <w:rsid w:val="00F8225F"/>
    <w:rsid w:val="00FB6A4B"/>
    <w:rsid w:val="00FE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F14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6F145A"/>
  </w:style>
  <w:style w:type="paragraph" w:styleId="Cabealho">
    <w:name w:val="header"/>
    <w:basedOn w:val="Normal"/>
    <w:link w:val="CabealhoChar"/>
    <w:uiPriority w:val="99"/>
    <w:semiHidden/>
    <w:unhideWhenUsed/>
    <w:rsid w:val="00386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8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868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686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1ADC-8869-431C-B3BF-70639D6D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2015-08-10T12:21:00Z</cp:lastPrinted>
  <dcterms:created xsi:type="dcterms:W3CDTF">2015-08-10T12:21:00Z</dcterms:created>
  <dcterms:modified xsi:type="dcterms:W3CDTF">2015-08-10T12:21:00Z</dcterms:modified>
</cp:coreProperties>
</file>