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Pr="00141FB6" w:rsidRDefault="001323A8" w:rsidP="00141FB6">
      <w:pPr>
        <w:rPr>
          <w:rFonts w:ascii="Times New Roman" w:hAnsi="Times New Roman" w:cs="Times New Roman"/>
          <w:iCs/>
          <w:sz w:val="24"/>
          <w:szCs w:val="24"/>
        </w:rPr>
      </w:pPr>
      <w:r w:rsidRPr="001323A8">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3.15pt;margin-top:12.65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141FB6" w:rsidRPr="00141FB6">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04965507" r:id="rId7"/>
        </w:object>
      </w:r>
    </w:p>
    <w:p w:rsidR="00141FB6" w:rsidRPr="00141FB6" w:rsidRDefault="00141FB6" w:rsidP="000502AD">
      <w:pPr>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141FB6" w:rsidRPr="00141FB6" w:rsidTr="006B6A5C">
        <w:tc>
          <w:tcPr>
            <w:tcW w:w="8505" w:type="dxa"/>
          </w:tcPr>
          <w:p w:rsidR="00141FB6" w:rsidRPr="00141FB6" w:rsidRDefault="00141FB6" w:rsidP="000502AD">
            <w:pPr>
              <w:rPr>
                <w:rFonts w:ascii="Times New Roman" w:hAnsi="Times New Roman" w:cs="Times New Roman"/>
                <w:b/>
                <w:iCs/>
                <w:sz w:val="24"/>
                <w:szCs w:val="24"/>
              </w:rPr>
            </w:pPr>
          </w:p>
          <w:p w:rsidR="00141FB6" w:rsidRPr="00141FB6" w:rsidRDefault="00141FB6" w:rsidP="000502AD">
            <w:pPr>
              <w:rPr>
                <w:rFonts w:ascii="Times New Roman" w:hAnsi="Times New Roman" w:cs="Times New Roman"/>
                <w:b/>
                <w:iCs/>
                <w:sz w:val="24"/>
                <w:szCs w:val="24"/>
              </w:rPr>
            </w:pPr>
            <w:r w:rsidRPr="00141FB6">
              <w:rPr>
                <w:rFonts w:ascii="Times New Roman" w:eastAsia="Calibri" w:hAnsi="Times New Roman" w:cs="Times New Roman"/>
                <w:b/>
                <w:iCs/>
                <w:sz w:val="24"/>
                <w:szCs w:val="24"/>
              </w:rPr>
              <w:t xml:space="preserve">PROJETO DE LEI Nº </w:t>
            </w:r>
            <w:r w:rsidR="000502AD">
              <w:rPr>
                <w:rFonts w:ascii="Times New Roman" w:eastAsia="Calibri" w:hAnsi="Times New Roman" w:cs="Times New Roman"/>
                <w:b/>
                <w:iCs/>
                <w:sz w:val="24"/>
                <w:szCs w:val="24"/>
              </w:rPr>
              <w:t>077</w:t>
            </w:r>
            <w:r w:rsidRPr="00141FB6">
              <w:rPr>
                <w:rFonts w:ascii="Times New Roman" w:eastAsia="Calibri" w:hAnsi="Times New Roman" w:cs="Times New Roman"/>
                <w:b/>
                <w:iCs/>
                <w:sz w:val="24"/>
                <w:szCs w:val="24"/>
              </w:rPr>
              <w:t>/</w:t>
            </w:r>
            <w:r w:rsidR="000502AD">
              <w:rPr>
                <w:rFonts w:ascii="Times New Roman" w:eastAsia="Calibri" w:hAnsi="Times New Roman" w:cs="Times New Roman"/>
                <w:b/>
                <w:iCs/>
                <w:sz w:val="24"/>
                <w:szCs w:val="24"/>
              </w:rPr>
              <w:t>2015</w:t>
            </w:r>
            <w:r w:rsidRPr="00141FB6">
              <w:rPr>
                <w:rFonts w:ascii="Times New Roman" w:hAnsi="Times New Roman" w:cs="Times New Roman"/>
                <w:b/>
                <w:iCs/>
                <w:sz w:val="24"/>
                <w:szCs w:val="24"/>
              </w:rPr>
              <w:t>-LE DE</w:t>
            </w:r>
            <w:r w:rsidR="000502AD">
              <w:rPr>
                <w:rFonts w:ascii="Times New Roman" w:hAnsi="Times New Roman" w:cs="Times New Roman"/>
                <w:b/>
                <w:iCs/>
                <w:sz w:val="24"/>
                <w:szCs w:val="24"/>
              </w:rPr>
              <w:t xml:space="preserve"> 28</w:t>
            </w:r>
            <w:r w:rsidRPr="00141FB6">
              <w:rPr>
                <w:rFonts w:ascii="Times New Roman" w:hAnsi="Times New Roman" w:cs="Times New Roman"/>
                <w:b/>
                <w:iCs/>
                <w:sz w:val="24"/>
                <w:szCs w:val="24"/>
              </w:rPr>
              <w:t xml:space="preserve"> DE</w:t>
            </w:r>
            <w:r w:rsidR="000502AD">
              <w:rPr>
                <w:rFonts w:ascii="Times New Roman" w:hAnsi="Times New Roman" w:cs="Times New Roman"/>
                <w:b/>
                <w:iCs/>
                <w:sz w:val="24"/>
                <w:szCs w:val="24"/>
              </w:rPr>
              <w:t xml:space="preserve"> SETEMBRO DE 2015.</w:t>
            </w:r>
          </w:p>
          <w:p w:rsidR="00141FB6" w:rsidRPr="00141FB6" w:rsidRDefault="00141FB6" w:rsidP="000502AD">
            <w:pPr>
              <w:rPr>
                <w:rFonts w:ascii="Times New Roman" w:eastAsia="Calibri" w:hAnsi="Times New Roman" w:cs="Times New Roman"/>
                <w:b/>
                <w:iCs/>
                <w:sz w:val="24"/>
                <w:szCs w:val="24"/>
              </w:rPr>
            </w:pPr>
          </w:p>
        </w:tc>
      </w:tr>
    </w:tbl>
    <w:p w:rsidR="000502AD" w:rsidRPr="000502AD" w:rsidRDefault="000502AD" w:rsidP="000502AD">
      <w:pPr>
        <w:rPr>
          <w:rFonts w:ascii="Times New Roman" w:hAnsi="Times New Roman" w:cs="Times New Roman"/>
          <w:b/>
          <w:sz w:val="24"/>
          <w:szCs w:val="24"/>
        </w:rPr>
      </w:pPr>
    </w:p>
    <w:p w:rsidR="000502AD" w:rsidRPr="000502AD" w:rsidRDefault="000502AD" w:rsidP="000502AD">
      <w:pPr>
        <w:ind w:right="-96"/>
        <w:rPr>
          <w:rFonts w:ascii="Times New Roman" w:eastAsia="Batang" w:hAnsi="Times New Roman" w:cs="Times New Roman"/>
          <w:b/>
          <w:sz w:val="24"/>
          <w:szCs w:val="24"/>
        </w:rPr>
      </w:pPr>
      <w:r w:rsidRPr="000502AD">
        <w:rPr>
          <w:rFonts w:ascii="Times New Roman" w:hAnsi="Times New Roman" w:cs="Times New Roman"/>
          <w:b/>
          <w:sz w:val="24"/>
          <w:szCs w:val="24"/>
        </w:rPr>
        <w:t xml:space="preserve">AUTORIA: </w:t>
      </w:r>
      <w:r w:rsidRPr="000502AD">
        <w:rPr>
          <w:rFonts w:ascii="Times New Roman" w:eastAsia="Batang" w:hAnsi="Times New Roman" w:cs="Times New Roman"/>
          <w:b/>
          <w:sz w:val="24"/>
          <w:szCs w:val="24"/>
        </w:rPr>
        <w:t>MESA DIRETORA DA CÂMARA MUNICIPAL</w:t>
      </w:r>
    </w:p>
    <w:p w:rsidR="000502AD" w:rsidRPr="000502AD" w:rsidRDefault="000502AD" w:rsidP="000502AD">
      <w:pPr>
        <w:ind w:right="-96"/>
        <w:rPr>
          <w:rFonts w:ascii="Times New Roman" w:eastAsia="Batang" w:hAnsi="Times New Roman" w:cs="Times New Roman"/>
          <w:b/>
          <w:sz w:val="24"/>
          <w:szCs w:val="24"/>
        </w:rPr>
      </w:pPr>
    </w:p>
    <w:p w:rsidR="000502AD" w:rsidRPr="000502AD" w:rsidRDefault="000502AD" w:rsidP="000502AD">
      <w:pPr>
        <w:ind w:right="-96"/>
        <w:jc w:val="both"/>
        <w:rPr>
          <w:rFonts w:ascii="Times New Roman" w:hAnsi="Times New Roman" w:cs="Times New Roman"/>
          <w:b/>
          <w:sz w:val="24"/>
          <w:szCs w:val="24"/>
        </w:rPr>
      </w:pPr>
      <w:r w:rsidRPr="000502AD">
        <w:rPr>
          <w:rFonts w:ascii="Times New Roman" w:hAnsi="Times New Roman" w:cs="Times New Roman"/>
          <w:b/>
          <w:sz w:val="24"/>
          <w:szCs w:val="24"/>
        </w:rPr>
        <w:t>ALTERA A REDAÇÃO DO § 2º DO ART. 4º, DA LEI Nº 1</w:t>
      </w:r>
      <w:r>
        <w:rPr>
          <w:rFonts w:ascii="Times New Roman" w:hAnsi="Times New Roman" w:cs="Times New Roman"/>
          <w:b/>
          <w:sz w:val="24"/>
          <w:szCs w:val="24"/>
        </w:rPr>
        <w:t>.</w:t>
      </w:r>
      <w:r w:rsidRPr="000502AD">
        <w:rPr>
          <w:rFonts w:ascii="Times New Roman" w:hAnsi="Times New Roman" w:cs="Times New Roman"/>
          <w:b/>
          <w:sz w:val="24"/>
          <w:szCs w:val="24"/>
        </w:rPr>
        <w:t>591/2013, DE 03/10/2013, QUE DISPÕE SOBRE A CRIAÇÃO DA OUVIDORIA DA CÂMARA MUNICIPAL DE CAMPO NOVO DO PARECIS, SUA ESTRUTURA ADMINISTRATIVA E DÁ OUTRAS PROVIDÊNCIAS.</w:t>
      </w:r>
    </w:p>
    <w:p w:rsidR="000502AD" w:rsidRPr="000502AD" w:rsidRDefault="000502AD" w:rsidP="000502AD">
      <w:pPr>
        <w:ind w:right="-96"/>
        <w:jc w:val="both"/>
        <w:rPr>
          <w:rFonts w:ascii="Times New Roman" w:hAnsi="Times New Roman" w:cs="Times New Roman"/>
          <w:b/>
          <w:sz w:val="24"/>
          <w:szCs w:val="24"/>
        </w:rPr>
      </w:pPr>
    </w:p>
    <w:p w:rsidR="000502AD" w:rsidRDefault="000502AD" w:rsidP="000502AD">
      <w:pPr>
        <w:tabs>
          <w:tab w:val="left" w:pos="1418"/>
        </w:tabs>
        <w:ind w:right="-96" w:firstLine="1701"/>
        <w:jc w:val="both"/>
        <w:rPr>
          <w:rFonts w:ascii="Times New Roman" w:hAnsi="Times New Roman" w:cs="Times New Roman"/>
          <w:sz w:val="24"/>
          <w:szCs w:val="24"/>
        </w:rPr>
      </w:pPr>
      <w:r>
        <w:rPr>
          <w:rFonts w:ascii="Times New Roman" w:hAnsi="Times New Roman" w:cs="Times New Roman"/>
          <w:sz w:val="24"/>
          <w:szCs w:val="24"/>
        </w:rPr>
        <w:t>A Mesa Diretora da Câmara Municipal</w:t>
      </w:r>
      <w:r w:rsidRPr="000502AD">
        <w:rPr>
          <w:rFonts w:ascii="Times New Roman" w:hAnsi="Times New Roman" w:cs="Times New Roman"/>
          <w:sz w:val="24"/>
          <w:szCs w:val="24"/>
        </w:rPr>
        <w:t>, no uso das atribuições que lhe são conferidas por lei, e tendo em vista o disposto no art. 38, I, da Lei Orgânica Municipal, apresenta para apreciação e deliberação do Soberano Plenário o seguinte Projeto de Lei:</w:t>
      </w:r>
    </w:p>
    <w:p w:rsidR="000502AD" w:rsidRPr="000502AD" w:rsidRDefault="000502AD" w:rsidP="000502AD">
      <w:pPr>
        <w:tabs>
          <w:tab w:val="left" w:pos="1418"/>
        </w:tabs>
        <w:ind w:right="-96" w:firstLine="1701"/>
        <w:jc w:val="both"/>
        <w:rPr>
          <w:rFonts w:ascii="Times New Roman" w:hAnsi="Times New Roman" w:cs="Times New Roman"/>
          <w:sz w:val="24"/>
          <w:szCs w:val="24"/>
        </w:rPr>
      </w:pPr>
    </w:p>
    <w:p w:rsidR="000502AD" w:rsidRPr="000502AD" w:rsidRDefault="000502AD" w:rsidP="000502AD">
      <w:pPr>
        <w:tabs>
          <w:tab w:val="left" w:pos="1418"/>
        </w:tabs>
        <w:ind w:right="-96" w:firstLine="1701"/>
        <w:jc w:val="both"/>
        <w:rPr>
          <w:rFonts w:ascii="Times New Roman" w:hAnsi="Times New Roman" w:cs="Times New Roman"/>
          <w:sz w:val="24"/>
          <w:szCs w:val="24"/>
        </w:rPr>
      </w:pPr>
      <w:r w:rsidRPr="000502AD">
        <w:rPr>
          <w:rFonts w:ascii="Times New Roman" w:hAnsi="Times New Roman" w:cs="Times New Roman"/>
          <w:b/>
          <w:sz w:val="24"/>
          <w:szCs w:val="24"/>
        </w:rPr>
        <w:t>Art. 1º</w:t>
      </w:r>
      <w:r w:rsidRPr="000502AD">
        <w:rPr>
          <w:rFonts w:ascii="Times New Roman" w:hAnsi="Times New Roman" w:cs="Times New Roman"/>
          <w:sz w:val="24"/>
          <w:szCs w:val="24"/>
        </w:rPr>
        <w:t>. O § 2º do art. 4º, da Lei nº 1591/2013, de 03/10/2013, que dispõe sobre a criação da Ouvidoria da Câmara Municipal de Campo Novo do Parecis, sua estrutura administrativa e dá outras providências, passa vigorar com a seguinte redação:</w:t>
      </w:r>
    </w:p>
    <w:p w:rsidR="000502AD" w:rsidRPr="000502AD" w:rsidRDefault="000502AD" w:rsidP="000502AD">
      <w:pPr>
        <w:ind w:right="-96" w:firstLine="1701"/>
        <w:jc w:val="both"/>
        <w:rPr>
          <w:rFonts w:ascii="Times New Roman" w:hAnsi="Times New Roman" w:cs="Times New Roman"/>
          <w:i/>
          <w:sz w:val="24"/>
          <w:szCs w:val="24"/>
        </w:rPr>
      </w:pPr>
      <w:r w:rsidRPr="000502AD">
        <w:rPr>
          <w:rFonts w:ascii="Times New Roman" w:hAnsi="Times New Roman" w:cs="Times New Roman"/>
          <w:b/>
          <w:sz w:val="24"/>
          <w:szCs w:val="24"/>
        </w:rPr>
        <w:t xml:space="preserve"> </w:t>
      </w:r>
      <w:r w:rsidRPr="000502AD">
        <w:rPr>
          <w:rFonts w:ascii="Times New Roman" w:hAnsi="Times New Roman" w:cs="Times New Roman"/>
          <w:i/>
          <w:sz w:val="24"/>
          <w:szCs w:val="24"/>
        </w:rPr>
        <w:t>“Art. 4º.........................................</w:t>
      </w:r>
    </w:p>
    <w:p w:rsidR="000502AD" w:rsidRPr="000502AD" w:rsidRDefault="000502AD" w:rsidP="000502AD">
      <w:pPr>
        <w:ind w:right="-96" w:firstLine="1701"/>
        <w:jc w:val="both"/>
        <w:rPr>
          <w:rFonts w:ascii="Times New Roman" w:hAnsi="Times New Roman" w:cs="Times New Roman"/>
          <w:i/>
          <w:sz w:val="24"/>
          <w:szCs w:val="24"/>
        </w:rPr>
      </w:pPr>
      <w:r w:rsidRPr="000502AD">
        <w:rPr>
          <w:rFonts w:ascii="Times New Roman" w:hAnsi="Times New Roman" w:cs="Times New Roman"/>
          <w:i/>
          <w:sz w:val="24"/>
          <w:szCs w:val="24"/>
        </w:rPr>
        <w:t>......................................................</w:t>
      </w:r>
    </w:p>
    <w:p w:rsidR="000502AD" w:rsidRDefault="000502AD" w:rsidP="000502AD">
      <w:pPr>
        <w:ind w:right="-96" w:firstLine="1701"/>
        <w:jc w:val="both"/>
        <w:rPr>
          <w:rFonts w:ascii="Times New Roman" w:hAnsi="Times New Roman" w:cs="Times New Roman"/>
          <w:i/>
          <w:sz w:val="24"/>
          <w:szCs w:val="24"/>
        </w:rPr>
      </w:pPr>
      <w:r w:rsidRPr="000502AD">
        <w:rPr>
          <w:rFonts w:ascii="Times New Roman" w:hAnsi="Times New Roman" w:cs="Times New Roman"/>
          <w:i/>
          <w:sz w:val="24"/>
          <w:szCs w:val="24"/>
        </w:rPr>
        <w:t>§ 2º. Após quatro anos de vigência da presente Lei, o cargo de Ouvidor da Câmara Municipal deverá ser obrigatoriamente ocupado por servidores pertencentes ao quadro efetivo da Câmara Municipal de Campo Novo do Parecis.”(NR)</w:t>
      </w:r>
    </w:p>
    <w:p w:rsidR="000502AD" w:rsidRPr="000502AD" w:rsidRDefault="000502AD" w:rsidP="000502AD">
      <w:pPr>
        <w:ind w:right="-96" w:firstLine="1701"/>
        <w:jc w:val="both"/>
        <w:rPr>
          <w:rFonts w:ascii="Times New Roman" w:hAnsi="Times New Roman" w:cs="Times New Roman"/>
          <w:i/>
          <w:sz w:val="24"/>
          <w:szCs w:val="24"/>
        </w:rPr>
      </w:pPr>
    </w:p>
    <w:p w:rsidR="000502AD" w:rsidRPr="000502AD" w:rsidRDefault="000502AD" w:rsidP="000502AD">
      <w:pPr>
        <w:ind w:right="-96" w:firstLine="1701"/>
        <w:jc w:val="both"/>
        <w:rPr>
          <w:rFonts w:ascii="Times New Roman" w:hAnsi="Times New Roman" w:cs="Times New Roman"/>
          <w:i/>
          <w:iCs/>
          <w:sz w:val="24"/>
          <w:szCs w:val="24"/>
          <w:lang w:val="pt-PT"/>
        </w:rPr>
      </w:pPr>
      <w:r w:rsidRPr="000502AD">
        <w:rPr>
          <w:rFonts w:ascii="Times New Roman" w:hAnsi="Times New Roman" w:cs="Times New Roman"/>
          <w:b/>
          <w:bCs/>
          <w:sz w:val="24"/>
          <w:szCs w:val="24"/>
          <w:lang w:val="pt-PT"/>
        </w:rPr>
        <w:t>Art. 2º</w:t>
      </w:r>
      <w:r w:rsidRPr="000502AD">
        <w:rPr>
          <w:rFonts w:ascii="Times New Roman" w:hAnsi="Times New Roman" w:cs="Times New Roman"/>
          <w:i/>
          <w:sz w:val="24"/>
          <w:szCs w:val="24"/>
          <w:lang w:val="pt-PT"/>
        </w:rPr>
        <w:t xml:space="preserve">. </w:t>
      </w:r>
      <w:r w:rsidRPr="000502AD">
        <w:rPr>
          <w:rFonts w:ascii="Times New Roman" w:hAnsi="Times New Roman" w:cs="Times New Roman"/>
          <w:sz w:val="24"/>
          <w:szCs w:val="24"/>
          <w:lang w:val="pt-PT"/>
        </w:rPr>
        <w:t>Esta Lei entra em vigor na data de sua publicação</w:t>
      </w:r>
      <w:r w:rsidRPr="000502AD">
        <w:rPr>
          <w:rFonts w:ascii="Times New Roman" w:hAnsi="Times New Roman" w:cs="Times New Roman"/>
          <w:iCs/>
          <w:sz w:val="24"/>
          <w:szCs w:val="24"/>
          <w:lang w:val="pt-PT"/>
        </w:rPr>
        <w:t>.</w:t>
      </w:r>
    </w:p>
    <w:p w:rsidR="000502AD" w:rsidRPr="000502AD" w:rsidRDefault="000502AD" w:rsidP="000502AD">
      <w:pPr>
        <w:ind w:right="-96" w:firstLine="1701"/>
        <w:jc w:val="both"/>
        <w:rPr>
          <w:rFonts w:ascii="Times New Roman" w:hAnsi="Times New Roman" w:cs="Times New Roman"/>
          <w:b/>
          <w:bCs/>
          <w:sz w:val="24"/>
          <w:szCs w:val="24"/>
          <w:lang w:val="pt-PT"/>
        </w:rPr>
      </w:pPr>
    </w:p>
    <w:p w:rsidR="000502AD" w:rsidRDefault="000502AD" w:rsidP="000502AD">
      <w:pPr>
        <w:ind w:right="-96" w:firstLine="1701"/>
        <w:jc w:val="both"/>
        <w:rPr>
          <w:rFonts w:ascii="Times New Roman" w:hAnsi="Times New Roman" w:cs="Times New Roman"/>
          <w:sz w:val="24"/>
          <w:szCs w:val="24"/>
          <w:lang w:val="pt-PT"/>
        </w:rPr>
      </w:pPr>
      <w:r w:rsidRPr="000502AD">
        <w:rPr>
          <w:rFonts w:ascii="Times New Roman" w:hAnsi="Times New Roman" w:cs="Times New Roman"/>
          <w:b/>
          <w:bCs/>
          <w:sz w:val="24"/>
          <w:szCs w:val="24"/>
          <w:lang w:val="pt-PT"/>
        </w:rPr>
        <w:t>Art. 3º</w:t>
      </w:r>
      <w:r w:rsidRPr="000502AD">
        <w:rPr>
          <w:rFonts w:ascii="Times New Roman" w:hAnsi="Times New Roman" w:cs="Times New Roman"/>
          <w:sz w:val="24"/>
          <w:szCs w:val="24"/>
          <w:lang w:val="pt-PT"/>
        </w:rPr>
        <w:t>. Revogam-se as disposições em contrário.</w:t>
      </w:r>
    </w:p>
    <w:p w:rsidR="000502AD" w:rsidRDefault="000502AD" w:rsidP="000502AD">
      <w:pPr>
        <w:ind w:right="-96" w:firstLine="1701"/>
        <w:jc w:val="both"/>
        <w:rPr>
          <w:rFonts w:ascii="Times New Roman" w:hAnsi="Times New Roman" w:cs="Times New Roman"/>
          <w:sz w:val="24"/>
          <w:szCs w:val="24"/>
          <w:lang w:val="pt-PT"/>
        </w:rPr>
      </w:pPr>
    </w:p>
    <w:p w:rsidR="000502AD" w:rsidRDefault="000502AD" w:rsidP="000502AD">
      <w:pPr>
        <w:ind w:right="-96" w:firstLine="1701"/>
        <w:jc w:val="both"/>
        <w:rPr>
          <w:rFonts w:ascii="Times New Roman" w:hAnsi="Times New Roman" w:cs="Times New Roman"/>
          <w:sz w:val="24"/>
          <w:szCs w:val="24"/>
          <w:lang w:val="pt-PT"/>
        </w:rPr>
      </w:pPr>
    </w:p>
    <w:p w:rsidR="000502AD" w:rsidRPr="000502AD" w:rsidRDefault="000502AD" w:rsidP="000502AD">
      <w:pPr>
        <w:ind w:right="-96" w:firstLine="1701"/>
        <w:jc w:val="both"/>
        <w:rPr>
          <w:rFonts w:ascii="Times New Roman" w:hAnsi="Times New Roman" w:cs="Times New Roman"/>
          <w:sz w:val="24"/>
          <w:szCs w:val="24"/>
        </w:rPr>
      </w:pPr>
      <w:r w:rsidRPr="000502AD">
        <w:rPr>
          <w:rFonts w:ascii="Times New Roman" w:hAnsi="Times New Roman" w:cs="Times New Roman"/>
          <w:sz w:val="24"/>
          <w:szCs w:val="24"/>
        </w:rPr>
        <w:t>Sala de Sessões da Câmara Municipal, em 2</w:t>
      </w:r>
      <w:r>
        <w:rPr>
          <w:rFonts w:ascii="Times New Roman" w:hAnsi="Times New Roman" w:cs="Times New Roman"/>
          <w:sz w:val="24"/>
          <w:szCs w:val="24"/>
        </w:rPr>
        <w:t>8</w:t>
      </w:r>
      <w:r w:rsidRPr="000502AD">
        <w:rPr>
          <w:rFonts w:ascii="Times New Roman" w:hAnsi="Times New Roman" w:cs="Times New Roman"/>
          <w:sz w:val="24"/>
          <w:szCs w:val="24"/>
        </w:rPr>
        <w:t xml:space="preserve"> de setembro de 2015.</w:t>
      </w:r>
    </w:p>
    <w:p w:rsidR="000502AD" w:rsidRDefault="000502AD" w:rsidP="000502AD">
      <w:pPr>
        <w:spacing w:line="360" w:lineRule="auto"/>
        <w:ind w:right="-46"/>
        <w:jc w:val="center"/>
        <w:rPr>
          <w:rFonts w:cs="Times New Roman"/>
          <w:sz w:val="24"/>
          <w:szCs w:val="24"/>
        </w:rPr>
      </w:pPr>
    </w:p>
    <w:p w:rsidR="000502AD" w:rsidRPr="00127379" w:rsidRDefault="000502AD" w:rsidP="000502AD">
      <w:pPr>
        <w:spacing w:line="360" w:lineRule="auto"/>
        <w:ind w:right="-46"/>
        <w:jc w:val="center"/>
        <w:rPr>
          <w:rFonts w:cs="Times New Roman"/>
          <w:sz w:val="24"/>
          <w:szCs w:val="24"/>
        </w:rPr>
      </w:pPr>
    </w:p>
    <w:p w:rsidR="000502AD" w:rsidRPr="00127379" w:rsidRDefault="000502AD" w:rsidP="000502AD">
      <w:pPr>
        <w:ind w:right="-45"/>
        <w:jc w:val="center"/>
        <w:rPr>
          <w:rFonts w:ascii="Times New Roman" w:hAnsi="Times New Roman" w:cs="Times New Roman"/>
          <w:b/>
          <w:sz w:val="24"/>
          <w:szCs w:val="24"/>
        </w:rPr>
      </w:pPr>
      <w:r w:rsidRPr="00127379">
        <w:rPr>
          <w:rFonts w:ascii="Times New Roman" w:hAnsi="Times New Roman" w:cs="Times New Roman"/>
          <w:b/>
          <w:sz w:val="24"/>
          <w:szCs w:val="24"/>
        </w:rPr>
        <w:lastRenderedPageBreak/>
        <w:t>VER. DIONARDO MENDES DA CONCEIÇÃO</w:t>
      </w:r>
    </w:p>
    <w:p w:rsidR="000502AD" w:rsidRPr="00127379" w:rsidRDefault="000502AD" w:rsidP="000502AD">
      <w:pPr>
        <w:ind w:right="-45"/>
        <w:jc w:val="center"/>
        <w:rPr>
          <w:rFonts w:ascii="Times New Roman" w:hAnsi="Times New Roman" w:cs="Times New Roman"/>
          <w:sz w:val="24"/>
          <w:szCs w:val="24"/>
        </w:rPr>
      </w:pPr>
      <w:r w:rsidRPr="00127379">
        <w:rPr>
          <w:rFonts w:ascii="Times New Roman" w:hAnsi="Times New Roman" w:cs="Times New Roman"/>
          <w:sz w:val="24"/>
          <w:szCs w:val="24"/>
        </w:rPr>
        <w:t>Presidente</w:t>
      </w:r>
    </w:p>
    <w:p w:rsidR="000502AD"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b/>
          <w:sz w:val="24"/>
          <w:szCs w:val="24"/>
        </w:rPr>
      </w:pPr>
      <w:r w:rsidRPr="00127379">
        <w:rPr>
          <w:rFonts w:ascii="Times New Roman" w:hAnsi="Times New Roman" w:cs="Times New Roman"/>
          <w:b/>
          <w:sz w:val="24"/>
          <w:szCs w:val="24"/>
        </w:rPr>
        <w:t>VER. CLÓVIS ANTÔNIO DE PAULA</w:t>
      </w:r>
    </w:p>
    <w:p w:rsidR="000502AD" w:rsidRPr="00127379" w:rsidRDefault="000502AD" w:rsidP="000502AD">
      <w:pPr>
        <w:ind w:right="-45"/>
        <w:jc w:val="center"/>
        <w:rPr>
          <w:rFonts w:ascii="Times New Roman" w:hAnsi="Times New Roman" w:cs="Times New Roman"/>
          <w:sz w:val="24"/>
          <w:szCs w:val="24"/>
        </w:rPr>
      </w:pPr>
      <w:r w:rsidRPr="00127379">
        <w:rPr>
          <w:rFonts w:ascii="Times New Roman" w:hAnsi="Times New Roman" w:cs="Times New Roman"/>
          <w:sz w:val="24"/>
          <w:szCs w:val="24"/>
        </w:rPr>
        <w:t>Vice-Presidente</w:t>
      </w:r>
    </w:p>
    <w:p w:rsidR="000502AD" w:rsidRPr="00127379" w:rsidRDefault="000502AD" w:rsidP="000502AD">
      <w:pPr>
        <w:ind w:right="-45"/>
        <w:rPr>
          <w:rFonts w:ascii="Times New Roman" w:hAnsi="Times New Roman" w:cs="Times New Roman"/>
          <w:sz w:val="24"/>
          <w:szCs w:val="24"/>
        </w:rPr>
      </w:pPr>
    </w:p>
    <w:p w:rsidR="000502AD"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b/>
          <w:sz w:val="24"/>
          <w:szCs w:val="24"/>
        </w:rPr>
      </w:pPr>
      <w:r w:rsidRPr="00127379">
        <w:rPr>
          <w:rFonts w:ascii="Times New Roman" w:hAnsi="Times New Roman" w:cs="Times New Roman"/>
          <w:b/>
          <w:sz w:val="24"/>
          <w:szCs w:val="24"/>
        </w:rPr>
        <w:t>VER.  LEANDRO MARTINS DOS SANTOS</w:t>
      </w:r>
    </w:p>
    <w:p w:rsidR="000502AD" w:rsidRPr="00127379" w:rsidRDefault="000502AD" w:rsidP="000502AD">
      <w:pPr>
        <w:ind w:right="-45"/>
        <w:jc w:val="center"/>
        <w:rPr>
          <w:rFonts w:ascii="Times New Roman" w:hAnsi="Times New Roman" w:cs="Times New Roman"/>
          <w:sz w:val="24"/>
          <w:szCs w:val="24"/>
        </w:rPr>
      </w:pPr>
      <w:r w:rsidRPr="00127379">
        <w:rPr>
          <w:rFonts w:ascii="Times New Roman" w:hAnsi="Times New Roman" w:cs="Times New Roman"/>
          <w:sz w:val="24"/>
          <w:szCs w:val="24"/>
        </w:rPr>
        <w:t>Secretário</w:t>
      </w: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ascii="Times New Roman" w:hAnsi="Times New Roman" w:cs="Times New Roman"/>
          <w:sz w:val="24"/>
          <w:szCs w:val="24"/>
        </w:rPr>
      </w:pPr>
    </w:p>
    <w:p w:rsidR="000502AD" w:rsidRPr="00127379" w:rsidRDefault="000502AD" w:rsidP="000502AD">
      <w:pPr>
        <w:ind w:right="-45"/>
        <w:jc w:val="center"/>
        <w:rPr>
          <w:rFonts w:cs="Times New Roman"/>
          <w:sz w:val="24"/>
          <w:szCs w:val="24"/>
        </w:rPr>
      </w:pPr>
    </w:p>
    <w:p w:rsidR="000502AD" w:rsidRPr="00127379" w:rsidRDefault="000502AD" w:rsidP="000502AD">
      <w:pPr>
        <w:ind w:right="-45"/>
        <w:jc w:val="center"/>
        <w:rPr>
          <w:rFonts w:cs="Times New Roman"/>
          <w:sz w:val="24"/>
          <w:szCs w:val="24"/>
        </w:rPr>
      </w:pPr>
    </w:p>
    <w:p w:rsidR="000502AD" w:rsidRPr="00127379" w:rsidRDefault="000502AD" w:rsidP="000502AD">
      <w:pPr>
        <w:ind w:right="-45"/>
        <w:jc w:val="center"/>
        <w:rPr>
          <w:rFonts w:cs="Times New Roman"/>
          <w:sz w:val="24"/>
          <w:szCs w:val="24"/>
        </w:rPr>
      </w:pPr>
    </w:p>
    <w:p w:rsidR="000502AD" w:rsidRPr="00127379" w:rsidRDefault="000502AD" w:rsidP="000502AD">
      <w:pPr>
        <w:ind w:right="-45"/>
        <w:jc w:val="center"/>
        <w:rPr>
          <w:rFonts w:cs="Times New Roman"/>
          <w:sz w:val="24"/>
          <w:szCs w:val="24"/>
        </w:rPr>
      </w:pPr>
    </w:p>
    <w:p w:rsidR="000502AD" w:rsidRPr="00127379" w:rsidRDefault="000502AD" w:rsidP="000502AD">
      <w:pPr>
        <w:spacing w:line="360" w:lineRule="auto"/>
        <w:ind w:right="-46"/>
        <w:jc w:val="center"/>
        <w:rPr>
          <w:rFonts w:cs="Times New Roman"/>
          <w:sz w:val="24"/>
          <w:szCs w:val="24"/>
        </w:rPr>
      </w:pPr>
    </w:p>
    <w:p w:rsidR="000502AD" w:rsidRPr="00127379" w:rsidRDefault="000502AD" w:rsidP="000502AD">
      <w:pPr>
        <w:spacing w:line="360" w:lineRule="auto"/>
        <w:ind w:right="-46"/>
        <w:jc w:val="center"/>
        <w:rPr>
          <w:rFonts w:cs="Times New Roman"/>
          <w:sz w:val="24"/>
          <w:szCs w:val="24"/>
        </w:rPr>
      </w:pPr>
    </w:p>
    <w:p w:rsidR="000502AD" w:rsidRPr="00127379" w:rsidRDefault="000502AD" w:rsidP="000502AD">
      <w:pPr>
        <w:spacing w:line="360" w:lineRule="auto"/>
        <w:ind w:right="-46"/>
        <w:jc w:val="center"/>
        <w:rPr>
          <w:rFonts w:cs="Times New Roman"/>
          <w:sz w:val="24"/>
          <w:szCs w:val="24"/>
        </w:rPr>
      </w:pPr>
    </w:p>
    <w:p w:rsidR="000502AD" w:rsidRDefault="000502AD" w:rsidP="000502AD">
      <w:pPr>
        <w:spacing w:line="360" w:lineRule="auto"/>
        <w:ind w:right="-46"/>
        <w:jc w:val="center"/>
        <w:rPr>
          <w:rFonts w:cs="Times New Roman"/>
          <w:sz w:val="28"/>
          <w:szCs w:val="28"/>
        </w:rPr>
      </w:pPr>
    </w:p>
    <w:p w:rsidR="000502AD" w:rsidRDefault="000502AD" w:rsidP="000502AD">
      <w:pPr>
        <w:spacing w:line="360" w:lineRule="auto"/>
        <w:ind w:right="-46"/>
        <w:jc w:val="center"/>
        <w:rPr>
          <w:rFonts w:cs="Times New Roman"/>
          <w:sz w:val="28"/>
          <w:szCs w:val="28"/>
        </w:rPr>
      </w:pPr>
    </w:p>
    <w:p w:rsidR="000502AD" w:rsidRDefault="000502AD" w:rsidP="000502AD">
      <w:pPr>
        <w:spacing w:line="360" w:lineRule="auto"/>
        <w:ind w:right="-46"/>
        <w:jc w:val="center"/>
        <w:rPr>
          <w:rFonts w:cs="Times New Roman"/>
          <w:sz w:val="28"/>
          <w:szCs w:val="28"/>
        </w:rPr>
      </w:pPr>
    </w:p>
    <w:p w:rsidR="000502AD" w:rsidRDefault="000502AD" w:rsidP="000502AD">
      <w:pPr>
        <w:spacing w:line="360" w:lineRule="auto"/>
        <w:ind w:right="-46"/>
        <w:jc w:val="center"/>
        <w:rPr>
          <w:rFonts w:cs="Times New Roman"/>
          <w:sz w:val="28"/>
          <w:szCs w:val="28"/>
        </w:rPr>
      </w:pPr>
    </w:p>
    <w:p w:rsidR="000502AD" w:rsidRDefault="000502AD" w:rsidP="000502AD">
      <w:pPr>
        <w:jc w:val="both"/>
        <w:rPr>
          <w:rFonts w:ascii="Times New Roman" w:eastAsia="Batang" w:hAnsi="Times New Roman" w:cs="Times New Roman"/>
          <w:sz w:val="24"/>
          <w:szCs w:val="24"/>
        </w:rPr>
      </w:pPr>
    </w:p>
    <w:p w:rsidR="000502AD" w:rsidRDefault="000502AD" w:rsidP="000502AD">
      <w:pPr>
        <w:jc w:val="both"/>
        <w:rPr>
          <w:rFonts w:ascii="Times New Roman" w:eastAsia="Batang" w:hAnsi="Times New Roman" w:cs="Times New Roman"/>
          <w:sz w:val="24"/>
          <w:szCs w:val="24"/>
        </w:rPr>
      </w:pPr>
    </w:p>
    <w:p w:rsidR="000502AD" w:rsidRDefault="000502AD" w:rsidP="000502AD">
      <w:pPr>
        <w:jc w:val="both"/>
        <w:rPr>
          <w:rFonts w:ascii="Times New Roman" w:eastAsia="Batang" w:hAnsi="Times New Roman" w:cs="Times New Roman"/>
          <w:sz w:val="24"/>
          <w:szCs w:val="24"/>
        </w:rPr>
      </w:pPr>
    </w:p>
    <w:p w:rsidR="000502AD" w:rsidRDefault="000502AD" w:rsidP="000502AD">
      <w:pPr>
        <w:jc w:val="both"/>
        <w:rPr>
          <w:rFonts w:ascii="Times New Roman" w:eastAsia="Batang" w:hAnsi="Times New Roman" w:cs="Times New Roman"/>
          <w:sz w:val="24"/>
          <w:szCs w:val="24"/>
        </w:rPr>
      </w:pPr>
    </w:p>
    <w:p w:rsidR="000502AD" w:rsidRDefault="000502AD" w:rsidP="000502AD">
      <w:pPr>
        <w:jc w:val="both"/>
        <w:rPr>
          <w:rFonts w:ascii="Times New Roman" w:eastAsia="Batang" w:hAnsi="Times New Roman" w:cs="Times New Roman"/>
          <w:sz w:val="24"/>
          <w:szCs w:val="24"/>
        </w:rPr>
      </w:pPr>
    </w:p>
    <w:p w:rsidR="000502AD" w:rsidRDefault="000502AD" w:rsidP="000502AD">
      <w:pPr>
        <w:jc w:val="both"/>
        <w:rPr>
          <w:rFonts w:ascii="Times New Roman" w:eastAsia="Batang" w:hAnsi="Times New Roman" w:cs="Times New Roman"/>
          <w:sz w:val="24"/>
          <w:szCs w:val="24"/>
        </w:rPr>
      </w:pPr>
    </w:p>
    <w:p w:rsidR="00DA6A75" w:rsidRDefault="00DA6A75" w:rsidP="000502AD">
      <w:pPr>
        <w:jc w:val="both"/>
        <w:rPr>
          <w:rFonts w:ascii="Times New Roman" w:eastAsia="Batang" w:hAnsi="Times New Roman" w:cs="Times New Roman"/>
          <w:sz w:val="24"/>
          <w:szCs w:val="24"/>
        </w:rPr>
      </w:pPr>
    </w:p>
    <w:p w:rsidR="00DA6A75" w:rsidRDefault="00DA6A75" w:rsidP="000502AD">
      <w:pPr>
        <w:jc w:val="both"/>
        <w:rPr>
          <w:rFonts w:ascii="Times New Roman" w:eastAsia="Batang" w:hAnsi="Times New Roman" w:cs="Times New Roman"/>
          <w:sz w:val="24"/>
          <w:szCs w:val="24"/>
        </w:rPr>
      </w:pPr>
    </w:p>
    <w:p w:rsidR="000502AD" w:rsidRDefault="000502AD" w:rsidP="000502AD">
      <w:pPr>
        <w:jc w:val="both"/>
        <w:rPr>
          <w:rFonts w:ascii="Times New Roman" w:eastAsia="Batang" w:hAnsi="Times New Roman" w:cs="Times New Roman"/>
          <w:sz w:val="24"/>
          <w:szCs w:val="24"/>
        </w:rPr>
      </w:pPr>
    </w:p>
    <w:p w:rsidR="00DA6A75" w:rsidRPr="00DA6A75" w:rsidRDefault="00DA6A75" w:rsidP="00DA6A75">
      <w:pPr>
        <w:spacing w:line="360" w:lineRule="auto"/>
        <w:jc w:val="center"/>
        <w:rPr>
          <w:rFonts w:ascii="Times New Roman" w:hAnsi="Times New Roman" w:cs="Times New Roman"/>
          <w:b/>
          <w:sz w:val="24"/>
          <w:szCs w:val="24"/>
          <w:u w:val="single"/>
        </w:rPr>
      </w:pPr>
      <w:r w:rsidRPr="00DA6A75">
        <w:rPr>
          <w:rFonts w:ascii="Times New Roman" w:hAnsi="Times New Roman" w:cs="Times New Roman"/>
          <w:b/>
          <w:sz w:val="24"/>
          <w:szCs w:val="24"/>
          <w:u w:val="single"/>
        </w:rPr>
        <w:t>JUSTIFICATIVA</w:t>
      </w:r>
    </w:p>
    <w:p w:rsidR="00DA6A75" w:rsidRPr="00DA6A75" w:rsidRDefault="00DA6A75" w:rsidP="00DA6A75">
      <w:pPr>
        <w:spacing w:line="360" w:lineRule="auto"/>
        <w:ind w:firstLine="2127"/>
        <w:jc w:val="center"/>
        <w:rPr>
          <w:rFonts w:ascii="Times New Roman" w:hAnsi="Times New Roman" w:cs="Times New Roman"/>
          <w:sz w:val="24"/>
          <w:szCs w:val="24"/>
        </w:rPr>
      </w:pPr>
    </w:p>
    <w:p w:rsidR="00DA6A75" w:rsidRPr="00DA6A75" w:rsidRDefault="00DA6A75" w:rsidP="00DA6A75">
      <w:pPr>
        <w:spacing w:line="36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                   </w:t>
      </w:r>
      <w:r w:rsidRPr="00DA6A75">
        <w:rPr>
          <w:rFonts w:ascii="Times New Roman" w:hAnsi="Times New Roman" w:cs="Times New Roman"/>
          <w:sz w:val="24"/>
          <w:szCs w:val="24"/>
        </w:rPr>
        <w:t xml:space="preserve">A realização de concurso pela Câmara pra preenchimento de uma vaga se torna inviável financeiramente. </w:t>
      </w:r>
    </w:p>
    <w:p w:rsidR="00DA6A75" w:rsidRPr="00DA6A75" w:rsidRDefault="00DA6A75" w:rsidP="00DA6A75">
      <w:pPr>
        <w:spacing w:line="36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                   </w:t>
      </w:r>
      <w:r w:rsidRPr="00DA6A75">
        <w:rPr>
          <w:rFonts w:ascii="Times New Roman" w:hAnsi="Times New Roman" w:cs="Times New Roman"/>
          <w:sz w:val="24"/>
          <w:szCs w:val="24"/>
        </w:rPr>
        <w:t>A mudança do prazo para ocupação do cargo por servidor efetivo será necessária visto que não há previsão de Concurso Publico pela Prefeitura Municipal de Campo Novo do Parecis, onde poderíamos estar solicitando a “Carona” como aconteceu no concurso ocorrido em 2012, que foram preenchidas as vagas de Contador, Controlador e Advogado.</w:t>
      </w:r>
    </w:p>
    <w:p w:rsidR="00DA6A75" w:rsidRPr="00DA6A75" w:rsidRDefault="00DA6A75" w:rsidP="00DA6A75">
      <w:pPr>
        <w:tabs>
          <w:tab w:val="left" w:pos="3261"/>
        </w:tabs>
        <w:spacing w:line="360" w:lineRule="auto"/>
        <w:ind w:right="-96" w:firstLine="2127"/>
        <w:jc w:val="both"/>
        <w:rPr>
          <w:rFonts w:ascii="Times New Roman" w:hAnsi="Times New Roman" w:cs="Times New Roman"/>
          <w:sz w:val="24"/>
          <w:szCs w:val="24"/>
        </w:rPr>
      </w:pPr>
      <w:r>
        <w:rPr>
          <w:rFonts w:ascii="Times New Roman" w:hAnsi="Times New Roman" w:cs="Times New Roman"/>
          <w:sz w:val="24"/>
          <w:szCs w:val="24"/>
        </w:rPr>
        <w:t xml:space="preserve">                   </w:t>
      </w:r>
      <w:r w:rsidRPr="00DA6A75">
        <w:rPr>
          <w:rFonts w:ascii="Times New Roman" w:hAnsi="Times New Roman" w:cs="Times New Roman"/>
          <w:sz w:val="24"/>
          <w:szCs w:val="24"/>
        </w:rPr>
        <w:t>Por se tratar de um cargo que não foi colocado pelo TCE com obrigatoriedade de concurso, podemos aguardar a realização de concurso público pela Prefeitura, não onerando o cofre do Legislativo.</w:t>
      </w:r>
    </w:p>
    <w:p w:rsidR="00DA6A75" w:rsidRPr="00DA6A75" w:rsidRDefault="00DA6A75" w:rsidP="00DA6A75">
      <w:pPr>
        <w:spacing w:line="360" w:lineRule="auto"/>
        <w:ind w:firstLine="2127"/>
        <w:jc w:val="both"/>
        <w:rPr>
          <w:rFonts w:ascii="Times New Roman" w:hAnsi="Times New Roman" w:cs="Times New Roman"/>
          <w:sz w:val="24"/>
          <w:szCs w:val="24"/>
        </w:rPr>
      </w:pPr>
    </w:p>
    <w:p w:rsidR="00DA6A75" w:rsidRDefault="00DA6A75" w:rsidP="00DA6A75">
      <w:pPr>
        <w:spacing w:line="360" w:lineRule="auto"/>
        <w:ind w:firstLine="2127"/>
        <w:jc w:val="both"/>
      </w:pPr>
    </w:p>
    <w:p w:rsidR="000502AD" w:rsidRPr="000502AD" w:rsidRDefault="000502AD" w:rsidP="000502AD">
      <w:pPr>
        <w:ind w:firstLine="2127"/>
        <w:jc w:val="both"/>
        <w:rPr>
          <w:rFonts w:ascii="Times New Roman" w:eastAsia="Batang" w:hAnsi="Times New Roman" w:cs="Times New Roman"/>
          <w:sz w:val="24"/>
          <w:szCs w:val="24"/>
        </w:rPr>
      </w:pPr>
    </w:p>
    <w:p w:rsidR="00141FB6" w:rsidRDefault="00141FB6" w:rsidP="00141FB6">
      <w:pPr>
        <w:shd w:val="clear" w:color="auto" w:fill="FFFFFF"/>
        <w:jc w:val="both"/>
        <w:rPr>
          <w:rFonts w:ascii="Times New Roman" w:hAnsi="Times New Roman" w:cs="Times New Roman"/>
          <w:b/>
          <w:bCs/>
          <w:sz w:val="24"/>
          <w:szCs w:val="24"/>
        </w:rPr>
      </w:pPr>
    </w:p>
    <w:p w:rsidR="00141FB6" w:rsidRPr="00141FB6" w:rsidRDefault="00141FB6" w:rsidP="00141FB6">
      <w:pPr>
        <w:shd w:val="clear" w:color="auto" w:fill="FFFFFF"/>
        <w:jc w:val="both"/>
        <w:rPr>
          <w:rFonts w:ascii="Times New Roman" w:hAnsi="Times New Roman" w:cs="Times New Roman"/>
          <w:b/>
          <w:bCs/>
          <w:sz w:val="24"/>
          <w:szCs w:val="24"/>
        </w:rPr>
      </w:pPr>
    </w:p>
    <w:p w:rsidR="00141FB6" w:rsidRPr="00141FB6" w:rsidRDefault="00141FB6" w:rsidP="00141FB6">
      <w:pPr>
        <w:ind w:right="-96" w:firstLine="709"/>
        <w:jc w:val="both"/>
        <w:rPr>
          <w:rFonts w:ascii="Times New Roman" w:hAnsi="Times New Roman" w:cs="Times New Roman"/>
          <w:b/>
          <w:sz w:val="24"/>
          <w:szCs w:val="24"/>
        </w:rPr>
      </w:pPr>
    </w:p>
    <w:p w:rsidR="00141FB6" w:rsidRPr="00141FB6" w:rsidRDefault="00141FB6" w:rsidP="00141FB6">
      <w:pPr>
        <w:shd w:val="clear" w:color="auto" w:fill="FFFFFF"/>
        <w:tabs>
          <w:tab w:val="left" w:pos="1418"/>
        </w:tabs>
        <w:jc w:val="both"/>
        <w:rPr>
          <w:rFonts w:ascii="Times New Roman" w:hAnsi="Times New Roman" w:cs="Times New Roman"/>
          <w:sz w:val="24"/>
          <w:szCs w:val="24"/>
        </w:rPr>
      </w:pPr>
    </w:p>
    <w:p w:rsidR="00141FB6" w:rsidRPr="00141FB6" w:rsidRDefault="00141FB6" w:rsidP="00141FB6">
      <w:pPr>
        <w:shd w:val="clear" w:color="auto" w:fill="FFFFFF"/>
        <w:ind w:firstLine="1701"/>
        <w:jc w:val="both"/>
        <w:rPr>
          <w:rFonts w:ascii="Times New Roman" w:hAnsi="Times New Roman" w:cs="Times New Roman"/>
          <w:sz w:val="24"/>
          <w:szCs w:val="24"/>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p w:rsidR="00141FB6" w:rsidRDefault="00141FB6" w:rsidP="00141FB6">
      <w:pPr>
        <w:shd w:val="clear" w:color="auto" w:fill="FFFFFF"/>
        <w:jc w:val="center"/>
        <w:rPr>
          <w:rFonts w:ascii="Times New Roman" w:hAnsi="Times New Roman" w:cs="Times New Roman"/>
          <w:b/>
          <w:bCs/>
          <w:sz w:val="24"/>
          <w:szCs w:val="24"/>
          <w:u w:val="single"/>
        </w:rPr>
      </w:pPr>
    </w:p>
    <w:p w:rsidR="00141FB6" w:rsidRDefault="00141FB6" w:rsidP="00141FB6">
      <w:pPr>
        <w:shd w:val="clear" w:color="auto" w:fill="FFFFFF"/>
        <w:jc w:val="center"/>
        <w:rPr>
          <w:rFonts w:ascii="Times New Roman" w:hAnsi="Times New Roman" w:cs="Times New Roman"/>
          <w:b/>
          <w:bCs/>
          <w:sz w:val="24"/>
          <w:szCs w:val="24"/>
          <w:u w:val="single"/>
        </w:rPr>
      </w:pPr>
    </w:p>
    <w:p w:rsid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pStyle w:val="SemEspaamento"/>
        <w:tabs>
          <w:tab w:val="left" w:pos="3261"/>
        </w:tabs>
        <w:ind w:right="-96"/>
        <w:jc w:val="both"/>
        <w:rPr>
          <w:rFonts w:ascii="Times New Roman" w:hAnsi="Times New Roman"/>
          <w:sz w:val="24"/>
          <w:szCs w:val="24"/>
          <w:lang w:eastAsia="pt-BR"/>
        </w:rPr>
      </w:pPr>
      <w:r w:rsidRPr="00141FB6">
        <w:rPr>
          <w:rFonts w:ascii="Times New Roman" w:hAnsi="Times New Roman"/>
          <w:sz w:val="24"/>
          <w:szCs w:val="24"/>
          <w:lang w:eastAsia="pt-BR"/>
        </w:rPr>
        <w:lastRenderedPageBreak/>
        <w:t>.</w:t>
      </w:r>
    </w:p>
    <w:p w:rsidR="00141FB6" w:rsidRPr="00141FB6" w:rsidRDefault="00141FB6" w:rsidP="00141FB6">
      <w:pPr>
        <w:rPr>
          <w:rFonts w:ascii="Times New Roman" w:hAnsi="Times New Roman" w:cs="Times New Roman"/>
        </w:rPr>
      </w:pPr>
    </w:p>
    <w:p w:rsidR="005A4BF6" w:rsidRPr="00141FB6" w:rsidRDefault="005A4BF6">
      <w:pPr>
        <w:rPr>
          <w:rFonts w:ascii="Times New Roman" w:hAnsi="Times New Roman" w:cs="Times New Roman"/>
        </w:rPr>
      </w:pPr>
    </w:p>
    <w:sectPr w:rsidR="005A4BF6" w:rsidRPr="00141FB6" w:rsidSect="000502AD">
      <w:footerReference w:type="default" r:id="rId8"/>
      <w:pgSz w:w="11907" w:h="16840" w:code="9"/>
      <w:pgMar w:top="1021" w:right="1701" w:bottom="567" w:left="1797"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15E" w:rsidRDefault="00C9215E" w:rsidP="00141FB6">
      <w:r>
        <w:separator/>
      </w:r>
    </w:p>
  </w:endnote>
  <w:endnote w:type="continuationSeparator" w:id="1">
    <w:p w:rsidR="00C9215E" w:rsidRDefault="00C9215E"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0502AD" w:rsidRPr="00CC63FD" w:rsidTr="00CC6817">
      <w:tc>
        <w:tcPr>
          <w:tcW w:w="8505" w:type="dxa"/>
          <w:shd w:val="clear" w:color="auto" w:fill="auto"/>
        </w:tcPr>
        <w:p w:rsidR="000502AD" w:rsidRPr="007C1168" w:rsidRDefault="000502AD" w:rsidP="00CC6817"/>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Protocolado na Câmara em ___/___/2015     ________</w:t>
          </w:r>
          <w:r>
            <w:rPr>
              <w:rFonts w:ascii="Times New Roman" w:hAnsi="Times New Roman" w:cs="Times New Roman"/>
              <w:sz w:val="20"/>
              <w:szCs w:val="20"/>
            </w:rPr>
            <w:t>________</w:t>
          </w:r>
          <w:r w:rsidRPr="000502AD">
            <w:rPr>
              <w:rFonts w:ascii="Times New Roman" w:hAnsi="Times New Roman" w:cs="Times New Roman"/>
              <w:sz w:val="20"/>
              <w:szCs w:val="20"/>
            </w:rPr>
            <w:t>_______________________________</w:t>
          </w:r>
        </w:p>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 xml:space="preserve">                                                                                                                     Protocolo</w:t>
          </w:r>
        </w:p>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Apreciado em 1ª  discussão:  ___/___/2015       Resultado: _____</w:t>
          </w:r>
          <w:r>
            <w:rPr>
              <w:rFonts w:ascii="Times New Roman" w:hAnsi="Times New Roman" w:cs="Times New Roman"/>
              <w:sz w:val="20"/>
              <w:szCs w:val="20"/>
            </w:rPr>
            <w:t>________</w:t>
          </w:r>
          <w:r w:rsidRPr="000502AD">
            <w:rPr>
              <w:rFonts w:ascii="Times New Roman" w:hAnsi="Times New Roman" w:cs="Times New Roman"/>
              <w:sz w:val="20"/>
              <w:szCs w:val="20"/>
            </w:rPr>
            <w:t>______________________</w:t>
          </w:r>
        </w:p>
        <w:p w:rsidR="000502AD" w:rsidRPr="000502AD" w:rsidRDefault="000502AD" w:rsidP="00CC6817">
          <w:pPr>
            <w:rPr>
              <w:rFonts w:ascii="Times New Roman" w:hAnsi="Times New Roman" w:cs="Times New Roman"/>
              <w:sz w:val="20"/>
              <w:szCs w:val="20"/>
            </w:rPr>
          </w:pPr>
        </w:p>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Apreciado em 2ª  discussão:  ___/___/2015       Resultado: _____________</w:t>
          </w:r>
          <w:r>
            <w:rPr>
              <w:rFonts w:ascii="Times New Roman" w:hAnsi="Times New Roman" w:cs="Times New Roman"/>
              <w:sz w:val="20"/>
              <w:szCs w:val="20"/>
            </w:rPr>
            <w:t>________</w:t>
          </w:r>
          <w:r w:rsidRPr="000502AD">
            <w:rPr>
              <w:rFonts w:ascii="Times New Roman" w:hAnsi="Times New Roman" w:cs="Times New Roman"/>
              <w:sz w:val="20"/>
              <w:szCs w:val="20"/>
            </w:rPr>
            <w:t>______________</w:t>
          </w:r>
        </w:p>
        <w:p w:rsidR="000502AD" w:rsidRPr="000502AD" w:rsidRDefault="000502AD" w:rsidP="00CC6817">
          <w:pPr>
            <w:rPr>
              <w:rFonts w:ascii="Times New Roman" w:hAnsi="Times New Roman" w:cs="Times New Roman"/>
              <w:sz w:val="20"/>
              <w:szCs w:val="20"/>
            </w:rPr>
          </w:pPr>
        </w:p>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Apreciado em discussão única:  ___/___/2015  Resultado: _____________________</w:t>
          </w:r>
          <w:r>
            <w:rPr>
              <w:rFonts w:ascii="Times New Roman" w:hAnsi="Times New Roman" w:cs="Times New Roman"/>
              <w:sz w:val="20"/>
              <w:szCs w:val="20"/>
            </w:rPr>
            <w:t>________</w:t>
          </w:r>
          <w:r w:rsidRPr="000502AD">
            <w:rPr>
              <w:rFonts w:ascii="Times New Roman" w:hAnsi="Times New Roman" w:cs="Times New Roman"/>
              <w:sz w:val="20"/>
              <w:szCs w:val="20"/>
            </w:rPr>
            <w:t>______</w:t>
          </w:r>
        </w:p>
        <w:p w:rsidR="000502AD" w:rsidRPr="000502AD" w:rsidRDefault="000502AD" w:rsidP="00CC6817">
          <w:pPr>
            <w:rPr>
              <w:rFonts w:ascii="Times New Roman" w:hAnsi="Times New Roman" w:cs="Times New Roman"/>
              <w:sz w:val="20"/>
              <w:szCs w:val="20"/>
            </w:rPr>
          </w:pPr>
        </w:p>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Presidente ____________________________________</w:t>
          </w:r>
        </w:p>
        <w:p w:rsidR="000502AD" w:rsidRPr="000502AD" w:rsidRDefault="000502AD" w:rsidP="00CC6817">
          <w:pPr>
            <w:rPr>
              <w:rFonts w:ascii="Times New Roman" w:hAnsi="Times New Roman" w:cs="Times New Roman"/>
              <w:sz w:val="20"/>
              <w:szCs w:val="20"/>
            </w:rPr>
          </w:pPr>
          <w:r w:rsidRPr="000502AD">
            <w:rPr>
              <w:rFonts w:ascii="Times New Roman" w:hAnsi="Times New Roman" w:cs="Times New Roman"/>
              <w:sz w:val="20"/>
              <w:szCs w:val="20"/>
            </w:rPr>
            <w:t xml:space="preserve">                        Ver. Dionardo Mendes da Conceição</w:t>
          </w:r>
        </w:p>
        <w:p w:rsidR="000502AD" w:rsidRPr="00EF1377" w:rsidRDefault="000502AD" w:rsidP="00CC6817">
          <w:pPr>
            <w:rPr>
              <w:sz w:val="16"/>
              <w:szCs w:val="16"/>
            </w:rPr>
          </w:pPr>
        </w:p>
      </w:tc>
    </w:tr>
  </w:tbl>
  <w:p w:rsidR="000502AD" w:rsidRPr="003D3AA8" w:rsidRDefault="000502AD" w:rsidP="000502AD">
    <w:pPr>
      <w:pStyle w:val="Rodap"/>
    </w:pPr>
  </w:p>
  <w:p w:rsidR="000502AD" w:rsidRPr="003D3AA8" w:rsidRDefault="000502AD" w:rsidP="000502AD">
    <w:pPr>
      <w:pStyle w:val="Rodap"/>
    </w:pPr>
  </w:p>
  <w:p w:rsidR="000502AD" w:rsidRPr="003D3AA8" w:rsidRDefault="000502AD" w:rsidP="000502AD">
    <w:pPr>
      <w:pStyle w:val="Rodap"/>
    </w:pPr>
  </w:p>
  <w:p w:rsidR="000502AD" w:rsidRPr="003D3AA8" w:rsidRDefault="000502AD" w:rsidP="000502AD">
    <w:pPr>
      <w:pStyle w:val="Rodap"/>
    </w:pPr>
  </w:p>
  <w:p w:rsidR="004A45C3" w:rsidRPr="003D3AA8" w:rsidRDefault="00C9215E" w:rsidP="004A45C3">
    <w:pPr>
      <w:pStyle w:val="Rodap"/>
    </w:pPr>
  </w:p>
  <w:p w:rsidR="009F196D" w:rsidRPr="003D3AA8" w:rsidRDefault="00C9215E"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15E" w:rsidRDefault="00C9215E" w:rsidP="00141FB6">
      <w:r>
        <w:separator/>
      </w:r>
    </w:p>
  </w:footnote>
  <w:footnote w:type="continuationSeparator" w:id="1">
    <w:p w:rsidR="00C9215E" w:rsidRDefault="00C9215E"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502AD"/>
    <w:rsid w:val="001323A8"/>
    <w:rsid w:val="00141FB6"/>
    <w:rsid w:val="001915A3"/>
    <w:rsid w:val="00217F62"/>
    <w:rsid w:val="004C4262"/>
    <w:rsid w:val="00542341"/>
    <w:rsid w:val="00556CDF"/>
    <w:rsid w:val="005A4BF6"/>
    <w:rsid w:val="00A906D8"/>
    <w:rsid w:val="00AB5A74"/>
    <w:rsid w:val="00BD20C6"/>
    <w:rsid w:val="00C9215E"/>
    <w:rsid w:val="00DA6A75"/>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352</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2015-09-28T20:51:00Z</cp:lastPrinted>
  <dcterms:created xsi:type="dcterms:W3CDTF">2015-09-28T21:11:00Z</dcterms:created>
  <dcterms:modified xsi:type="dcterms:W3CDTF">2015-09-28T21:11:00Z</dcterms:modified>
</cp:coreProperties>
</file>