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FE" w:rsidRDefault="006320FE" w:rsidP="006320FE">
      <w:pPr>
        <w:rPr>
          <w:sz w:val="24"/>
          <w:szCs w:val="24"/>
        </w:rPr>
      </w:pPr>
      <w:r w:rsidRPr="005F31FB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4.15pt;margin-top:11.4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572B47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0450446" r:id="rId7"/>
        </w:object>
      </w:r>
    </w:p>
    <w:p w:rsidR="006320FE" w:rsidRDefault="006320FE" w:rsidP="006320FE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4"/>
      </w:tblGrid>
      <w:tr w:rsidR="006320FE" w:rsidRPr="006320FE" w:rsidTr="00322AEB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0FE" w:rsidRPr="006320FE" w:rsidRDefault="006320FE" w:rsidP="00322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FE" w:rsidRPr="006320FE" w:rsidRDefault="006320FE" w:rsidP="00322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PROJETO DE RESOLUÇÃO Nº 015/2014 DE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ABRIL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320FE" w:rsidRPr="006320FE" w:rsidRDefault="006320FE" w:rsidP="00322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0FE" w:rsidRPr="006320FE" w:rsidRDefault="006320FE" w:rsidP="006320FE">
      <w:pPr>
        <w:rPr>
          <w:rFonts w:ascii="Times New Roman" w:hAnsi="Times New Roman" w:cs="Times New Roman"/>
          <w:sz w:val="24"/>
          <w:szCs w:val="24"/>
        </w:rPr>
      </w:pPr>
    </w:p>
    <w:p w:rsidR="006320FE" w:rsidRPr="006320FE" w:rsidRDefault="006320FE" w:rsidP="006320FE">
      <w:pPr>
        <w:rPr>
          <w:rFonts w:ascii="Times New Roman" w:hAnsi="Times New Roman" w:cs="Times New Roman"/>
          <w:b/>
          <w:sz w:val="24"/>
          <w:szCs w:val="24"/>
        </w:rPr>
      </w:pPr>
      <w:r w:rsidRPr="006320FE">
        <w:rPr>
          <w:rFonts w:ascii="Times New Roman" w:hAnsi="Times New Roman" w:cs="Times New Roman"/>
          <w:b/>
          <w:sz w:val="24"/>
          <w:szCs w:val="24"/>
        </w:rPr>
        <w:t>AUTORIA: MESA DIRETORA</w:t>
      </w:r>
    </w:p>
    <w:p w:rsidR="006320FE" w:rsidRPr="006320FE" w:rsidRDefault="006320FE" w:rsidP="006320FE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20FE" w:rsidRPr="006320FE" w:rsidRDefault="006320FE" w:rsidP="006320FE">
      <w:pPr>
        <w:tabs>
          <w:tab w:val="left" w:pos="85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0FE">
        <w:rPr>
          <w:rFonts w:ascii="Times New Roman" w:hAnsi="Times New Roman" w:cs="Times New Roman"/>
          <w:b/>
          <w:sz w:val="24"/>
          <w:szCs w:val="24"/>
        </w:rPr>
        <w:t>AUTORIZA O VEREADOR MARCELO MARTINEZ ACOSTA A REPRESENTAR A CÂMARA MUNICIPAL DE CAMPO NOVO DO PARECIS NA 21ª REUNIÃO ORDINÁRIA DO CONSELHO ESTADUAL DAS CIDADES.</w:t>
      </w:r>
    </w:p>
    <w:p w:rsidR="006320FE" w:rsidRPr="006320FE" w:rsidRDefault="006320FE" w:rsidP="006320FE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0FE" w:rsidRPr="006320FE" w:rsidRDefault="006320FE" w:rsidP="006320FE">
      <w:pPr>
        <w:tabs>
          <w:tab w:val="left" w:pos="851"/>
        </w:tabs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 w:rsidRPr="006320FE"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 w:rsidRPr="006320FE"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 w:rsidRPr="006320FE"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6320FE" w:rsidRPr="006320FE" w:rsidRDefault="006320FE" w:rsidP="006320FE">
      <w:pPr>
        <w:tabs>
          <w:tab w:val="left" w:pos="709"/>
          <w:tab w:val="left" w:pos="9072"/>
          <w:tab w:val="left" w:pos="9214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320FE" w:rsidRPr="006320FE" w:rsidRDefault="006320FE" w:rsidP="006320FE">
      <w:pPr>
        <w:pStyle w:val="Recuodecorpodetexto3"/>
        <w:ind w:left="0" w:right="-96" w:firstLine="720"/>
        <w:rPr>
          <w:rFonts w:eastAsia="Batang"/>
          <w:b w:val="0"/>
          <w:szCs w:val="24"/>
        </w:rPr>
      </w:pPr>
      <w:r w:rsidRPr="006320FE">
        <w:rPr>
          <w:bCs/>
          <w:szCs w:val="24"/>
        </w:rPr>
        <w:t>Art. 1º</w:t>
      </w:r>
      <w:r w:rsidRPr="006320FE">
        <w:rPr>
          <w:b w:val="0"/>
          <w:szCs w:val="24"/>
        </w:rPr>
        <w:t xml:space="preserve">. </w:t>
      </w:r>
      <w:r w:rsidRPr="006320FE">
        <w:rPr>
          <w:rFonts w:eastAsia="Batang"/>
          <w:b w:val="0"/>
          <w:szCs w:val="24"/>
        </w:rPr>
        <w:t>Fica o Vereador Marcelo Martinez Acosta autorizado a participar, como representante deste Poder Legislativo, na 21ª Reunião do Conselho Estadual das Cidades, nos dias 23 e 24 de abril de 2015.</w:t>
      </w:r>
    </w:p>
    <w:p w:rsidR="006320FE" w:rsidRPr="006320FE" w:rsidRDefault="006320FE" w:rsidP="006320FE">
      <w:pPr>
        <w:pStyle w:val="Recuodecorpodetexto3"/>
        <w:rPr>
          <w:rFonts w:eastAsia="Batang"/>
          <w:szCs w:val="24"/>
        </w:rPr>
      </w:pPr>
    </w:p>
    <w:p w:rsidR="006320FE" w:rsidRPr="006320FE" w:rsidRDefault="006320FE" w:rsidP="006320FE">
      <w:pPr>
        <w:pStyle w:val="Recuodecorpodetexto3"/>
        <w:ind w:left="142" w:firstLine="578"/>
        <w:rPr>
          <w:b w:val="0"/>
          <w:szCs w:val="24"/>
        </w:rPr>
      </w:pPr>
      <w:r w:rsidRPr="006320FE">
        <w:rPr>
          <w:bCs/>
          <w:szCs w:val="24"/>
        </w:rPr>
        <w:t>Art. 2º</w:t>
      </w:r>
      <w:r w:rsidRPr="006320FE">
        <w:rPr>
          <w:b w:val="0"/>
          <w:szCs w:val="24"/>
        </w:rPr>
        <w:t>.</w:t>
      </w:r>
      <w:r w:rsidRPr="006320FE">
        <w:rPr>
          <w:szCs w:val="24"/>
        </w:rPr>
        <w:t xml:space="preserve"> </w:t>
      </w:r>
      <w:r w:rsidRPr="006320FE">
        <w:rPr>
          <w:b w:val="0"/>
          <w:szCs w:val="24"/>
        </w:rPr>
        <w:t xml:space="preserve">Esta Resolução entra em vigor na data de sua publicação. </w:t>
      </w:r>
    </w:p>
    <w:p w:rsidR="006320FE" w:rsidRPr="006320FE" w:rsidRDefault="006320FE" w:rsidP="006320FE">
      <w:pPr>
        <w:pStyle w:val="Recuodecorpodetexto3"/>
        <w:ind w:left="142"/>
        <w:rPr>
          <w:bCs/>
          <w:szCs w:val="24"/>
        </w:rPr>
      </w:pPr>
    </w:p>
    <w:p w:rsidR="006320FE" w:rsidRPr="006320FE" w:rsidRDefault="006320FE" w:rsidP="006320FE">
      <w:pPr>
        <w:pStyle w:val="Recuodecorpodetexto3"/>
        <w:ind w:left="142" w:firstLine="578"/>
        <w:rPr>
          <w:rFonts w:eastAsia="Batang"/>
          <w:b w:val="0"/>
          <w:szCs w:val="24"/>
        </w:rPr>
      </w:pPr>
      <w:r w:rsidRPr="006320FE">
        <w:rPr>
          <w:bCs/>
          <w:szCs w:val="24"/>
        </w:rPr>
        <w:t>Art. 3º</w:t>
      </w:r>
      <w:r w:rsidRPr="006320FE">
        <w:rPr>
          <w:b w:val="0"/>
          <w:szCs w:val="24"/>
        </w:rPr>
        <w:t>. Revogam-se as disposições em contrário.</w:t>
      </w:r>
    </w:p>
    <w:p w:rsidR="006320FE" w:rsidRPr="006320FE" w:rsidRDefault="006320FE" w:rsidP="006320FE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20FE" w:rsidRPr="006320FE" w:rsidRDefault="006320FE" w:rsidP="006320FE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20FE" w:rsidRPr="006320FE" w:rsidRDefault="006320FE" w:rsidP="006320FE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0FE">
        <w:rPr>
          <w:rFonts w:ascii="Times New Roman" w:hAnsi="Times New Roman" w:cs="Times New Roman"/>
          <w:sz w:val="24"/>
          <w:szCs w:val="24"/>
        </w:rPr>
        <w:t xml:space="preserve">             Sala de Sessões da Câmara Municipal, em 13 de abril de 2015. </w:t>
      </w:r>
    </w:p>
    <w:p w:rsidR="006320FE" w:rsidRPr="006320FE" w:rsidRDefault="006320FE" w:rsidP="006320FE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20FE" w:rsidRPr="006320FE" w:rsidRDefault="006320FE" w:rsidP="006320FE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20FE" w:rsidRPr="006320FE" w:rsidRDefault="006320FE" w:rsidP="006320FE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20FE" w:rsidRP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VER. DIONARDO MENDES DA CONCEIÇÃO </w:t>
      </w:r>
    </w:p>
    <w:p w:rsid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Presidente     </w:t>
      </w: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CLÓVIS DE PAULA</w:t>
      </w:r>
    </w:p>
    <w:p w:rsidR="006320FE" w:rsidRP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>Vice-Presidente</w:t>
      </w:r>
    </w:p>
    <w:p w:rsidR="006320FE" w:rsidRP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20FE" w:rsidRP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20FE" w:rsidRPr="006320FE" w:rsidRDefault="006320FE" w:rsidP="006320FE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/>
          <w:bCs/>
          <w:sz w:val="24"/>
          <w:szCs w:val="24"/>
        </w:rPr>
        <w:t>VER. LEANDRO MARTINS DOS SANTOS</w:t>
      </w:r>
    </w:p>
    <w:p w:rsidR="006320FE" w:rsidRDefault="006320FE" w:rsidP="006320FE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Secretári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:rsidR="006320FE" w:rsidRPr="006320FE" w:rsidRDefault="006320FE" w:rsidP="006320FE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6320FE" w:rsidRPr="006320FE" w:rsidRDefault="006320FE" w:rsidP="006320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20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:rsidR="006320FE" w:rsidRPr="006320FE" w:rsidRDefault="006320FE" w:rsidP="006320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0FE" w:rsidRPr="006320FE" w:rsidRDefault="006320FE" w:rsidP="006320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320FE" w:rsidRPr="006320FE" w:rsidRDefault="006320FE" w:rsidP="006320FE">
      <w:pPr>
        <w:ind w:right="52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O Conselho Estadual das Cidades é um órgão deliberativo formado por representantes de movimentos sociais, empresários, ligados a produção do espaço urbano, ONG, sociedade civil e poderes Legislativo e Executivo das esferas federais, estaduais e municipais. O Vereador Marcelo Matinez Acosta é membro deste </w:t>
      </w:r>
      <w:r>
        <w:rPr>
          <w:rFonts w:ascii="Times New Roman" w:eastAsia="Batang" w:hAnsi="Times New Roman" w:cs="Times New Roman"/>
          <w:sz w:val="24"/>
          <w:szCs w:val="24"/>
        </w:rPr>
        <w:t>C</w:t>
      </w:r>
      <w:r w:rsidRPr="006320FE">
        <w:rPr>
          <w:rFonts w:ascii="Times New Roman" w:eastAsia="Batang" w:hAnsi="Times New Roman" w:cs="Times New Roman"/>
          <w:sz w:val="24"/>
          <w:szCs w:val="24"/>
        </w:rPr>
        <w:t>onselho e representa não só o Poder Legislativo</w:t>
      </w:r>
      <w:r>
        <w:rPr>
          <w:rFonts w:ascii="Times New Roman" w:eastAsia="Batang" w:hAnsi="Times New Roman" w:cs="Times New Roman"/>
          <w:sz w:val="24"/>
          <w:szCs w:val="24"/>
        </w:rPr>
        <w:t>, mas o Município de</w:t>
      </w: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Campo Novo do Parecis.</w:t>
      </w:r>
    </w:p>
    <w:p w:rsidR="006320FE" w:rsidRPr="006320FE" w:rsidRDefault="006320FE" w:rsidP="006320FE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</w:t>
      </w:r>
      <w:r w:rsidRPr="006320FE">
        <w:rPr>
          <w:rFonts w:ascii="Times New Roman" w:eastAsia="Batang" w:hAnsi="Times New Roman" w:cs="Times New Roman"/>
          <w:sz w:val="24"/>
          <w:szCs w:val="24"/>
        </w:rPr>
        <w:t>O Cronograma da reunião é o seguinte:</w:t>
      </w:r>
    </w:p>
    <w:p w:rsidR="006320FE" w:rsidRPr="006320FE" w:rsidRDefault="006320FE" w:rsidP="006320FE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  <w:r w:rsidRPr="006320FE">
        <w:rPr>
          <w:rFonts w:ascii="Times New Roman" w:hAnsi="Times New Roman" w:cs="Times New Roman"/>
          <w:sz w:val="24"/>
          <w:szCs w:val="24"/>
        </w:rPr>
        <w:t>PAUTA</w:t>
      </w:r>
    </w:p>
    <w:p w:rsidR="006320FE" w:rsidRPr="006320FE" w:rsidRDefault="006320FE" w:rsidP="00632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0FE">
        <w:rPr>
          <w:rFonts w:ascii="Times New Roman" w:hAnsi="Times New Roman" w:cs="Times New Roman"/>
          <w:sz w:val="24"/>
          <w:szCs w:val="24"/>
        </w:rPr>
        <w:t>Dia 23</w:t>
      </w:r>
    </w:p>
    <w:p w:rsidR="006320FE" w:rsidRPr="006320FE" w:rsidRDefault="006320FE" w:rsidP="006320FE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09:00 - Abertura da reunião - Presidente do Conselho</w:t>
      </w:r>
    </w:p>
    <w:p w:rsidR="006320FE" w:rsidRPr="006320FE" w:rsidRDefault="006320FE" w:rsidP="006320FE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09:30 - Apresentação da Equipe da Secretaria das Cidades</w:t>
      </w:r>
    </w:p>
    <w:p w:rsidR="006320FE" w:rsidRPr="006320FE" w:rsidRDefault="006320FE" w:rsidP="006320FE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09:40 - Informes e manifestações gerais;</w:t>
      </w:r>
    </w:p>
    <w:p w:rsidR="006320FE" w:rsidRPr="006320FE" w:rsidRDefault="006320FE" w:rsidP="006320FE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10:10 - aprovação da pauta;</w:t>
      </w:r>
    </w:p>
    <w:p w:rsidR="006320FE" w:rsidRPr="006320FE" w:rsidRDefault="006320FE" w:rsidP="006320FE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10:20 -  Apresentação do Conselheiro Nacional Ericnilson da Costa Lana</w:t>
      </w:r>
    </w:p>
    <w:p w:rsidR="006320FE" w:rsidRPr="006320FE" w:rsidRDefault="006320FE" w:rsidP="006320FE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 xml:space="preserve">11:00 - Apresentação da composição das Câmaras Setoriais e distribuição de pautas; </w:t>
      </w:r>
    </w:p>
    <w:p w:rsidR="006320FE" w:rsidRPr="006320FE" w:rsidRDefault="006320FE" w:rsidP="006320FE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12:00 - Intervalo almoço</w:t>
      </w:r>
    </w:p>
    <w:p w:rsidR="006320FE" w:rsidRPr="006320FE" w:rsidRDefault="006320FE" w:rsidP="00632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 xml:space="preserve">14:00 – Reunião das Câmaras  </w:t>
      </w:r>
    </w:p>
    <w:p w:rsidR="006320FE" w:rsidRPr="006320FE" w:rsidRDefault="006320FE" w:rsidP="00632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 xml:space="preserve">16:00 - Coffee Break </w:t>
      </w:r>
    </w:p>
    <w:p w:rsidR="006320FE" w:rsidRPr="006320FE" w:rsidRDefault="006320FE" w:rsidP="00632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 xml:space="preserve">16:20 - Reunião das Câmaras  </w:t>
      </w: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18:00 - encerramento da reunião</w:t>
      </w: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Dia 24</w:t>
      </w: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 xml:space="preserve">09:00 – Apresentação do relatório Final do projeto PEDU </w:t>
      </w: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12:00 – intervalo almoço</w:t>
      </w: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 xml:space="preserve">14:00 – apresentação do resultado das Câmaras </w:t>
      </w:r>
    </w:p>
    <w:p w:rsidR="006320FE" w:rsidRPr="006320FE" w:rsidRDefault="006320FE" w:rsidP="006320FE">
      <w:pPr>
        <w:rPr>
          <w:rFonts w:ascii="Times New Roman" w:hAnsi="Times New Roman" w:cs="Times New Roman"/>
          <w:i/>
          <w:sz w:val="24"/>
          <w:szCs w:val="24"/>
        </w:rPr>
      </w:pPr>
    </w:p>
    <w:p w:rsidR="006320FE" w:rsidRPr="006320FE" w:rsidRDefault="006320FE" w:rsidP="00632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 xml:space="preserve">16:00 - Coffee Break </w:t>
      </w:r>
    </w:p>
    <w:p w:rsidR="006320FE" w:rsidRPr="006320FE" w:rsidRDefault="006320FE" w:rsidP="00632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20FE">
        <w:rPr>
          <w:rFonts w:ascii="Times New Roman" w:hAnsi="Times New Roman" w:cs="Times New Roman"/>
          <w:i/>
          <w:sz w:val="24"/>
          <w:szCs w:val="24"/>
        </w:rPr>
        <w:t>18:00 – encerramento da Reunião</w:t>
      </w:r>
    </w:p>
    <w:p w:rsidR="006320FE" w:rsidRPr="006320FE" w:rsidRDefault="006320FE" w:rsidP="006320FE">
      <w:pPr>
        <w:jc w:val="both"/>
        <w:rPr>
          <w:rFonts w:ascii="Times New Roman" w:eastAsia="Batang" w:hAnsi="Times New Roman" w:cs="Times New Roman"/>
          <w:i/>
          <w:sz w:val="24"/>
          <w:szCs w:val="24"/>
        </w:rPr>
      </w:pPr>
    </w:p>
    <w:p w:rsidR="006320FE" w:rsidRPr="006320FE" w:rsidRDefault="006320FE" w:rsidP="006320FE">
      <w:pPr>
        <w:ind w:right="52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  <w:t xml:space="preserve">      Outrossim, nos termos regimentais, requeremos, ouvido o Soberano Plenário, a tramitação da presente propositura em regime de </w:t>
      </w:r>
      <w:r w:rsidRPr="006320FE">
        <w:rPr>
          <w:rFonts w:ascii="Times New Roman" w:eastAsia="Batang" w:hAnsi="Times New Roman" w:cs="Times New Roman"/>
          <w:sz w:val="24"/>
          <w:szCs w:val="24"/>
        </w:rPr>
        <w:lastRenderedPageBreak/>
        <w:t>urgência especial e, também, a dispensa de parecer, nos termos do § 3º do art. 136 do Regimento Interno.</w:t>
      </w:r>
    </w:p>
    <w:p w:rsidR="006320FE" w:rsidRPr="006320FE" w:rsidRDefault="006320FE" w:rsidP="006320FE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E069DB" w:rsidRPr="006320FE" w:rsidRDefault="00E069DB">
      <w:pPr>
        <w:rPr>
          <w:rFonts w:ascii="Times New Roman" w:hAnsi="Times New Roman" w:cs="Times New Roman"/>
          <w:sz w:val="24"/>
          <w:szCs w:val="24"/>
        </w:rPr>
      </w:pPr>
    </w:p>
    <w:sectPr w:rsidR="00E069DB" w:rsidRPr="006320FE" w:rsidSect="006320FE">
      <w:footerReference w:type="default" r:id="rId8"/>
      <w:pgSz w:w="11906" w:h="16838"/>
      <w:pgMar w:top="1134" w:right="1440" w:bottom="567" w:left="1440" w:header="284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188" w:rsidRDefault="00F81188" w:rsidP="006320FE">
      <w:r>
        <w:separator/>
      </w:r>
    </w:p>
  </w:endnote>
  <w:endnote w:type="continuationSeparator" w:id="1">
    <w:p w:rsidR="00F81188" w:rsidRDefault="00F81188" w:rsidP="0063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6320FE" w:rsidRPr="00A126D0" w:rsidTr="00322AEB">
      <w:tc>
        <w:tcPr>
          <w:tcW w:w="8505" w:type="dxa"/>
          <w:shd w:val="clear" w:color="auto" w:fill="auto"/>
        </w:tcPr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___/___/2015     _____________________________</w:t>
          </w: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___/___/2015 –  Resultado: _____________________________________</w:t>
          </w: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Ver. Dionardo Mendes da Conceição</w:t>
          </w:r>
        </w:p>
        <w:p w:rsidR="006320FE" w:rsidRPr="00A126D0" w:rsidRDefault="006320FE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320FE" w:rsidRPr="00A126D0" w:rsidRDefault="006320FE" w:rsidP="006320FE">
    <w:pPr>
      <w:ind w:firstLine="708"/>
      <w:jc w:val="both"/>
      <w:rPr>
        <w:b/>
        <w:color w:val="000000"/>
        <w:sz w:val="20"/>
        <w:szCs w:val="20"/>
      </w:rPr>
    </w:pPr>
  </w:p>
  <w:p w:rsidR="006320FE" w:rsidRDefault="006320FE" w:rsidP="006320FE">
    <w:pPr>
      <w:spacing w:line="360" w:lineRule="auto"/>
      <w:jc w:val="both"/>
    </w:pPr>
  </w:p>
  <w:p w:rsidR="006320FE" w:rsidRDefault="006320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188" w:rsidRDefault="00F81188" w:rsidP="006320FE">
      <w:r>
        <w:separator/>
      </w:r>
    </w:p>
  </w:footnote>
  <w:footnote w:type="continuationSeparator" w:id="1">
    <w:p w:rsidR="00F81188" w:rsidRDefault="00F81188" w:rsidP="00632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6320FE"/>
    <w:rsid w:val="00A906D8"/>
    <w:rsid w:val="00AB5A74"/>
    <w:rsid w:val="00E069DB"/>
    <w:rsid w:val="00F071AE"/>
    <w:rsid w:val="00F8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6320FE"/>
    <w:pPr>
      <w:ind w:left="4245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320F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320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320FE"/>
  </w:style>
  <w:style w:type="paragraph" w:styleId="Rodap">
    <w:name w:val="footer"/>
    <w:basedOn w:val="Normal"/>
    <w:link w:val="RodapChar"/>
    <w:uiPriority w:val="99"/>
    <w:semiHidden/>
    <w:unhideWhenUsed/>
    <w:rsid w:val="006320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320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2015-04-13T21:12:00Z</cp:lastPrinted>
  <dcterms:created xsi:type="dcterms:W3CDTF">2015-04-13T21:12:00Z</dcterms:created>
  <dcterms:modified xsi:type="dcterms:W3CDTF">2015-04-13T21:12:00Z</dcterms:modified>
</cp:coreProperties>
</file>