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Pr="00141FB6" w:rsidRDefault="00D01E2D" w:rsidP="00141FB6">
      <w:pPr>
        <w:rPr>
          <w:rFonts w:ascii="Times New Roman" w:hAnsi="Times New Roman" w:cs="Times New Roman"/>
          <w:iCs/>
          <w:sz w:val="24"/>
          <w:szCs w:val="24"/>
        </w:rPr>
      </w:pPr>
      <w:r w:rsidRPr="00D01E2D">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3.15pt;margin-top:12.65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141FB6" w:rsidRPr="00141FB6">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497188725" r:id="rId7"/>
        </w:object>
      </w:r>
    </w:p>
    <w:p w:rsidR="00141FB6" w:rsidRPr="00141FB6" w:rsidRDefault="00141FB6" w:rsidP="00141FB6">
      <w:pPr>
        <w:rPr>
          <w:rFonts w:ascii="Times New Roman" w:hAnsi="Times New Roman" w:cs="Times New Roman"/>
          <w:b/>
          <w:iCs/>
          <w:sz w:val="24"/>
          <w:szCs w:val="24"/>
        </w:rPr>
      </w:pPr>
    </w:p>
    <w:p w:rsidR="00133501" w:rsidRPr="00141FB6" w:rsidRDefault="00133501" w:rsidP="00133501">
      <w:pPr>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133501" w:rsidRPr="000525DC" w:rsidTr="00F30931">
        <w:tc>
          <w:tcPr>
            <w:tcW w:w="8505" w:type="dxa"/>
            <w:tcBorders>
              <w:top w:val="single" w:sz="4" w:space="0" w:color="auto"/>
              <w:left w:val="single" w:sz="4" w:space="0" w:color="auto"/>
              <w:bottom w:val="single" w:sz="4" w:space="0" w:color="auto"/>
              <w:right w:val="single" w:sz="4" w:space="0" w:color="auto"/>
            </w:tcBorders>
          </w:tcPr>
          <w:p w:rsidR="00133501" w:rsidRPr="000525DC" w:rsidRDefault="00133501" w:rsidP="00F30931">
            <w:pPr>
              <w:jc w:val="both"/>
              <w:rPr>
                <w:rFonts w:ascii="Times New Roman" w:hAnsi="Times New Roman" w:cs="Times New Roman"/>
                <w:b/>
                <w:sz w:val="24"/>
                <w:szCs w:val="24"/>
              </w:rPr>
            </w:pPr>
          </w:p>
          <w:p w:rsidR="00133501" w:rsidRPr="000525DC" w:rsidRDefault="00133501" w:rsidP="00F30931">
            <w:pPr>
              <w:rPr>
                <w:rFonts w:ascii="Times New Roman" w:hAnsi="Times New Roman" w:cs="Times New Roman"/>
                <w:b/>
                <w:sz w:val="24"/>
                <w:szCs w:val="24"/>
              </w:rPr>
            </w:pPr>
            <w:r w:rsidRPr="000525DC">
              <w:rPr>
                <w:rFonts w:ascii="Times New Roman" w:hAnsi="Times New Roman" w:cs="Times New Roman"/>
                <w:b/>
                <w:sz w:val="24"/>
                <w:szCs w:val="24"/>
              </w:rPr>
              <w:t>PROJETO DE LEI Nº0</w:t>
            </w:r>
            <w:r>
              <w:rPr>
                <w:rFonts w:ascii="Times New Roman" w:hAnsi="Times New Roman" w:cs="Times New Roman"/>
                <w:b/>
                <w:sz w:val="24"/>
                <w:szCs w:val="24"/>
              </w:rPr>
              <w:t>65</w:t>
            </w:r>
            <w:r w:rsidRPr="000525DC">
              <w:rPr>
                <w:rFonts w:ascii="Times New Roman" w:hAnsi="Times New Roman" w:cs="Times New Roman"/>
                <w:b/>
                <w:sz w:val="24"/>
                <w:szCs w:val="24"/>
              </w:rPr>
              <w:t>/</w:t>
            </w:r>
            <w:r>
              <w:rPr>
                <w:rFonts w:ascii="Times New Roman" w:hAnsi="Times New Roman" w:cs="Times New Roman"/>
                <w:b/>
                <w:sz w:val="24"/>
                <w:szCs w:val="24"/>
              </w:rPr>
              <w:t>2015</w:t>
            </w:r>
            <w:r w:rsidRPr="000525DC">
              <w:rPr>
                <w:rFonts w:ascii="Times New Roman" w:hAnsi="Times New Roman" w:cs="Times New Roman"/>
                <w:b/>
                <w:sz w:val="24"/>
                <w:szCs w:val="24"/>
              </w:rPr>
              <w:t>-LE DE 11 DE MA</w:t>
            </w:r>
            <w:r>
              <w:rPr>
                <w:rFonts w:ascii="Times New Roman" w:hAnsi="Times New Roman" w:cs="Times New Roman"/>
                <w:b/>
                <w:sz w:val="24"/>
                <w:szCs w:val="24"/>
              </w:rPr>
              <w:t xml:space="preserve">IO </w:t>
            </w:r>
            <w:r w:rsidRPr="000525DC">
              <w:rPr>
                <w:rFonts w:ascii="Times New Roman" w:hAnsi="Times New Roman" w:cs="Times New Roman"/>
                <w:b/>
                <w:sz w:val="24"/>
                <w:szCs w:val="24"/>
              </w:rPr>
              <w:t>DE 201</w:t>
            </w:r>
            <w:r>
              <w:rPr>
                <w:rFonts w:ascii="Times New Roman" w:hAnsi="Times New Roman" w:cs="Times New Roman"/>
                <w:b/>
                <w:sz w:val="24"/>
                <w:szCs w:val="24"/>
              </w:rPr>
              <w:t>5</w:t>
            </w:r>
            <w:r w:rsidRPr="000525DC">
              <w:rPr>
                <w:rFonts w:ascii="Times New Roman" w:hAnsi="Times New Roman" w:cs="Times New Roman"/>
                <w:b/>
                <w:sz w:val="24"/>
                <w:szCs w:val="24"/>
              </w:rPr>
              <w:t>.</w:t>
            </w:r>
          </w:p>
          <w:p w:rsidR="00133501" w:rsidRPr="000525DC" w:rsidRDefault="00133501" w:rsidP="00F30931">
            <w:pPr>
              <w:rPr>
                <w:rFonts w:ascii="Times New Roman" w:hAnsi="Times New Roman" w:cs="Times New Roman"/>
                <w:b/>
                <w:sz w:val="24"/>
                <w:szCs w:val="24"/>
              </w:rPr>
            </w:pPr>
          </w:p>
        </w:tc>
      </w:tr>
    </w:tbl>
    <w:p w:rsidR="00133501" w:rsidRPr="000525DC" w:rsidRDefault="00133501" w:rsidP="00133501">
      <w:pPr>
        <w:jc w:val="both"/>
        <w:rPr>
          <w:rFonts w:ascii="Times New Roman" w:hAnsi="Times New Roman" w:cs="Times New Roman"/>
          <w:b/>
          <w:sz w:val="24"/>
          <w:szCs w:val="24"/>
        </w:rPr>
      </w:pPr>
    </w:p>
    <w:p w:rsidR="00133501" w:rsidRPr="000525DC" w:rsidRDefault="00133501" w:rsidP="00133501">
      <w:pPr>
        <w:shd w:val="clear" w:color="auto" w:fill="FFFFFF"/>
        <w:ind w:right="-96"/>
        <w:jc w:val="both"/>
        <w:rPr>
          <w:rFonts w:ascii="Times New Roman" w:hAnsi="Times New Roman" w:cs="Times New Roman"/>
          <w:b/>
          <w:bCs/>
          <w:sz w:val="24"/>
          <w:szCs w:val="24"/>
        </w:rPr>
      </w:pPr>
      <w:r w:rsidRPr="000525DC">
        <w:rPr>
          <w:rFonts w:ascii="Times New Roman" w:hAnsi="Times New Roman" w:cs="Times New Roman"/>
          <w:b/>
          <w:bCs/>
          <w:sz w:val="24"/>
          <w:szCs w:val="24"/>
        </w:rPr>
        <w:t>AUTORIA: VEREADOR</w:t>
      </w:r>
      <w:r>
        <w:rPr>
          <w:rFonts w:ascii="Times New Roman" w:hAnsi="Times New Roman" w:cs="Times New Roman"/>
          <w:b/>
          <w:bCs/>
          <w:sz w:val="24"/>
          <w:szCs w:val="24"/>
        </w:rPr>
        <w:t>ES SEBASTIÃO PEDRO DA VITÓRIA, CLÓVIS DE PAULA E MILTON SOARES.</w:t>
      </w:r>
    </w:p>
    <w:p w:rsidR="00133501" w:rsidRDefault="00133501" w:rsidP="00133501">
      <w:pPr>
        <w:ind w:right="-96"/>
        <w:jc w:val="both"/>
        <w:rPr>
          <w:rFonts w:ascii="Times New Roman" w:hAnsi="Times New Roman" w:cs="Times New Roman"/>
          <w:b/>
          <w:sz w:val="24"/>
          <w:szCs w:val="24"/>
        </w:rPr>
      </w:pPr>
    </w:p>
    <w:p w:rsidR="00133501" w:rsidRPr="000525DC" w:rsidRDefault="00133501" w:rsidP="00133501">
      <w:pPr>
        <w:ind w:right="-96"/>
        <w:jc w:val="both"/>
        <w:rPr>
          <w:rFonts w:ascii="Times New Roman" w:hAnsi="Times New Roman" w:cs="Times New Roman"/>
          <w:b/>
          <w:sz w:val="24"/>
          <w:szCs w:val="24"/>
        </w:rPr>
      </w:pPr>
    </w:p>
    <w:p w:rsidR="00133501" w:rsidRPr="00AD0CE0" w:rsidRDefault="00133501" w:rsidP="00133501">
      <w:pPr>
        <w:shd w:val="clear" w:color="auto" w:fill="FFFFFF"/>
        <w:ind w:right="-96"/>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525DC">
        <w:rPr>
          <w:rFonts w:ascii="Times New Roman" w:hAnsi="Times New Roman" w:cs="Times New Roman"/>
          <w:sz w:val="24"/>
          <w:szCs w:val="24"/>
        </w:rPr>
        <w:t>O</w:t>
      </w:r>
      <w:r>
        <w:rPr>
          <w:rFonts w:ascii="Times New Roman" w:hAnsi="Times New Roman" w:cs="Times New Roman"/>
          <w:sz w:val="24"/>
          <w:szCs w:val="24"/>
        </w:rPr>
        <w:t>s</w:t>
      </w:r>
      <w:r w:rsidRPr="000525DC">
        <w:rPr>
          <w:rFonts w:ascii="Times New Roman" w:hAnsi="Times New Roman" w:cs="Times New Roman"/>
          <w:sz w:val="24"/>
          <w:szCs w:val="24"/>
        </w:rPr>
        <w:t xml:space="preserve"> Vereador</w:t>
      </w:r>
      <w:r>
        <w:rPr>
          <w:rFonts w:ascii="Times New Roman" w:hAnsi="Times New Roman" w:cs="Times New Roman"/>
          <w:sz w:val="24"/>
          <w:szCs w:val="24"/>
        </w:rPr>
        <w:t>es</w:t>
      </w:r>
      <w:r w:rsidRPr="000525DC">
        <w:rPr>
          <w:rFonts w:ascii="Times New Roman" w:hAnsi="Times New Roman" w:cs="Times New Roman"/>
          <w:sz w:val="24"/>
          <w:szCs w:val="24"/>
        </w:rPr>
        <w:t xml:space="preserve"> </w:t>
      </w:r>
      <w:r>
        <w:rPr>
          <w:rFonts w:ascii="Times New Roman" w:hAnsi="Times New Roman" w:cs="Times New Roman"/>
          <w:sz w:val="24"/>
          <w:szCs w:val="24"/>
        </w:rPr>
        <w:t>S</w:t>
      </w:r>
      <w:r w:rsidRPr="00AD0CE0">
        <w:rPr>
          <w:rFonts w:ascii="Times New Roman" w:hAnsi="Times New Roman" w:cs="Times New Roman"/>
          <w:bCs/>
          <w:sz w:val="24"/>
          <w:szCs w:val="24"/>
        </w:rPr>
        <w:t xml:space="preserve">ebastião </w:t>
      </w:r>
      <w:r>
        <w:rPr>
          <w:rFonts w:ascii="Times New Roman" w:hAnsi="Times New Roman" w:cs="Times New Roman"/>
          <w:bCs/>
          <w:sz w:val="24"/>
          <w:szCs w:val="24"/>
        </w:rPr>
        <w:t>P</w:t>
      </w:r>
      <w:r w:rsidRPr="00AD0CE0">
        <w:rPr>
          <w:rFonts w:ascii="Times New Roman" w:hAnsi="Times New Roman" w:cs="Times New Roman"/>
          <w:bCs/>
          <w:sz w:val="24"/>
          <w:szCs w:val="24"/>
        </w:rPr>
        <w:t xml:space="preserve">edro da </w:t>
      </w:r>
      <w:r>
        <w:rPr>
          <w:rFonts w:ascii="Times New Roman" w:hAnsi="Times New Roman" w:cs="Times New Roman"/>
          <w:bCs/>
          <w:sz w:val="24"/>
          <w:szCs w:val="24"/>
        </w:rPr>
        <w:t>V</w:t>
      </w:r>
      <w:r w:rsidRPr="00AD0CE0">
        <w:rPr>
          <w:rFonts w:ascii="Times New Roman" w:hAnsi="Times New Roman" w:cs="Times New Roman"/>
          <w:bCs/>
          <w:sz w:val="24"/>
          <w:szCs w:val="24"/>
        </w:rPr>
        <w:t xml:space="preserve">itória, </w:t>
      </w:r>
      <w:r>
        <w:rPr>
          <w:rFonts w:ascii="Times New Roman" w:hAnsi="Times New Roman" w:cs="Times New Roman"/>
          <w:bCs/>
          <w:sz w:val="24"/>
          <w:szCs w:val="24"/>
        </w:rPr>
        <w:t>C</w:t>
      </w:r>
      <w:r w:rsidRPr="00AD0CE0">
        <w:rPr>
          <w:rFonts w:ascii="Times New Roman" w:hAnsi="Times New Roman" w:cs="Times New Roman"/>
          <w:bCs/>
          <w:sz w:val="24"/>
          <w:szCs w:val="24"/>
        </w:rPr>
        <w:t xml:space="preserve">lóvis de </w:t>
      </w:r>
      <w:r>
        <w:rPr>
          <w:rFonts w:ascii="Times New Roman" w:hAnsi="Times New Roman" w:cs="Times New Roman"/>
          <w:bCs/>
          <w:sz w:val="24"/>
          <w:szCs w:val="24"/>
        </w:rPr>
        <w:t>P</w:t>
      </w:r>
      <w:r w:rsidRPr="00AD0CE0">
        <w:rPr>
          <w:rFonts w:ascii="Times New Roman" w:hAnsi="Times New Roman" w:cs="Times New Roman"/>
          <w:bCs/>
          <w:sz w:val="24"/>
          <w:szCs w:val="24"/>
        </w:rPr>
        <w:t xml:space="preserve">aula e </w:t>
      </w:r>
      <w:r>
        <w:rPr>
          <w:rFonts w:ascii="Times New Roman" w:hAnsi="Times New Roman" w:cs="Times New Roman"/>
          <w:bCs/>
          <w:sz w:val="24"/>
          <w:szCs w:val="24"/>
        </w:rPr>
        <w:t>M</w:t>
      </w:r>
      <w:r w:rsidRPr="00AD0CE0">
        <w:rPr>
          <w:rFonts w:ascii="Times New Roman" w:hAnsi="Times New Roman" w:cs="Times New Roman"/>
          <w:bCs/>
          <w:sz w:val="24"/>
          <w:szCs w:val="24"/>
        </w:rPr>
        <w:t xml:space="preserve">ilton </w:t>
      </w:r>
      <w:r>
        <w:rPr>
          <w:rFonts w:ascii="Times New Roman" w:hAnsi="Times New Roman" w:cs="Times New Roman"/>
          <w:bCs/>
          <w:sz w:val="24"/>
          <w:szCs w:val="24"/>
        </w:rPr>
        <w:t>Soares</w:t>
      </w:r>
      <w:r>
        <w:rPr>
          <w:rFonts w:ascii="Times New Roman" w:hAnsi="Times New Roman" w:cs="Times New Roman"/>
          <w:sz w:val="24"/>
          <w:szCs w:val="24"/>
        </w:rPr>
        <w:t>,</w:t>
      </w:r>
      <w:r w:rsidRPr="000525DC">
        <w:rPr>
          <w:rFonts w:ascii="Times New Roman" w:hAnsi="Times New Roman" w:cs="Times New Roman"/>
          <w:sz w:val="24"/>
          <w:szCs w:val="24"/>
        </w:rPr>
        <w:t xml:space="preserve"> no uso das atribuições que lhe são conferidas por lei, e tendo em vista o disposto no art. 38, I, da Lei Orgânica Municipal, apresenta para apreciação e deliberação do Soberano Plenário o seguinte Projeto de Lei:</w:t>
      </w:r>
    </w:p>
    <w:p w:rsidR="00133501" w:rsidRDefault="00133501" w:rsidP="00133501">
      <w:pPr>
        <w:pStyle w:val="TextosemFormatao"/>
        <w:ind w:right="-96"/>
        <w:jc w:val="both"/>
        <w:rPr>
          <w:rFonts w:ascii="Times New Roman" w:hAnsi="Times New Roman"/>
          <w:b/>
          <w:sz w:val="24"/>
          <w:szCs w:val="24"/>
        </w:rPr>
      </w:pPr>
    </w:p>
    <w:p w:rsidR="00133501" w:rsidRPr="00AD0CE0" w:rsidRDefault="00133501" w:rsidP="00133501">
      <w:pPr>
        <w:pStyle w:val="TextosemFormatao"/>
        <w:ind w:right="-96"/>
        <w:jc w:val="both"/>
        <w:rPr>
          <w:rFonts w:ascii="Times New Roman" w:hAnsi="Times New Roman"/>
          <w:b/>
          <w:sz w:val="24"/>
          <w:szCs w:val="24"/>
        </w:rPr>
      </w:pPr>
      <w:r w:rsidRPr="00AD0CE0">
        <w:rPr>
          <w:rFonts w:ascii="Times New Roman" w:hAnsi="Times New Roman"/>
          <w:b/>
          <w:sz w:val="24"/>
          <w:szCs w:val="24"/>
        </w:rPr>
        <w:t>DISPÕE  SOBRE  A  COLETA DE PILHAS, BATERIAS E LÂMPADAS NO ÂMBITO DO MUNICÍPIO DE CAMPO NOVO DO PARECIS, E DÁ OUTRAS PROVIDÊNCIAS</w:t>
      </w:r>
    </w:p>
    <w:p w:rsidR="00133501" w:rsidRPr="00AD0CE0" w:rsidRDefault="00133501" w:rsidP="00133501">
      <w:pPr>
        <w:pStyle w:val="TextosemFormatao"/>
        <w:ind w:right="-96"/>
        <w:jc w:val="both"/>
        <w:rPr>
          <w:rFonts w:ascii="Times New Roman" w:hAnsi="Times New Roman"/>
          <w:b/>
          <w:sz w:val="24"/>
          <w:szCs w:val="24"/>
        </w:rPr>
      </w:pPr>
    </w:p>
    <w:p w:rsidR="00133501" w:rsidRPr="00AD0CE0" w:rsidRDefault="00133501" w:rsidP="00133501">
      <w:pPr>
        <w:pStyle w:val="artigo"/>
        <w:spacing w:before="0" w:beforeAutospacing="0" w:after="0" w:afterAutospacing="0"/>
        <w:ind w:right="-96" w:firstLine="600"/>
        <w:jc w:val="both"/>
        <w:rPr>
          <w:color w:val="000000"/>
        </w:rPr>
      </w:pPr>
      <w:r>
        <w:rPr>
          <w:b/>
          <w:color w:val="000000"/>
        </w:rPr>
        <w:tab/>
      </w:r>
      <w:r>
        <w:rPr>
          <w:b/>
          <w:color w:val="000000"/>
        </w:rPr>
        <w:tab/>
      </w:r>
      <w:r w:rsidRPr="00AD0CE0">
        <w:rPr>
          <w:b/>
          <w:color w:val="000000"/>
        </w:rPr>
        <w:t>Art. 1º</w:t>
      </w:r>
      <w:r w:rsidRPr="00AD0CE0">
        <w:rPr>
          <w:color w:val="000000"/>
        </w:rPr>
        <w:t>. Todos o estabelecimentos que comercializam pilhas, baterias, lâmpadas fluorescentes, de vapor de sódio e mercúrio e de luz mista, bem como de produtos eletroeletrôniccos e seus componentes,</w:t>
      </w:r>
      <w:r w:rsidRPr="00FC6CBA">
        <w:rPr>
          <w:color w:val="000000"/>
        </w:rPr>
        <w:t xml:space="preserve"> </w:t>
      </w:r>
      <w:r>
        <w:rPr>
          <w:color w:val="000000"/>
        </w:rPr>
        <w:t>incluindo os que prestam assistência técnica,</w:t>
      </w:r>
      <w:r w:rsidRPr="00AD0CE0">
        <w:rPr>
          <w:color w:val="000000"/>
        </w:rPr>
        <w:t xml:space="preserve"> no âmbito do Município de Campo Novo do Parecis, como participantes do sistema de logística reversa, mediante retorno dos produtos após o uso pelo consumidor, ficam obrigadas a disponibilizar postos de entrega de resíduos reutilizáveis e recicláveis, em local visível, nos respectivos pontos de venda</w:t>
      </w:r>
      <w:r>
        <w:rPr>
          <w:color w:val="000000"/>
        </w:rPr>
        <w:t xml:space="preserve"> ou prestação dos serviços</w:t>
      </w:r>
      <w:r w:rsidRPr="00AD0CE0">
        <w:rPr>
          <w:color w:val="000000"/>
        </w:rPr>
        <w:t>.</w:t>
      </w:r>
    </w:p>
    <w:p w:rsidR="00133501" w:rsidRPr="00AD0CE0" w:rsidRDefault="00133501" w:rsidP="00133501">
      <w:pPr>
        <w:pStyle w:val="artigo"/>
        <w:spacing w:before="0" w:beforeAutospacing="0" w:after="0" w:afterAutospacing="0"/>
        <w:ind w:right="-96" w:firstLine="600"/>
        <w:jc w:val="both"/>
        <w:rPr>
          <w:color w:val="000000"/>
        </w:rPr>
      </w:pPr>
      <w:r>
        <w:rPr>
          <w:color w:val="000000"/>
        </w:rPr>
        <w:tab/>
      </w:r>
      <w:r>
        <w:rPr>
          <w:color w:val="000000"/>
        </w:rPr>
        <w:tab/>
      </w:r>
      <w:r w:rsidRPr="00AD0CE0">
        <w:rPr>
          <w:color w:val="000000"/>
        </w:rPr>
        <w:t xml:space="preserve">§ 1º. Caberá aos consumidores efetuar a devolução aos estabelecimentos comerciais, após o uso, dos produtos mencionados no </w:t>
      </w:r>
      <w:r w:rsidRPr="00AD0CE0">
        <w:rPr>
          <w:i/>
          <w:color w:val="000000"/>
        </w:rPr>
        <w:t xml:space="preserve">caput </w:t>
      </w:r>
      <w:r w:rsidRPr="00AD0CE0">
        <w:rPr>
          <w:color w:val="000000"/>
        </w:rPr>
        <w:t>deste artigo.</w:t>
      </w:r>
    </w:p>
    <w:p w:rsidR="00133501" w:rsidRPr="00AD0CE0" w:rsidRDefault="00133501" w:rsidP="00133501">
      <w:pPr>
        <w:pStyle w:val="artigo"/>
        <w:spacing w:before="0" w:beforeAutospacing="0" w:after="0" w:afterAutospacing="0"/>
        <w:ind w:firstLine="600"/>
        <w:jc w:val="both"/>
      </w:pPr>
      <w:r>
        <w:rPr>
          <w:color w:val="000000"/>
        </w:rPr>
        <w:tab/>
      </w:r>
      <w:r>
        <w:rPr>
          <w:color w:val="000000"/>
        </w:rPr>
        <w:tab/>
      </w:r>
      <w:r w:rsidRPr="00AD0CE0">
        <w:rPr>
          <w:color w:val="000000"/>
        </w:rPr>
        <w:t xml:space="preserve">§ 2º. </w:t>
      </w:r>
      <w:r w:rsidRPr="00AD0CE0">
        <w:t xml:space="preserve"> Caberá aos estabelecimentos comerciais </w:t>
      </w:r>
      <w:r>
        <w:t>e de assistência técnica pro</w:t>
      </w:r>
      <w:r w:rsidRPr="00AD0CE0">
        <w:t>videnciar o retorno dos produtos recolhidos aos respectivos fabricantes ou importadores, que darão a estes a destinação adequada, nos termos da legislação federal em vigor.</w:t>
      </w:r>
    </w:p>
    <w:p w:rsidR="00133501" w:rsidRPr="00AD0CE0" w:rsidRDefault="00133501" w:rsidP="00133501">
      <w:pPr>
        <w:pStyle w:val="artigo"/>
        <w:spacing w:before="0" w:beforeAutospacing="0" w:after="0" w:afterAutospacing="0"/>
        <w:ind w:firstLine="600"/>
        <w:jc w:val="both"/>
        <w:rPr>
          <w:color w:val="000000"/>
        </w:rPr>
      </w:pPr>
    </w:p>
    <w:p w:rsidR="00133501" w:rsidRDefault="00133501" w:rsidP="00133501">
      <w:pPr>
        <w:pStyle w:val="artigo"/>
        <w:spacing w:before="0" w:beforeAutospacing="0" w:after="0" w:afterAutospacing="0"/>
        <w:ind w:firstLine="600"/>
        <w:jc w:val="both"/>
      </w:pPr>
      <w:r>
        <w:rPr>
          <w:b/>
          <w:color w:val="000000"/>
        </w:rPr>
        <w:tab/>
      </w:r>
      <w:r>
        <w:rPr>
          <w:b/>
          <w:color w:val="000000"/>
        </w:rPr>
        <w:tab/>
      </w:r>
      <w:r w:rsidRPr="00AD0CE0">
        <w:rPr>
          <w:b/>
          <w:color w:val="000000"/>
        </w:rPr>
        <w:t>Art. 2º</w:t>
      </w:r>
      <w:r w:rsidRPr="00AD0CE0">
        <w:rPr>
          <w:color w:val="000000"/>
        </w:rPr>
        <w:t xml:space="preserve">. As empresas </w:t>
      </w:r>
      <w:r>
        <w:rPr>
          <w:color w:val="000000"/>
        </w:rPr>
        <w:t>a que</w:t>
      </w:r>
      <w:r w:rsidRPr="00AD0CE0">
        <w:rPr>
          <w:color w:val="000000"/>
        </w:rPr>
        <w:t xml:space="preserve"> refere o </w:t>
      </w:r>
      <w:r w:rsidRPr="00AD0CE0">
        <w:rPr>
          <w:i/>
          <w:color w:val="000000"/>
        </w:rPr>
        <w:t xml:space="preserve">caput </w:t>
      </w:r>
      <w:r w:rsidRPr="00AD0CE0">
        <w:rPr>
          <w:color w:val="000000"/>
        </w:rPr>
        <w:t>deste artigo, em parceria com o Poder Público Municipal e sociedade civil</w:t>
      </w:r>
      <w:r w:rsidRPr="00AD0CE0">
        <w:t xml:space="preserve">, deverão promover campanhas de </w:t>
      </w:r>
      <w:r w:rsidRPr="00AD0CE0">
        <w:lastRenderedPageBreak/>
        <w:t>educação ambiental, bem como de veiculação de informações sobre a responsabilidade pós-consumo e de incentivo à participação do consumidor neste processo.</w:t>
      </w:r>
    </w:p>
    <w:p w:rsidR="00133501" w:rsidRPr="00AD0CE0" w:rsidRDefault="00133501" w:rsidP="00133501">
      <w:pPr>
        <w:pStyle w:val="artigo"/>
        <w:tabs>
          <w:tab w:val="left" w:pos="1418"/>
        </w:tabs>
        <w:spacing w:before="0" w:beforeAutospacing="0" w:after="0" w:afterAutospacing="0"/>
        <w:ind w:firstLine="600"/>
        <w:jc w:val="both"/>
      </w:pPr>
    </w:p>
    <w:p w:rsidR="00133501" w:rsidRPr="00DE772D" w:rsidRDefault="00133501" w:rsidP="00133501">
      <w:pPr>
        <w:pStyle w:val="artigo"/>
        <w:spacing w:before="0" w:beforeAutospacing="0" w:after="0" w:afterAutospacing="0"/>
        <w:ind w:firstLine="600"/>
        <w:jc w:val="both"/>
        <w:rPr>
          <w:bCs/>
        </w:rPr>
      </w:pPr>
      <w:r>
        <w:rPr>
          <w:b/>
          <w:bCs/>
        </w:rPr>
        <w:tab/>
      </w:r>
      <w:r>
        <w:rPr>
          <w:b/>
          <w:bCs/>
        </w:rPr>
        <w:tab/>
      </w:r>
      <w:r w:rsidRPr="00AD0CE0">
        <w:rPr>
          <w:b/>
          <w:bCs/>
        </w:rPr>
        <w:t>Art. 3º</w:t>
      </w:r>
      <w:r w:rsidRPr="00FC6CBA">
        <w:rPr>
          <w:bCs/>
        </w:rPr>
        <w:t xml:space="preserve">. </w:t>
      </w:r>
      <w:r w:rsidRPr="00AD0CE0">
        <w:t>O descumprimento das disposições estabelecid</w:t>
      </w:r>
      <w:r>
        <w:t>as</w:t>
      </w:r>
      <w:r w:rsidRPr="00AD0CE0">
        <w:t xml:space="preserve"> nesta Lei sujeitará o infrator, progressivamente, a: </w:t>
      </w:r>
    </w:p>
    <w:p w:rsidR="00133501" w:rsidRPr="00AD0CE0" w:rsidRDefault="00133501" w:rsidP="00133501">
      <w:pPr>
        <w:pStyle w:val="artigo"/>
        <w:spacing w:before="0" w:beforeAutospacing="0" w:after="0" w:afterAutospacing="0"/>
        <w:ind w:firstLine="600"/>
        <w:jc w:val="both"/>
      </w:pPr>
      <w:r>
        <w:rPr>
          <w:bCs/>
        </w:rPr>
        <w:tab/>
      </w:r>
      <w:r>
        <w:rPr>
          <w:bCs/>
        </w:rPr>
        <w:tab/>
      </w:r>
      <w:r w:rsidRPr="00AD0CE0">
        <w:rPr>
          <w:bCs/>
        </w:rPr>
        <w:t xml:space="preserve">I </w:t>
      </w:r>
      <w:r w:rsidRPr="00AD0CE0">
        <w:t xml:space="preserve">- notificação oficial em que conste prazo de, no máximo, </w:t>
      </w:r>
      <w:r>
        <w:t>90(noventa)</w:t>
      </w:r>
      <w:r w:rsidRPr="00AD0CE0">
        <w:t xml:space="preserve"> dias para adequação do estabelecimento; </w:t>
      </w:r>
    </w:p>
    <w:p w:rsidR="00133501" w:rsidRDefault="00133501" w:rsidP="00133501">
      <w:pPr>
        <w:pStyle w:val="artigo"/>
        <w:spacing w:before="0" w:beforeAutospacing="0" w:after="0" w:afterAutospacing="0"/>
        <w:ind w:firstLine="600"/>
        <w:jc w:val="both"/>
      </w:pPr>
      <w:r>
        <w:rPr>
          <w:bCs/>
        </w:rPr>
        <w:tab/>
      </w:r>
      <w:r>
        <w:rPr>
          <w:bCs/>
        </w:rPr>
        <w:tab/>
      </w:r>
      <w:r w:rsidRPr="00AD0CE0">
        <w:rPr>
          <w:bCs/>
        </w:rPr>
        <w:t>II</w:t>
      </w:r>
      <w:r w:rsidRPr="00AD0CE0">
        <w:rPr>
          <w:b/>
          <w:bCs/>
        </w:rPr>
        <w:t xml:space="preserve"> </w:t>
      </w:r>
      <w:r w:rsidRPr="00AD0CE0">
        <w:t xml:space="preserve">- multa de </w:t>
      </w:r>
      <w:r>
        <w:t xml:space="preserve">5 ( cinco) </w:t>
      </w:r>
      <w:r w:rsidRPr="00AD0CE0">
        <w:t>UFCNP - Unidade F</w:t>
      </w:r>
      <w:r>
        <w:t xml:space="preserve">iscal de Campo Novo do Parecis, no caso do não cumprimento e, em dobro, no caso de reincidência(s). </w:t>
      </w:r>
    </w:p>
    <w:p w:rsidR="00133501" w:rsidRPr="00DE772D" w:rsidRDefault="00133501" w:rsidP="00133501">
      <w:pPr>
        <w:pStyle w:val="artigo"/>
        <w:spacing w:before="0" w:beforeAutospacing="0" w:after="0" w:afterAutospacing="0"/>
        <w:ind w:firstLine="600"/>
        <w:jc w:val="both"/>
        <w:rPr>
          <w:color w:val="000000"/>
        </w:rPr>
      </w:pPr>
    </w:p>
    <w:p w:rsidR="00133501" w:rsidRPr="000525DC" w:rsidRDefault="00133501" w:rsidP="00133501">
      <w:pPr>
        <w:pStyle w:val="ecxmsonormal"/>
        <w:shd w:val="clear" w:color="auto" w:fill="FFFFFF"/>
        <w:spacing w:before="0" w:beforeAutospacing="0" w:after="0" w:afterAutospacing="0"/>
        <w:ind w:left="720" w:right="-96" w:firstLine="720"/>
        <w:jc w:val="both"/>
      </w:pPr>
      <w:r w:rsidRPr="000525DC">
        <w:rPr>
          <w:b/>
        </w:rPr>
        <w:t>Art.</w:t>
      </w:r>
      <w:r>
        <w:rPr>
          <w:b/>
        </w:rPr>
        <w:t xml:space="preserve"> 4</w:t>
      </w:r>
      <w:r w:rsidRPr="000525DC">
        <w:rPr>
          <w:b/>
        </w:rPr>
        <w:t>º</w:t>
      </w:r>
      <w:r w:rsidRPr="000525DC">
        <w:rPr>
          <w:rStyle w:val="apple-converted-space"/>
          <w:rFonts w:eastAsiaTheme="majorEastAsia"/>
        </w:rPr>
        <w:t xml:space="preserve">. </w:t>
      </w:r>
      <w:r w:rsidRPr="000525DC">
        <w:t>Esta Lei entra em vigor na data de sua publicação.</w:t>
      </w:r>
    </w:p>
    <w:p w:rsidR="00133501" w:rsidRPr="000525DC" w:rsidRDefault="00133501" w:rsidP="00133501">
      <w:pPr>
        <w:pStyle w:val="ecxmsonormal"/>
        <w:shd w:val="clear" w:color="auto" w:fill="FFFFFF"/>
        <w:spacing w:before="0" w:beforeAutospacing="0" w:after="0" w:afterAutospacing="0"/>
        <w:ind w:left="720" w:right="-96" w:firstLine="720"/>
        <w:jc w:val="both"/>
      </w:pPr>
    </w:p>
    <w:p w:rsidR="00133501" w:rsidRPr="000525DC" w:rsidRDefault="00133501" w:rsidP="00133501">
      <w:pPr>
        <w:pStyle w:val="ecxmsonormal"/>
        <w:shd w:val="clear" w:color="auto" w:fill="FFFFFF"/>
        <w:spacing w:before="0" w:beforeAutospacing="0" w:after="0" w:afterAutospacing="0"/>
        <w:ind w:left="720" w:right="-96" w:firstLine="720"/>
        <w:jc w:val="both"/>
        <w:rPr>
          <w:rStyle w:val="apple-converted-space"/>
          <w:rFonts w:eastAsiaTheme="majorEastAsia"/>
        </w:rPr>
      </w:pPr>
      <w:r w:rsidRPr="000525DC">
        <w:rPr>
          <w:b/>
        </w:rPr>
        <w:t xml:space="preserve">Art. </w:t>
      </w:r>
      <w:r>
        <w:rPr>
          <w:b/>
        </w:rPr>
        <w:t>5</w:t>
      </w:r>
      <w:r w:rsidRPr="000525DC">
        <w:rPr>
          <w:b/>
        </w:rPr>
        <w:t>º</w:t>
      </w:r>
      <w:r w:rsidRPr="000525DC">
        <w:rPr>
          <w:rStyle w:val="apple-converted-space"/>
          <w:rFonts w:eastAsiaTheme="majorEastAsia"/>
        </w:rPr>
        <w:t>. Revogam-se as disposições em contrário.</w:t>
      </w:r>
    </w:p>
    <w:p w:rsidR="00133501" w:rsidRPr="000525DC" w:rsidRDefault="00133501" w:rsidP="00133501">
      <w:pPr>
        <w:pStyle w:val="ecxmsonormal"/>
        <w:shd w:val="clear" w:color="auto" w:fill="FFFFFF"/>
        <w:spacing w:before="0" w:beforeAutospacing="0" w:after="0" w:afterAutospacing="0"/>
        <w:ind w:left="720" w:right="-96" w:firstLine="720"/>
        <w:jc w:val="both"/>
      </w:pPr>
    </w:p>
    <w:p w:rsidR="00133501" w:rsidRPr="000525DC" w:rsidRDefault="00133501" w:rsidP="00133501">
      <w:pPr>
        <w:pStyle w:val="ecxmsonormal"/>
        <w:shd w:val="clear" w:color="auto" w:fill="FFFFFF"/>
        <w:spacing w:before="0" w:beforeAutospacing="0" w:after="0" w:afterAutospacing="0"/>
        <w:ind w:left="720" w:right="-96" w:firstLine="720"/>
        <w:jc w:val="both"/>
      </w:pPr>
    </w:p>
    <w:p w:rsidR="00133501" w:rsidRPr="000525DC" w:rsidRDefault="00133501" w:rsidP="00133501">
      <w:pPr>
        <w:pStyle w:val="ecxmsonormal"/>
        <w:shd w:val="clear" w:color="auto" w:fill="FFFFFF"/>
        <w:spacing w:before="0" w:beforeAutospacing="0" w:after="0" w:afterAutospacing="0"/>
        <w:ind w:left="720" w:right="-96" w:firstLine="720"/>
        <w:jc w:val="both"/>
      </w:pPr>
      <w:r w:rsidRPr="000525DC">
        <w:t>Sala de Sessões da Câmara Municipal, em 11 de ma</w:t>
      </w:r>
      <w:r>
        <w:t>io</w:t>
      </w:r>
      <w:r w:rsidRPr="000525DC">
        <w:t xml:space="preserve"> de 201</w:t>
      </w:r>
      <w:r>
        <w:t>5</w:t>
      </w:r>
      <w:r w:rsidRPr="000525DC">
        <w:t>.</w:t>
      </w:r>
    </w:p>
    <w:p w:rsidR="00133501" w:rsidRPr="000525DC" w:rsidRDefault="00133501" w:rsidP="00133501">
      <w:pPr>
        <w:pStyle w:val="ecxmsonormal"/>
        <w:shd w:val="clear" w:color="auto" w:fill="FFFFFF"/>
        <w:spacing w:before="0" w:beforeAutospacing="0" w:after="0" w:afterAutospacing="0"/>
        <w:ind w:right="-96"/>
        <w:jc w:val="both"/>
      </w:pPr>
      <w:r w:rsidRPr="000525DC">
        <w:t> </w:t>
      </w:r>
    </w:p>
    <w:p w:rsidR="00133501" w:rsidRDefault="00133501" w:rsidP="00133501">
      <w:pPr>
        <w:pStyle w:val="ecxmsonormal"/>
        <w:shd w:val="clear" w:color="auto" w:fill="FFFFFF"/>
        <w:spacing w:before="0" w:beforeAutospacing="0" w:after="0" w:afterAutospacing="0"/>
        <w:ind w:right="-96"/>
        <w:jc w:val="both"/>
      </w:pPr>
    </w:p>
    <w:p w:rsidR="00133501" w:rsidRPr="00E85399" w:rsidRDefault="00133501" w:rsidP="00133501">
      <w:pPr>
        <w:pStyle w:val="ecxmsonormal"/>
        <w:shd w:val="clear" w:color="auto" w:fill="FFFFFF"/>
        <w:spacing w:before="0" w:beforeAutospacing="0" w:after="0" w:afterAutospacing="0"/>
        <w:ind w:right="-96"/>
        <w:jc w:val="both"/>
      </w:pPr>
    </w:p>
    <w:p w:rsidR="00133501" w:rsidRPr="00E85399" w:rsidRDefault="00133501" w:rsidP="00133501">
      <w:pPr>
        <w:ind w:right="-380"/>
        <w:jc w:val="center"/>
        <w:rPr>
          <w:rFonts w:ascii="Times New Roman" w:hAnsi="Times New Roman" w:cs="Times New Roman"/>
          <w:snapToGrid w:val="0"/>
          <w:sz w:val="24"/>
          <w:szCs w:val="24"/>
        </w:rPr>
      </w:pPr>
      <w:r w:rsidRPr="00E85399">
        <w:rPr>
          <w:rFonts w:ascii="Times New Roman" w:hAnsi="Times New Roman" w:cs="Times New Roman"/>
          <w:b/>
          <w:sz w:val="24"/>
          <w:szCs w:val="24"/>
        </w:rPr>
        <w:t>VER. SEBASTIÃO PEDRO DA VITÓRIA</w:t>
      </w:r>
    </w:p>
    <w:p w:rsidR="00133501" w:rsidRPr="00E85399" w:rsidRDefault="00133501" w:rsidP="00133501">
      <w:pPr>
        <w:pStyle w:val="ecxmsonormal"/>
        <w:shd w:val="clear" w:color="auto" w:fill="FFFFFF"/>
        <w:spacing w:before="0" w:beforeAutospacing="0" w:after="0" w:afterAutospacing="0"/>
        <w:ind w:right="-96"/>
        <w:jc w:val="both"/>
      </w:pPr>
    </w:p>
    <w:p w:rsidR="00133501" w:rsidRPr="00E85399" w:rsidRDefault="00133501" w:rsidP="00133501">
      <w:pPr>
        <w:spacing w:line="360" w:lineRule="auto"/>
        <w:jc w:val="both"/>
        <w:rPr>
          <w:rFonts w:ascii="Times New Roman" w:hAnsi="Times New Roman" w:cs="Times New Roman"/>
          <w:sz w:val="24"/>
          <w:szCs w:val="24"/>
        </w:rPr>
      </w:pPr>
    </w:p>
    <w:p w:rsidR="00133501" w:rsidRPr="00E85399" w:rsidRDefault="00133501" w:rsidP="00133501">
      <w:pPr>
        <w:ind w:right="-380"/>
        <w:jc w:val="center"/>
        <w:rPr>
          <w:rFonts w:ascii="Times New Roman" w:hAnsi="Times New Roman" w:cs="Times New Roman"/>
          <w:b/>
          <w:sz w:val="24"/>
          <w:szCs w:val="24"/>
        </w:rPr>
      </w:pPr>
      <w:r w:rsidRPr="00E85399">
        <w:rPr>
          <w:rFonts w:ascii="Times New Roman" w:hAnsi="Times New Roman" w:cs="Times New Roman"/>
          <w:b/>
          <w:sz w:val="24"/>
          <w:szCs w:val="24"/>
        </w:rPr>
        <w:t xml:space="preserve">VER. CLÓVIS DE </w:t>
      </w:r>
      <w:r>
        <w:rPr>
          <w:rFonts w:ascii="Times New Roman" w:hAnsi="Times New Roman" w:cs="Times New Roman"/>
          <w:b/>
          <w:sz w:val="24"/>
          <w:szCs w:val="24"/>
        </w:rPr>
        <w:t xml:space="preserve">PAULA                          </w:t>
      </w:r>
      <w:r w:rsidRPr="00E85399">
        <w:rPr>
          <w:rFonts w:ascii="Times New Roman" w:hAnsi="Times New Roman" w:cs="Times New Roman"/>
          <w:b/>
          <w:sz w:val="24"/>
          <w:szCs w:val="24"/>
        </w:rPr>
        <w:t xml:space="preserve"> VER. MILTON SOARES</w:t>
      </w:r>
    </w:p>
    <w:p w:rsidR="00133501" w:rsidRPr="00E85399"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rFonts w:ascii="Times New Roman" w:hAnsi="Times New Roman" w:cs="Times New Roman"/>
          <w:b/>
          <w:sz w:val="24"/>
          <w:szCs w:val="24"/>
        </w:rPr>
      </w:pPr>
    </w:p>
    <w:p w:rsidR="00133501" w:rsidRPr="00E85399" w:rsidRDefault="00133501" w:rsidP="00133501">
      <w:pPr>
        <w:ind w:right="-380"/>
        <w:jc w:val="center"/>
        <w:rPr>
          <w:rFonts w:ascii="Times New Roman" w:hAnsi="Times New Roman" w:cs="Times New Roman"/>
          <w:b/>
          <w:sz w:val="24"/>
          <w:szCs w:val="24"/>
        </w:rPr>
      </w:pPr>
    </w:p>
    <w:p w:rsidR="00133501" w:rsidRDefault="00133501" w:rsidP="00133501">
      <w:pPr>
        <w:ind w:right="-380"/>
        <w:jc w:val="center"/>
        <w:rPr>
          <w:b/>
          <w:sz w:val="24"/>
          <w:szCs w:val="24"/>
        </w:rPr>
      </w:pPr>
    </w:p>
    <w:p w:rsidR="00133501" w:rsidRDefault="00133501" w:rsidP="00133501">
      <w:pPr>
        <w:spacing w:line="360" w:lineRule="auto"/>
        <w:ind w:firstLine="3686"/>
        <w:jc w:val="both"/>
        <w:rPr>
          <w:rFonts w:ascii="Times New Roman" w:hAnsi="Times New Roman" w:cs="Times New Roman"/>
          <w:b/>
          <w:sz w:val="24"/>
          <w:szCs w:val="24"/>
          <w:u w:val="single"/>
        </w:rPr>
      </w:pPr>
      <w:r w:rsidRPr="00133501">
        <w:rPr>
          <w:rFonts w:ascii="Times New Roman" w:hAnsi="Times New Roman" w:cs="Times New Roman"/>
          <w:b/>
          <w:sz w:val="24"/>
          <w:szCs w:val="24"/>
          <w:u w:val="single"/>
        </w:rPr>
        <w:t>JUSTIFICATIVA</w:t>
      </w:r>
    </w:p>
    <w:p w:rsidR="00133501" w:rsidRPr="00133501" w:rsidRDefault="00133501" w:rsidP="00133501">
      <w:pPr>
        <w:spacing w:line="360" w:lineRule="auto"/>
        <w:ind w:firstLine="3686"/>
        <w:jc w:val="both"/>
        <w:rPr>
          <w:rFonts w:ascii="Times New Roman" w:hAnsi="Times New Roman" w:cs="Times New Roman"/>
          <w:b/>
          <w:sz w:val="24"/>
          <w:szCs w:val="24"/>
          <w:u w:val="single"/>
        </w:rPr>
      </w:pPr>
    </w:p>
    <w:p w:rsidR="00133501" w:rsidRPr="003E08FB" w:rsidRDefault="00133501" w:rsidP="00133501">
      <w:pPr>
        <w:ind w:right="-96" w:firstLine="3686"/>
        <w:jc w:val="both"/>
        <w:rPr>
          <w:rFonts w:ascii="Times New Roman" w:hAnsi="Times New Roman" w:cs="Times New Roman"/>
          <w:sz w:val="24"/>
          <w:szCs w:val="24"/>
        </w:rPr>
      </w:pPr>
      <w:r w:rsidRPr="003E08FB">
        <w:rPr>
          <w:rFonts w:ascii="Times New Roman" w:hAnsi="Times New Roman" w:cs="Times New Roman"/>
          <w:sz w:val="24"/>
          <w:szCs w:val="24"/>
        </w:rPr>
        <w:t xml:space="preserve">CONSIDERANDO que é visível o crescente comercio de telefones celulares e artigos de informática (dentre estes impressoras de todos os tipos) na sociedade brasileira. </w:t>
      </w:r>
    </w:p>
    <w:p w:rsidR="00133501" w:rsidRPr="003E08FB" w:rsidRDefault="00133501" w:rsidP="00133501">
      <w:pPr>
        <w:ind w:right="-96" w:firstLine="3686"/>
        <w:jc w:val="both"/>
        <w:rPr>
          <w:rFonts w:ascii="Times New Roman" w:hAnsi="Times New Roman" w:cs="Times New Roman"/>
          <w:sz w:val="24"/>
          <w:szCs w:val="24"/>
        </w:rPr>
      </w:pPr>
      <w:r w:rsidRPr="003E08FB">
        <w:rPr>
          <w:rFonts w:ascii="Times New Roman" w:hAnsi="Times New Roman" w:cs="Times New Roman"/>
          <w:sz w:val="24"/>
          <w:szCs w:val="24"/>
        </w:rPr>
        <w:t>Junto com este crescente comercio, há também o acréscimo de produtos nocivos á saúde, se estes não forem acondicionados em local apropriado, quando não mais servirem ao fim a que se destinam.</w:t>
      </w:r>
    </w:p>
    <w:p w:rsidR="00133501" w:rsidRPr="003E08FB" w:rsidRDefault="00133501" w:rsidP="00133501">
      <w:pPr>
        <w:ind w:right="-96" w:firstLine="3686"/>
        <w:jc w:val="both"/>
        <w:rPr>
          <w:rFonts w:ascii="Times New Roman" w:hAnsi="Times New Roman" w:cs="Times New Roman"/>
          <w:sz w:val="24"/>
          <w:szCs w:val="24"/>
        </w:rPr>
      </w:pPr>
      <w:r w:rsidRPr="003E08FB">
        <w:rPr>
          <w:rFonts w:ascii="Times New Roman" w:hAnsi="Times New Roman" w:cs="Times New Roman"/>
          <w:sz w:val="24"/>
          <w:szCs w:val="24"/>
        </w:rPr>
        <w:t>CONSIDERANDO que é dever de todo cidadão zelar pela saúde pública e mais ainda, do legislador de estar atento a eventuais problemas que poderão ser causados por produtos tóxicos e/ou radiativos;</w:t>
      </w:r>
    </w:p>
    <w:p w:rsidR="00133501" w:rsidRDefault="00133501" w:rsidP="00133501">
      <w:pPr>
        <w:tabs>
          <w:tab w:val="left" w:pos="3402"/>
          <w:tab w:val="left" w:pos="3686"/>
        </w:tabs>
        <w:ind w:right="-9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3E08FB">
        <w:rPr>
          <w:rFonts w:ascii="Times New Roman" w:hAnsi="Times New Roman" w:cs="Times New Roman"/>
          <w:iCs/>
          <w:sz w:val="24"/>
          <w:szCs w:val="24"/>
        </w:rPr>
        <w:t>CONSIDERANDO, ainda, que o lixo eletrônico pode ocasionar muitos males à saúde. Uma pilha simples, por exemplo, contem metais pesados como chumbo, mercúrio, cádmio e, ainda, cobre, níquel, zinco, cromo e manganês, se descartadas no lixo comum, as pilhas e baterias vão parar nos aterros e toda essa “química” perigosa se espalha pelo solo, contaminado a água, plantas, peixes e outros animais;</w:t>
      </w:r>
      <w:r>
        <w:rPr>
          <w:rFonts w:ascii="Times New Roman" w:hAnsi="Times New Roman" w:cs="Times New Roman"/>
          <w:iCs/>
          <w:sz w:val="24"/>
          <w:szCs w:val="24"/>
        </w:rPr>
        <w:t xml:space="preserve"> </w:t>
      </w:r>
      <w:r w:rsidRPr="003E08FB">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rsidR="00133501" w:rsidRDefault="00133501" w:rsidP="00133501">
      <w:pPr>
        <w:tabs>
          <w:tab w:val="left" w:pos="3402"/>
          <w:tab w:val="left" w:pos="3686"/>
        </w:tabs>
        <w:ind w:right="-96" w:firstLine="3686"/>
        <w:jc w:val="both"/>
        <w:rPr>
          <w:rFonts w:ascii="Times New Roman" w:hAnsi="Times New Roman" w:cs="Times New Roman"/>
          <w:iCs/>
          <w:sz w:val="24"/>
          <w:szCs w:val="24"/>
        </w:rPr>
      </w:pPr>
      <w:r w:rsidRPr="003E08FB">
        <w:rPr>
          <w:rFonts w:ascii="Times New Roman" w:hAnsi="Times New Roman" w:cs="Times New Roman"/>
          <w:iCs/>
          <w:sz w:val="24"/>
          <w:szCs w:val="24"/>
        </w:rPr>
        <w:t xml:space="preserve">CONSIDERANDO mais, que temos que tomar atitudes imediatas para se evitar que num futuro bem próximo problemas graves de saúde possam acontecer com nossa gente, decorrente dessa falta de cuidados e, ainda, que o meio em que vivemos venha a ser prejudicado. </w:t>
      </w:r>
    </w:p>
    <w:p w:rsidR="00133501" w:rsidRPr="003E08FB" w:rsidRDefault="00133501" w:rsidP="00133501">
      <w:pPr>
        <w:ind w:right="-96" w:firstLine="3686"/>
        <w:jc w:val="both"/>
        <w:rPr>
          <w:rFonts w:ascii="Times New Roman" w:hAnsi="Times New Roman" w:cs="Times New Roman"/>
          <w:sz w:val="24"/>
          <w:szCs w:val="24"/>
        </w:rPr>
      </w:pPr>
      <w:r>
        <w:rPr>
          <w:rFonts w:ascii="Times New Roman" w:hAnsi="Times New Roman" w:cs="Times New Roman"/>
          <w:sz w:val="24"/>
          <w:szCs w:val="24"/>
        </w:rPr>
        <w:t>Outrossim, o</w:t>
      </w:r>
      <w:r w:rsidRPr="003E08FB">
        <w:rPr>
          <w:rFonts w:ascii="Times New Roman" w:hAnsi="Times New Roman" w:cs="Times New Roman"/>
          <w:sz w:val="24"/>
          <w:szCs w:val="24"/>
        </w:rPr>
        <w:t xml:space="preserve"> presente projeto vem ao encontro a Resolução Nº 257, de 30 de junho de 1999 do Conselho Nacional do Meio Ambiente - CONAMA, que possui no seu escopo as seguintes considerações: </w:t>
      </w:r>
    </w:p>
    <w:p w:rsidR="00133501" w:rsidRPr="003E08FB" w:rsidRDefault="00133501" w:rsidP="00133501">
      <w:pPr>
        <w:ind w:right="-96" w:firstLine="3686"/>
        <w:jc w:val="both"/>
        <w:rPr>
          <w:rFonts w:ascii="Times New Roman" w:hAnsi="Times New Roman" w:cs="Times New Roman"/>
          <w:bCs/>
          <w:iCs/>
          <w:sz w:val="24"/>
          <w:szCs w:val="24"/>
        </w:rPr>
      </w:pPr>
      <w:r w:rsidRPr="003E08FB">
        <w:rPr>
          <w:rFonts w:ascii="Times New Roman" w:hAnsi="Times New Roman" w:cs="Times New Roman"/>
          <w:sz w:val="24"/>
          <w:szCs w:val="24"/>
        </w:rPr>
        <w:t xml:space="preserve">CONSIDERANDO os impactos negativos causados ao meio ambiente pelo descarte inadequado de pilhas e baterias usadas; </w:t>
      </w:r>
      <w:r w:rsidRPr="003E08FB">
        <w:rPr>
          <w:rFonts w:ascii="Times New Roman" w:hAnsi="Times New Roman" w:cs="Times New Roman"/>
          <w:bCs/>
          <w:iCs/>
          <w:sz w:val="24"/>
          <w:szCs w:val="24"/>
        </w:rPr>
        <w:t>entre eles: a contaminação do solo e das águas, vazamentos de gases e substâncias tóxicas e outras;</w:t>
      </w:r>
    </w:p>
    <w:p w:rsidR="00133501" w:rsidRPr="003E08FB" w:rsidRDefault="00133501" w:rsidP="00133501">
      <w:pPr>
        <w:ind w:right="-96" w:firstLine="3686"/>
        <w:jc w:val="both"/>
        <w:rPr>
          <w:rFonts w:ascii="Times New Roman" w:hAnsi="Times New Roman" w:cs="Times New Roman"/>
          <w:sz w:val="24"/>
          <w:szCs w:val="24"/>
        </w:rPr>
      </w:pPr>
      <w:r w:rsidRPr="003E08FB">
        <w:rPr>
          <w:rFonts w:ascii="Times New Roman" w:hAnsi="Times New Roman" w:cs="Times New Roman"/>
          <w:sz w:val="24"/>
          <w:szCs w:val="24"/>
        </w:rPr>
        <w:t xml:space="preserve">CONSIDERANDO a necessidade de se disciplinar o descarte e o gerenciamento ambientalmente adequado de pilhas e baterias usadas, no que tange à coleta, reutilização, reciclagem, tratamento ou disposição final;                         </w:t>
      </w:r>
    </w:p>
    <w:p w:rsidR="00133501" w:rsidRDefault="00133501" w:rsidP="00133501">
      <w:pPr>
        <w:ind w:right="-96" w:firstLine="3686"/>
        <w:jc w:val="both"/>
        <w:rPr>
          <w:rFonts w:ascii="Times New Roman" w:hAnsi="Times New Roman" w:cs="Times New Roman"/>
          <w:iCs/>
          <w:sz w:val="24"/>
          <w:szCs w:val="24"/>
        </w:rPr>
      </w:pPr>
      <w:r w:rsidRPr="003E08FB">
        <w:rPr>
          <w:rFonts w:ascii="Times New Roman" w:hAnsi="Times New Roman" w:cs="Times New Roman"/>
          <w:sz w:val="24"/>
          <w:szCs w:val="24"/>
        </w:rPr>
        <w:t>CONSIDERANDO que tais resíduos além de continuarem sem destinação adequada e contaminando o ambiente necessitam, por suas especificidades, de procedimentos especiais ou diferenciados. Cabe lembrar também que , além de pilhas e baterias, as lâmpadas florescentes, frascos de aerossol e toners de impressora, entre outros que também contribuem como agentes poluidores, tendo assim que receber o descarte adequado. Bem como se faz necessário em nossa cidade pontos de coleta e campanhas de conscientização para o descarte</w:t>
      </w:r>
      <w:r>
        <w:rPr>
          <w:rFonts w:ascii="Times New Roman" w:hAnsi="Times New Roman" w:cs="Times New Roman"/>
          <w:sz w:val="24"/>
          <w:szCs w:val="24"/>
        </w:rPr>
        <w:t xml:space="preserve"> adequado para tais resíduos; </w:t>
      </w:r>
      <w:r w:rsidRPr="003E08FB">
        <w:rPr>
          <w:rFonts w:ascii="Times New Roman" w:hAnsi="Times New Roman" w:cs="Times New Roman"/>
          <w:iCs/>
          <w:sz w:val="24"/>
          <w:szCs w:val="24"/>
        </w:rPr>
        <w:t xml:space="preserve">  </w:t>
      </w:r>
    </w:p>
    <w:p w:rsidR="00133501" w:rsidRPr="00133501" w:rsidRDefault="00133501" w:rsidP="00133501">
      <w:pPr>
        <w:ind w:right="-96" w:firstLine="3686"/>
        <w:jc w:val="both"/>
        <w:rPr>
          <w:rFonts w:ascii="Times New Roman" w:hAnsi="Times New Roman" w:cs="Times New Roman"/>
          <w:bCs/>
          <w:iCs/>
          <w:sz w:val="24"/>
          <w:szCs w:val="24"/>
        </w:rPr>
      </w:pPr>
      <w:r w:rsidRPr="00133501">
        <w:rPr>
          <w:rFonts w:ascii="Times New Roman" w:hAnsi="Times New Roman" w:cs="Times New Roman"/>
          <w:sz w:val="24"/>
          <w:szCs w:val="24"/>
        </w:rPr>
        <w:lastRenderedPageBreak/>
        <w:t>Diante do exposto,</w:t>
      </w:r>
      <w:r w:rsidRPr="00133501">
        <w:rPr>
          <w:rFonts w:ascii="Times New Roman" w:hAnsi="Times New Roman" w:cs="Times New Roman"/>
          <w:sz w:val="24"/>
          <w:szCs w:val="24"/>
          <w:shd w:val="clear" w:color="auto" w:fill="FFFFFF"/>
        </w:rPr>
        <w:t xml:space="preserve"> peço a colaboração dos nobres colegas </w:t>
      </w:r>
      <w:r w:rsidRPr="00133501">
        <w:rPr>
          <w:rFonts w:ascii="Times New Roman" w:hAnsi="Times New Roman" w:cs="Times New Roman"/>
          <w:sz w:val="24"/>
          <w:szCs w:val="24"/>
        </w:rPr>
        <w:t xml:space="preserve">à aprovação do presente projeto, </w:t>
      </w:r>
      <w:r w:rsidRPr="00133501">
        <w:rPr>
          <w:rFonts w:ascii="Times New Roman" w:hAnsi="Times New Roman" w:cs="Times New Roman"/>
          <w:sz w:val="24"/>
          <w:szCs w:val="24"/>
          <w:shd w:val="clear" w:color="auto" w:fill="FFFFFF"/>
        </w:rPr>
        <w:t>com o fim de tentar resolver um problema que futuramente poderá levar perigo aos cidadãos do nosso município.</w:t>
      </w:r>
      <w:r w:rsidRPr="00133501">
        <w:rPr>
          <w:rStyle w:val="apple-converted-space"/>
          <w:rFonts w:ascii="Times New Roman" w:hAnsi="Times New Roman" w:cs="Times New Roman"/>
          <w:sz w:val="24"/>
          <w:szCs w:val="24"/>
          <w:shd w:val="clear" w:color="auto" w:fill="FFFFFF"/>
        </w:rPr>
        <w:t> </w:t>
      </w:r>
    </w:p>
    <w:p w:rsidR="00133501" w:rsidRPr="00133501" w:rsidRDefault="00133501" w:rsidP="00133501">
      <w:pPr>
        <w:shd w:val="clear" w:color="auto" w:fill="FFFFFF"/>
        <w:jc w:val="center"/>
        <w:rPr>
          <w:rFonts w:ascii="Times New Roman" w:hAnsi="Times New Roman" w:cs="Times New Roman"/>
          <w:b/>
          <w:bCs/>
          <w:sz w:val="24"/>
          <w:szCs w:val="24"/>
          <w:u w:val="single"/>
        </w:rPr>
      </w:pPr>
    </w:p>
    <w:p w:rsidR="00133501" w:rsidRDefault="00133501" w:rsidP="00133501">
      <w:pPr>
        <w:shd w:val="clear" w:color="auto" w:fill="FFFFFF"/>
        <w:jc w:val="center"/>
        <w:rPr>
          <w:rFonts w:ascii="Times New Roman" w:hAnsi="Times New Roman" w:cs="Times New Roman"/>
          <w:b/>
          <w:bCs/>
          <w:sz w:val="24"/>
          <w:szCs w:val="24"/>
          <w:u w:val="single"/>
        </w:rPr>
      </w:pPr>
    </w:p>
    <w:p w:rsidR="00133501" w:rsidRDefault="00133501" w:rsidP="00133501">
      <w:pPr>
        <w:shd w:val="clear" w:color="auto" w:fill="FFFFFF"/>
        <w:jc w:val="center"/>
        <w:rPr>
          <w:rFonts w:ascii="Times New Roman" w:hAnsi="Times New Roman" w:cs="Times New Roman"/>
          <w:b/>
          <w:bCs/>
          <w:sz w:val="24"/>
          <w:szCs w:val="24"/>
          <w:u w:val="single"/>
        </w:rPr>
      </w:pPr>
    </w:p>
    <w:p w:rsidR="00F81F29" w:rsidRPr="00AD0CE0" w:rsidRDefault="00F81F29" w:rsidP="00F81F29">
      <w:pPr>
        <w:pStyle w:val="TextosemFormatao"/>
        <w:ind w:right="-96"/>
        <w:jc w:val="both"/>
        <w:rPr>
          <w:rFonts w:ascii="Times New Roman" w:hAnsi="Times New Roman"/>
          <w:b/>
          <w:sz w:val="24"/>
          <w:szCs w:val="24"/>
        </w:rPr>
      </w:pPr>
      <w:r w:rsidRPr="00AD0CE0">
        <w:rPr>
          <w:rFonts w:ascii="Times New Roman" w:hAnsi="Times New Roman"/>
          <w:b/>
          <w:sz w:val="24"/>
          <w:szCs w:val="24"/>
        </w:rPr>
        <w:t>DISPÕE  SOBRE  A  COLETA DE PILHAS, BATERIAS E LÂMPADAS NO ÂMBITO DO MUNICÍPIO DE CAMPO NOVO DO PARECIS, E DÁ OUTRAS PROVIDÊNCIAS</w:t>
      </w:r>
    </w:p>
    <w:p w:rsidR="00F81F29" w:rsidRPr="00AD0CE0" w:rsidRDefault="00F81F29" w:rsidP="00F81F29">
      <w:pPr>
        <w:pStyle w:val="TextosemFormatao"/>
        <w:ind w:right="-96"/>
        <w:jc w:val="both"/>
        <w:rPr>
          <w:rFonts w:ascii="Times New Roman" w:hAnsi="Times New Roman"/>
          <w:b/>
          <w:sz w:val="24"/>
          <w:szCs w:val="24"/>
        </w:rPr>
      </w:pPr>
    </w:p>
    <w:p w:rsidR="00F81F29" w:rsidRDefault="00F81F29" w:rsidP="00F81F29">
      <w:pPr>
        <w:pStyle w:val="artigo"/>
        <w:spacing w:before="0" w:beforeAutospacing="0" w:after="0" w:afterAutospacing="0"/>
        <w:ind w:right="-96" w:firstLine="600"/>
        <w:jc w:val="both"/>
        <w:rPr>
          <w:color w:val="000000"/>
        </w:rPr>
      </w:pPr>
      <w:r>
        <w:rPr>
          <w:b/>
          <w:color w:val="000000"/>
        </w:rPr>
        <w:tab/>
      </w:r>
      <w:r>
        <w:rPr>
          <w:b/>
          <w:color w:val="000000"/>
        </w:rPr>
        <w:tab/>
      </w:r>
      <w:r w:rsidRPr="00AD0CE0">
        <w:rPr>
          <w:b/>
          <w:color w:val="000000"/>
        </w:rPr>
        <w:t>Art. 1º</w:t>
      </w:r>
      <w:r w:rsidRPr="00AD0CE0">
        <w:rPr>
          <w:color w:val="000000"/>
        </w:rPr>
        <w:t>. Todos o estabelecimentos que comercializam pilhas, baterias, lâmpadas fluorescentes, de vapor de sódio e mercúrio e de luz mista, bem como de produtos eletroeletrônicos e seus componentes,</w:t>
      </w:r>
      <w:r w:rsidRPr="00FC6CBA">
        <w:rPr>
          <w:color w:val="000000"/>
        </w:rPr>
        <w:t xml:space="preserve"> </w:t>
      </w:r>
      <w:r>
        <w:rPr>
          <w:color w:val="000000"/>
        </w:rPr>
        <w:t>incluindo os que prestam assistência técnica,</w:t>
      </w:r>
      <w:r w:rsidRPr="00AD0CE0">
        <w:rPr>
          <w:color w:val="000000"/>
        </w:rPr>
        <w:t xml:space="preserve"> no âmbito do Município de Campo Novo do Parecis, como participantes do sistema de logística reversa, mediante retorno dos produtos após o uso pelo consumidor, ficam obrigadas a disponibilizar postos de entrega de resíduos reutilizáveis e recicláveis, em local visível, nos respectivos pontos de venda</w:t>
      </w:r>
      <w:r>
        <w:rPr>
          <w:color w:val="000000"/>
        </w:rPr>
        <w:t xml:space="preserve"> ou prestação dos serviços</w:t>
      </w:r>
      <w:r w:rsidRPr="00AD0CE0">
        <w:rPr>
          <w:color w:val="000000"/>
        </w:rPr>
        <w:t>.</w:t>
      </w:r>
    </w:p>
    <w:p w:rsidR="00F81F29" w:rsidRPr="005C63A6" w:rsidRDefault="00F81F29" w:rsidP="00F81F29">
      <w:pPr>
        <w:pStyle w:val="artigo"/>
        <w:spacing w:before="0" w:beforeAutospacing="0" w:after="0" w:afterAutospacing="0"/>
        <w:ind w:right="-96" w:firstLine="600"/>
        <w:jc w:val="both"/>
        <w:rPr>
          <w:color w:val="000000"/>
        </w:rPr>
      </w:pPr>
    </w:p>
    <w:p w:rsidR="00F81F29" w:rsidRDefault="00F81F29" w:rsidP="00F81F29">
      <w:pPr>
        <w:pStyle w:val="artigo"/>
        <w:spacing w:before="0" w:beforeAutospacing="0" w:after="0" w:afterAutospacing="0"/>
        <w:ind w:firstLine="600"/>
        <w:jc w:val="both"/>
        <w:rPr>
          <w:color w:val="FF0000"/>
        </w:rPr>
      </w:pPr>
      <w:r>
        <w:rPr>
          <w:color w:val="FF0000"/>
        </w:rPr>
        <w:tab/>
      </w:r>
      <w:r>
        <w:rPr>
          <w:color w:val="FF0000"/>
        </w:rPr>
        <w:tab/>
        <w:t xml:space="preserve"> Art. ....Compete à Divisão de Meio Ambiente da Prefeitura orientar, acompanhar e fiscalizar o gerenciamento da destinação ambientalmente adequada dos produtos de que trata esta Lei.</w:t>
      </w:r>
    </w:p>
    <w:p w:rsidR="00F81F29" w:rsidRPr="005C63A6" w:rsidRDefault="00F81F29" w:rsidP="00F81F29">
      <w:pPr>
        <w:pStyle w:val="artigo"/>
        <w:spacing w:before="0" w:beforeAutospacing="0" w:after="0" w:afterAutospacing="0"/>
        <w:ind w:firstLine="600"/>
        <w:jc w:val="both"/>
        <w:rPr>
          <w:color w:val="FF0000"/>
        </w:rPr>
      </w:pPr>
    </w:p>
    <w:p w:rsidR="00F81F29" w:rsidRDefault="00F81F29" w:rsidP="00F81F29">
      <w:pPr>
        <w:pStyle w:val="artigo"/>
        <w:spacing w:before="0" w:beforeAutospacing="0" w:after="0" w:afterAutospacing="0"/>
        <w:ind w:firstLine="600"/>
        <w:jc w:val="both"/>
        <w:rPr>
          <w:color w:val="FF0000"/>
        </w:rPr>
      </w:pPr>
      <w:r>
        <w:rPr>
          <w:color w:val="000000"/>
        </w:rPr>
        <w:tab/>
      </w:r>
      <w:r>
        <w:rPr>
          <w:color w:val="000000"/>
        </w:rPr>
        <w:tab/>
        <w:t>Art.....</w:t>
      </w:r>
      <w:r w:rsidRPr="00AD0CE0">
        <w:t xml:space="preserve"> Caberá aos estabelecimentos comerciais </w:t>
      </w:r>
      <w:r>
        <w:t>e de assistência técnica informar e incentivar os</w:t>
      </w:r>
      <w:r w:rsidRPr="00AD0CE0">
        <w:rPr>
          <w:color w:val="000000"/>
        </w:rPr>
        <w:t xml:space="preserve"> consumidores </w:t>
      </w:r>
      <w:r>
        <w:rPr>
          <w:color w:val="000000"/>
        </w:rPr>
        <w:t>a efetuar a devolução</w:t>
      </w:r>
      <w:r w:rsidRPr="00AD0CE0">
        <w:rPr>
          <w:color w:val="000000"/>
        </w:rPr>
        <w:t xml:space="preserve">, após o uso, dos produtos mencionados no </w:t>
      </w:r>
      <w:r>
        <w:rPr>
          <w:color w:val="000000"/>
        </w:rPr>
        <w:t xml:space="preserve">art. 1º desta Lei, bem como </w:t>
      </w:r>
      <w:r>
        <w:t>pro</w:t>
      </w:r>
      <w:r w:rsidRPr="00AD0CE0">
        <w:t xml:space="preserve">videnciar o retorno dos produtos recolhidos aos respectivos fabricantes ou importadores, que darão a estes a destinação adequada, </w:t>
      </w:r>
      <w:r w:rsidRPr="009F0AF2">
        <w:rPr>
          <w:color w:val="FF0000"/>
        </w:rPr>
        <w:t>nos termos da Lei Federal</w:t>
      </w:r>
      <w:r>
        <w:rPr>
          <w:color w:val="FF0000"/>
        </w:rPr>
        <w:t xml:space="preserve"> </w:t>
      </w:r>
      <w:r w:rsidRPr="009F0AF2">
        <w:rPr>
          <w:color w:val="FF0000"/>
        </w:rPr>
        <w:t>nº12.305/2010,de 02.08.2010</w:t>
      </w:r>
      <w:r>
        <w:rPr>
          <w:color w:val="FF0000"/>
        </w:rPr>
        <w:t>.</w:t>
      </w:r>
    </w:p>
    <w:p w:rsidR="00F81F29" w:rsidRDefault="00F81F29" w:rsidP="00F81F29">
      <w:pPr>
        <w:autoSpaceDE w:val="0"/>
        <w:autoSpaceDN w:val="0"/>
        <w:adjustRightInd w:val="0"/>
        <w:jc w:val="both"/>
        <w:rPr>
          <w:rFonts w:ascii="Times New Roman" w:hAnsi="Times New Roman" w:cs="Times New Roman"/>
          <w:color w:val="FF0000"/>
          <w:sz w:val="24"/>
          <w:szCs w:val="24"/>
        </w:rPr>
      </w:pPr>
      <w:r>
        <w:rPr>
          <w:color w:val="FF0000"/>
        </w:rPr>
        <w:tab/>
      </w:r>
      <w:r>
        <w:rPr>
          <w:color w:val="FF0000"/>
        </w:rPr>
        <w:tab/>
      </w:r>
      <w:r w:rsidRPr="00233CBF">
        <w:rPr>
          <w:rFonts w:ascii="Times New Roman" w:hAnsi="Times New Roman" w:cs="Times New Roman"/>
          <w:color w:val="FF0000"/>
          <w:sz w:val="24"/>
          <w:szCs w:val="24"/>
        </w:rPr>
        <w:t xml:space="preserve">Parágrafo único. Os estabelecimentos de que trata esta Lei deverão </w:t>
      </w:r>
      <w:r>
        <w:rPr>
          <w:rFonts w:ascii="Times New Roman" w:hAnsi="Times New Roman" w:cs="Times New Roman"/>
          <w:color w:val="FF0000"/>
          <w:sz w:val="24"/>
          <w:szCs w:val="24"/>
        </w:rPr>
        <w:t>comprovar, perante a Divisão de Meio Ambiente, cada uma das devoluções efetuadas, mediante apresentação dos comprovantes respectivos.</w:t>
      </w:r>
    </w:p>
    <w:p w:rsidR="00F81F29" w:rsidRPr="00AD0CE0" w:rsidRDefault="00F81F29" w:rsidP="00F81F29">
      <w:pPr>
        <w:pStyle w:val="artigo"/>
        <w:spacing w:before="0" w:beforeAutospacing="0" w:after="0" w:afterAutospacing="0"/>
        <w:ind w:firstLine="600"/>
        <w:jc w:val="both"/>
        <w:rPr>
          <w:color w:val="000000"/>
        </w:rPr>
      </w:pPr>
    </w:p>
    <w:p w:rsidR="00F81F29" w:rsidRDefault="00F81F29" w:rsidP="00F81F29">
      <w:pPr>
        <w:pStyle w:val="artigo"/>
        <w:spacing w:before="0" w:beforeAutospacing="0" w:after="0" w:afterAutospacing="0"/>
        <w:ind w:firstLine="600"/>
        <w:jc w:val="both"/>
      </w:pPr>
      <w:r>
        <w:rPr>
          <w:b/>
          <w:color w:val="000000"/>
        </w:rPr>
        <w:tab/>
      </w:r>
      <w:r>
        <w:rPr>
          <w:b/>
          <w:color w:val="000000"/>
        </w:rPr>
        <w:tab/>
      </w:r>
      <w:r w:rsidRPr="00AD0CE0">
        <w:rPr>
          <w:b/>
          <w:color w:val="000000"/>
        </w:rPr>
        <w:t>Art. 2º</w:t>
      </w:r>
      <w:r w:rsidRPr="00AD0CE0">
        <w:rPr>
          <w:color w:val="000000"/>
        </w:rPr>
        <w:t xml:space="preserve">. As empresas </w:t>
      </w:r>
      <w:r>
        <w:rPr>
          <w:color w:val="000000"/>
        </w:rPr>
        <w:t>a que</w:t>
      </w:r>
      <w:r w:rsidRPr="00AD0CE0">
        <w:rPr>
          <w:color w:val="000000"/>
        </w:rPr>
        <w:t xml:space="preserve"> refere o </w:t>
      </w:r>
      <w:r w:rsidRPr="00AD0CE0">
        <w:rPr>
          <w:i/>
          <w:color w:val="000000"/>
        </w:rPr>
        <w:t xml:space="preserve">caput </w:t>
      </w:r>
      <w:r w:rsidRPr="00AD0CE0">
        <w:rPr>
          <w:color w:val="000000"/>
        </w:rPr>
        <w:t>deste artigo, em parceria com o Poder Público Municipal e sociedade civil</w:t>
      </w:r>
      <w:r w:rsidRPr="00AD0CE0">
        <w:t>, deverão promover campanhas de educação ambiental, bem como de veiculação de informações sobre a responsabilidade pós-consumo e de incentivo à participação do consumidor neste processo.</w:t>
      </w:r>
    </w:p>
    <w:p w:rsidR="00F81F29" w:rsidRPr="00AD0CE0" w:rsidRDefault="00F81F29" w:rsidP="00F81F29">
      <w:pPr>
        <w:pStyle w:val="artigo"/>
        <w:tabs>
          <w:tab w:val="left" w:pos="1418"/>
        </w:tabs>
        <w:spacing w:before="0" w:beforeAutospacing="0" w:after="0" w:afterAutospacing="0"/>
        <w:ind w:firstLine="600"/>
        <w:jc w:val="both"/>
      </w:pPr>
    </w:p>
    <w:p w:rsidR="00F81F29" w:rsidRPr="00DE772D" w:rsidRDefault="00F81F29" w:rsidP="00F81F29">
      <w:pPr>
        <w:pStyle w:val="artigo"/>
        <w:spacing w:before="0" w:beforeAutospacing="0" w:after="0" w:afterAutospacing="0"/>
        <w:ind w:firstLine="600"/>
        <w:jc w:val="both"/>
        <w:rPr>
          <w:bCs/>
        </w:rPr>
      </w:pPr>
      <w:r>
        <w:rPr>
          <w:b/>
          <w:bCs/>
        </w:rPr>
        <w:tab/>
      </w:r>
      <w:r>
        <w:rPr>
          <w:b/>
          <w:bCs/>
        </w:rPr>
        <w:tab/>
      </w:r>
      <w:r w:rsidRPr="00AD0CE0">
        <w:rPr>
          <w:b/>
          <w:bCs/>
        </w:rPr>
        <w:t>Art. 3º</w:t>
      </w:r>
      <w:r w:rsidRPr="00FC6CBA">
        <w:rPr>
          <w:bCs/>
        </w:rPr>
        <w:t xml:space="preserve">. </w:t>
      </w:r>
      <w:r w:rsidRPr="00AD0CE0">
        <w:t>O descumprimento das disposições estabelecid</w:t>
      </w:r>
      <w:r>
        <w:t>as</w:t>
      </w:r>
      <w:r w:rsidRPr="00AD0CE0">
        <w:t xml:space="preserve"> nesta Lei sujeitará o infrator, progressivamente, a: </w:t>
      </w:r>
    </w:p>
    <w:p w:rsidR="00F81F29" w:rsidRPr="00AD0CE0" w:rsidRDefault="00F81F29" w:rsidP="00F81F29">
      <w:pPr>
        <w:pStyle w:val="artigo"/>
        <w:spacing w:before="0" w:beforeAutospacing="0" w:after="0" w:afterAutospacing="0"/>
        <w:ind w:firstLine="600"/>
        <w:jc w:val="both"/>
      </w:pPr>
      <w:r>
        <w:rPr>
          <w:bCs/>
        </w:rPr>
        <w:tab/>
      </w:r>
      <w:r>
        <w:rPr>
          <w:bCs/>
        </w:rPr>
        <w:tab/>
      </w:r>
      <w:r w:rsidRPr="00AD0CE0">
        <w:rPr>
          <w:bCs/>
        </w:rPr>
        <w:t xml:space="preserve">I </w:t>
      </w:r>
      <w:r w:rsidRPr="00AD0CE0">
        <w:t xml:space="preserve">- notificação oficial em que conste prazo de, no máximo, </w:t>
      </w:r>
      <w:r>
        <w:t>90(noventa)</w:t>
      </w:r>
      <w:r w:rsidRPr="00AD0CE0">
        <w:t xml:space="preserve"> dias para adequação do estabelecimento; </w:t>
      </w:r>
    </w:p>
    <w:p w:rsidR="00F81F29" w:rsidRDefault="00F81F29" w:rsidP="00F81F29">
      <w:pPr>
        <w:pStyle w:val="artigo"/>
        <w:spacing w:before="0" w:beforeAutospacing="0" w:after="0" w:afterAutospacing="0"/>
        <w:ind w:firstLine="600"/>
        <w:jc w:val="both"/>
        <w:rPr>
          <w:color w:val="FF0000"/>
        </w:rPr>
      </w:pPr>
      <w:r>
        <w:rPr>
          <w:bCs/>
        </w:rPr>
        <w:tab/>
      </w:r>
      <w:r>
        <w:rPr>
          <w:bCs/>
        </w:rPr>
        <w:tab/>
      </w:r>
      <w:r w:rsidRPr="00233CBF">
        <w:rPr>
          <w:bCs/>
          <w:color w:val="FF0000"/>
        </w:rPr>
        <w:t>II</w:t>
      </w:r>
      <w:r w:rsidRPr="00233CBF">
        <w:rPr>
          <w:b/>
          <w:bCs/>
          <w:color w:val="FF0000"/>
        </w:rPr>
        <w:t xml:space="preserve"> </w:t>
      </w:r>
      <w:r w:rsidRPr="00233CBF">
        <w:rPr>
          <w:color w:val="FF0000"/>
        </w:rPr>
        <w:t>- multa de 2 (</w:t>
      </w:r>
      <w:r>
        <w:rPr>
          <w:color w:val="FF0000"/>
        </w:rPr>
        <w:t>duas</w:t>
      </w:r>
      <w:r w:rsidRPr="00233CBF">
        <w:rPr>
          <w:color w:val="FF0000"/>
        </w:rPr>
        <w:t xml:space="preserve">) UFCNP - Unidade Fiscal de Campo Novo do Parecis, no caso do não cumprimento e, em dobro, no caso de reincidência(s). </w:t>
      </w: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Default="00F81F29" w:rsidP="00F81F29">
      <w:pPr>
        <w:pStyle w:val="TextosemFormatao"/>
        <w:ind w:right="-96"/>
        <w:jc w:val="both"/>
        <w:rPr>
          <w:rFonts w:ascii="Times New Roman" w:hAnsi="Times New Roman"/>
          <w:b/>
          <w:sz w:val="24"/>
          <w:szCs w:val="24"/>
        </w:rPr>
      </w:pPr>
    </w:p>
    <w:p w:rsidR="00F81F29" w:rsidRPr="00AD0CE0" w:rsidRDefault="00F81F29" w:rsidP="00F81F29">
      <w:pPr>
        <w:pStyle w:val="TextosemFormatao"/>
        <w:ind w:right="-96"/>
        <w:jc w:val="both"/>
        <w:rPr>
          <w:rFonts w:ascii="Times New Roman" w:hAnsi="Times New Roman"/>
          <w:b/>
          <w:sz w:val="24"/>
          <w:szCs w:val="24"/>
        </w:rPr>
      </w:pPr>
      <w:r w:rsidRPr="00AD0CE0">
        <w:rPr>
          <w:rFonts w:ascii="Times New Roman" w:hAnsi="Times New Roman"/>
          <w:b/>
          <w:sz w:val="24"/>
          <w:szCs w:val="24"/>
        </w:rPr>
        <w:t>DISPÕE  SOBRE  A  COLETA DE PILHAS, BATERIAS E LÂMPADAS NO ÂMBITO DO MUNICÍPIO DE CAMPO NOVO DO PARECIS, E DÁ OUTRAS PROVIDÊNCIAS</w:t>
      </w:r>
    </w:p>
    <w:p w:rsidR="00F81F29" w:rsidRPr="00AD0CE0" w:rsidRDefault="00F81F29" w:rsidP="00F81F29">
      <w:pPr>
        <w:pStyle w:val="TextosemFormatao"/>
        <w:ind w:right="-96"/>
        <w:jc w:val="both"/>
        <w:rPr>
          <w:rFonts w:ascii="Times New Roman" w:hAnsi="Times New Roman"/>
          <w:b/>
          <w:sz w:val="24"/>
          <w:szCs w:val="24"/>
        </w:rPr>
      </w:pPr>
    </w:p>
    <w:p w:rsidR="00F81F29" w:rsidRPr="00AD0CE0" w:rsidRDefault="00F81F29" w:rsidP="00F81F29">
      <w:pPr>
        <w:pStyle w:val="artigo"/>
        <w:spacing w:before="0" w:beforeAutospacing="0" w:after="0" w:afterAutospacing="0"/>
        <w:ind w:right="-96" w:firstLine="600"/>
        <w:jc w:val="both"/>
        <w:rPr>
          <w:color w:val="000000"/>
        </w:rPr>
      </w:pPr>
      <w:r>
        <w:rPr>
          <w:b/>
          <w:color w:val="000000"/>
        </w:rPr>
        <w:tab/>
      </w:r>
      <w:r>
        <w:rPr>
          <w:b/>
          <w:color w:val="000000"/>
        </w:rPr>
        <w:tab/>
      </w:r>
      <w:r w:rsidRPr="00AD0CE0">
        <w:rPr>
          <w:b/>
          <w:color w:val="000000"/>
        </w:rPr>
        <w:t>Art. 1º</w:t>
      </w:r>
      <w:r w:rsidRPr="00AD0CE0">
        <w:rPr>
          <w:color w:val="000000"/>
        </w:rPr>
        <w:t>. Todos o estabelecimentos que comercializam pilhas, baterias, lâmpadas fluorescentes, de vapor de sódio e mercúrio e de luz mista, bem como de produtos eletroeletrôniccos e seus componentes,</w:t>
      </w:r>
      <w:r w:rsidRPr="00FC6CBA">
        <w:rPr>
          <w:color w:val="000000"/>
        </w:rPr>
        <w:t xml:space="preserve"> </w:t>
      </w:r>
      <w:r>
        <w:rPr>
          <w:color w:val="000000"/>
        </w:rPr>
        <w:t>incluindo os que prestam assistência técnica,</w:t>
      </w:r>
      <w:r w:rsidRPr="00AD0CE0">
        <w:rPr>
          <w:color w:val="000000"/>
        </w:rPr>
        <w:t xml:space="preserve"> no âmbito do Município de Campo Novo do Parecis, como participantes do sistema de logística reversa, mediante retorno dos produtos após o uso pelo consumidor, ficam obrigadas a disponibilizar postos de entrega de resíduos reutilizáveis e recicláveis, em local visível, nos respectivos pontos de venda</w:t>
      </w:r>
      <w:r>
        <w:rPr>
          <w:color w:val="000000"/>
        </w:rPr>
        <w:t xml:space="preserve"> ou prestação dos serviços</w:t>
      </w:r>
      <w:r w:rsidRPr="00AD0CE0">
        <w:rPr>
          <w:color w:val="000000"/>
        </w:rPr>
        <w:t>.</w:t>
      </w:r>
    </w:p>
    <w:p w:rsidR="00F81F29" w:rsidRPr="00AD0CE0" w:rsidRDefault="00F81F29" w:rsidP="00F81F29">
      <w:pPr>
        <w:pStyle w:val="artigo"/>
        <w:spacing w:before="0" w:beforeAutospacing="0" w:after="0" w:afterAutospacing="0"/>
        <w:ind w:right="-96" w:firstLine="600"/>
        <w:jc w:val="both"/>
        <w:rPr>
          <w:color w:val="000000"/>
        </w:rPr>
      </w:pPr>
      <w:r>
        <w:rPr>
          <w:color w:val="000000"/>
        </w:rPr>
        <w:tab/>
      </w:r>
      <w:r>
        <w:rPr>
          <w:color w:val="000000"/>
        </w:rPr>
        <w:tab/>
      </w:r>
      <w:r w:rsidRPr="00AD0CE0">
        <w:rPr>
          <w:color w:val="000000"/>
        </w:rPr>
        <w:t xml:space="preserve">§ 1º. Caberá aos consumidores efetuar a devolução aos estabelecimentos comerciais, após o uso, dos produtos mencionados no </w:t>
      </w:r>
      <w:r w:rsidRPr="00AD0CE0">
        <w:rPr>
          <w:i/>
          <w:color w:val="000000"/>
        </w:rPr>
        <w:t xml:space="preserve">caput </w:t>
      </w:r>
      <w:r w:rsidRPr="00AD0CE0">
        <w:rPr>
          <w:color w:val="000000"/>
        </w:rPr>
        <w:t>deste artigo.</w:t>
      </w:r>
    </w:p>
    <w:p w:rsidR="00F81F29" w:rsidRPr="00AD0CE0" w:rsidRDefault="00F81F29" w:rsidP="00F81F29">
      <w:pPr>
        <w:pStyle w:val="artigo"/>
        <w:spacing w:before="0" w:beforeAutospacing="0" w:after="0" w:afterAutospacing="0"/>
        <w:ind w:firstLine="600"/>
        <w:jc w:val="both"/>
      </w:pPr>
      <w:r>
        <w:rPr>
          <w:color w:val="000000"/>
        </w:rPr>
        <w:tab/>
      </w:r>
      <w:r>
        <w:rPr>
          <w:color w:val="000000"/>
        </w:rPr>
        <w:tab/>
      </w:r>
      <w:r w:rsidRPr="00AD0CE0">
        <w:rPr>
          <w:color w:val="000000"/>
        </w:rPr>
        <w:t xml:space="preserve">§ 2º. </w:t>
      </w:r>
      <w:r w:rsidRPr="00AD0CE0">
        <w:t xml:space="preserve"> Caberá aos estabelecimentos comerciais </w:t>
      </w:r>
      <w:r>
        <w:t>e de assistência técnica pro</w:t>
      </w:r>
      <w:r w:rsidRPr="00AD0CE0">
        <w:t>videnciar o retorno dos produtos recolhidos aos respectivos fabricantes ou importadores, que darão a estes a destinação adequada, nos termos da legislação federal em vigor.</w:t>
      </w:r>
    </w:p>
    <w:p w:rsidR="00F81F29" w:rsidRPr="00AD0CE0" w:rsidRDefault="00F81F29" w:rsidP="00F81F29">
      <w:pPr>
        <w:pStyle w:val="artigo"/>
        <w:spacing w:before="0" w:beforeAutospacing="0" w:after="0" w:afterAutospacing="0"/>
        <w:ind w:firstLine="600"/>
        <w:jc w:val="both"/>
        <w:rPr>
          <w:color w:val="000000"/>
        </w:rPr>
      </w:pPr>
    </w:p>
    <w:p w:rsidR="00F81F29" w:rsidRDefault="00F81F29" w:rsidP="00F81F29">
      <w:pPr>
        <w:pStyle w:val="artigo"/>
        <w:spacing w:before="0" w:beforeAutospacing="0" w:after="0" w:afterAutospacing="0"/>
        <w:ind w:firstLine="600"/>
        <w:jc w:val="both"/>
      </w:pPr>
      <w:r>
        <w:rPr>
          <w:b/>
          <w:color w:val="000000"/>
        </w:rPr>
        <w:tab/>
      </w:r>
      <w:r>
        <w:rPr>
          <w:b/>
          <w:color w:val="000000"/>
        </w:rPr>
        <w:tab/>
      </w:r>
      <w:r w:rsidRPr="00AD0CE0">
        <w:rPr>
          <w:b/>
          <w:color w:val="000000"/>
        </w:rPr>
        <w:t>Art. 2º</w:t>
      </w:r>
      <w:r w:rsidRPr="00AD0CE0">
        <w:rPr>
          <w:color w:val="000000"/>
        </w:rPr>
        <w:t xml:space="preserve">. As empresas </w:t>
      </w:r>
      <w:r>
        <w:rPr>
          <w:color w:val="000000"/>
        </w:rPr>
        <w:t>a que</w:t>
      </w:r>
      <w:r w:rsidRPr="00AD0CE0">
        <w:rPr>
          <w:color w:val="000000"/>
        </w:rPr>
        <w:t xml:space="preserve"> refere o </w:t>
      </w:r>
      <w:r w:rsidRPr="00AD0CE0">
        <w:rPr>
          <w:i/>
          <w:color w:val="000000"/>
        </w:rPr>
        <w:t xml:space="preserve">caput </w:t>
      </w:r>
      <w:r w:rsidRPr="00AD0CE0">
        <w:rPr>
          <w:color w:val="000000"/>
        </w:rPr>
        <w:t>deste artigo, em parceria com o Poder Público Municipal e sociedade civil</w:t>
      </w:r>
      <w:r w:rsidRPr="00AD0CE0">
        <w:t>, deverão promover campanhas de educação ambiental, bem como de veiculação de informações sobre a responsabilidade pós-consumo e de incentivo à participação do consumidor neste processo.</w:t>
      </w:r>
    </w:p>
    <w:p w:rsidR="00F81F29" w:rsidRPr="00AD0CE0" w:rsidRDefault="00F81F29" w:rsidP="00F81F29">
      <w:pPr>
        <w:pStyle w:val="artigo"/>
        <w:tabs>
          <w:tab w:val="left" w:pos="1418"/>
        </w:tabs>
        <w:spacing w:before="0" w:beforeAutospacing="0" w:after="0" w:afterAutospacing="0"/>
        <w:ind w:firstLine="600"/>
        <w:jc w:val="both"/>
      </w:pPr>
    </w:p>
    <w:p w:rsidR="00F81F29" w:rsidRPr="00DE772D" w:rsidRDefault="00F81F29" w:rsidP="00F81F29">
      <w:pPr>
        <w:pStyle w:val="artigo"/>
        <w:spacing w:before="0" w:beforeAutospacing="0" w:after="0" w:afterAutospacing="0"/>
        <w:ind w:firstLine="600"/>
        <w:jc w:val="both"/>
        <w:rPr>
          <w:bCs/>
        </w:rPr>
      </w:pPr>
      <w:r>
        <w:rPr>
          <w:b/>
          <w:bCs/>
        </w:rPr>
        <w:tab/>
      </w:r>
      <w:r>
        <w:rPr>
          <w:b/>
          <w:bCs/>
        </w:rPr>
        <w:tab/>
      </w:r>
      <w:r w:rsidRPr="00AD0CE0">
        <w:rPr>
          <w:b/>
          <w:bCs/>
        </w:rPr>
        <w:t>Art. 3º</w:t>
      </w:r>
      <w:r w:rsidRPr="00FC6CBA">
        <w:rPr>
          <w:bCs/>
        </w:rPr>
        <w:t xml:space="preserve">. </w:t>
      </w:r>
      <w:r w:rsidRPr="00AD0CE0">
        <w:t>O descumprimento das disposições estabelecid</w:t>
      </w:r>
      <w:r>
        <w:t>as</w:t>
      </w:r>
      <w:r w:rsidRPr="00AD0CE0">
        <w:t xml:space="preserve"> nesta Lei sujeitará o infrator, progressivamente, a: </w:t>
      </w:r>
    </w:p>
    <w:p w:rsidR="00F81F29" w:rsidRPr="00AD0CE0" w:rsidRDefault="00F81F29" w:rsidP="00F81F29">
      <w:pPr>
        <w:pStyle w:val="artigo"/>
        <w:spacing w:before="0" w:beforeAutospacing="0" w:after="0" w:afterAutospacing="0"/>
        <w:ind w:firstLine="600"/>
        <w:jc w:val="both"/>
      </w:pPr>
      <w:r>
        <w:rPr>
          <w:bCs/>
        </w:rPr>
        <w:tab/>
      </w:r>
      <w:r>
        <w:rPr>
          <w:bCs/>
        </w:rPr>
        <w:tab/>
      </w:r>
      <w:r w:rsidRPr="00AD0CE0">
        <w:rPr>
          <w:bCs/>
        </w:rPr>
        <w:t xml:space="preserve">I </w:t>
      </w:r>
      <w:r w:rsidRPr="00AD0CE0">
        <w:t xml:space="preserve">- notificação oficial em que conste prazo de, no máximo, </w:t>
      </w:r>
      <w:r>
        <w:t>90(noventa)</w:t>
      </w:r>
      <w:r w:rsidRPr="00AD0CE0">
        <w:t xml:space="preserve"> dias para adequação do estabelecimento; </w:t>
      </w:r>
    </w:p>
    <w:p w:rsidR="00F81F29" w:rsidRDefault="00F81F29" w:rsidP="00F81F29">
      <w:pPr>
        <w:pStyle w:val="artigo"/>
        <w:spacing w:before="0" w:beforeAutospacing="0" w:after="0" w:afterAutospacing="0"/>
        <w:ind w:firstLine="600"/>
        <w:jc w:val="both"/>
      </w:pPr>
      <w:r>
        <w:rPr>
          <w:bCs/>
        </w:rPr>
        <w:tab/>
      </w:r>
      <w:r>
        <w:rPr>
          <w:bCs/>
        </w:rPr>
        <w:tab/>
      </w:r>
      <w:r w:rsidRPr="00AD0CE0">
        <w:rPr>
          <w:bCs/>
        </w:rPr>
        <w:t>II</w:t>
      </w:r>
      <w:r w:rsidRPr="00AD0CE0">
        <w:rPr>
          <w:b/>
          <w:bCs/>
        </w:rPr>
        <w:t xml:space="preserve"> </w:t>
      </w:r>
      <w:r w:rsidRPr="00AD0CE0">
        <w:t xml:space="preserve">- multa de </w:t>
      </w:r>
      <w:r>
        <w:t xml:space="preserve">5 ( cinco) </w:t>
      </w:r>
      <w:r w:rsidRPr="00AD0CE0">
        <w:t>UFCNP - Unidade F</w:t>
      </w:r>
      <w:r>
        <w:t xml:space="preserve">iscal de Campo Novo do Parecis, no caso do não cumprimento e, em dobro, no caso de reincidência(s). </w:t>
      </w:r>
    </w:p>
    <w:p w:rsidR="00F81F29" w:rsidRPr="00DE772D" w:rsidRDefault="00F81F29" w:rsidP="00F81F29">
      <w:pPr>
        <w:pStyle w:val="artigo"/>
        <w:spacing w:before="0" w:beforeAutospacing="0" w:after="0" w:afterAutospacing="0"/>
        <w:ind w:firstLine="600"/>
        <w:jc w:val="both"/>
        <w:rPr>
          <w:color w:val="000000"/>
        </w:rPr>
      </w:pPr>
    </w:p>
    <w:p w:rsidR="00F81F29" w:rsidRPr="000525DC" w:rsidRDefault="00F81F29" w:rsidP="00F81F29">
      <w:pPr>
        <w:pStyle w:val="ecxmsonormal"/>
        <w:shd w:val="clear" w:color="auto" w:fill="FFFFFF"/>
        <w:spacing w:before="0" w:beforeAutospacing="0" w:after="0" w:afterAutospacing="0"/>
        <w:ind w:left="720" w:right="-96" w:firstLine="720"/>
        <w:jc w:val="both"/>
      </w:pPr>
      <w:r w:rsidRPr="000525DC">
        <w:rPr>
          <w:b/>
        </w:rPr>
        <w:t>Art.</w:t>
      </w:r>
      <w:r>
        <w:rPr>
          <w:b/>
        </w:rPr>
        <w:t xml:space="preserve"> 4</w:t>
      </w:r>
      <w:r w:rsidRPr="000525DC">
        <w:rPr>
          <w:b/>
        </w:rPr>
        <w:t>º</w:t>
      </w:r>
      <w:r w:rsidRPr="000525DC">
        <w:rPr>
          <w:rStyle w:val="apple-converted-space"/>
          <w:rFonts w:eastAsiaTheme="majorEastAsia"/>
        </w:rPr>
        <w:t xml:space="preserve">. </w:t>
      </w:r>
      <w:r w:rsidRPr="000525DC">
        <w:t>Esta Lei entra em vigor na data de sua publicação.</w:t>
      </w:r>
    </w:p>
    <w:p w:rsidR="00F81F29" w:rsidRPr="000525DC" w:rsidRDefault="00F81F29" w:rsidP="00F81F29">
      <w:pPr>
        <w:pStyle w:val="ecxmsonormal"/>
        <w:shd w:val="clear" w:color="auto" w:fill="FFFFFF"/>
        <w:spacing w:before="0" w:beforeAutospacing="0" w:after="0" w:afterAutospacing="0"/>
        <w:ind w:left="720" w:right="-96" w:firstLine="720"/>
        <w:jc w:val="both"/>
      </w:pPr>
    </w:p>
    <w:p w:rsidR="00F81F29" w:rsidRPr="000525DC" w:rsidRDefault="00F81F29" w:rsidP="00F81F29">
      <w:pPr>
        <w:pStyle w:val="ecxmsonormal"/>
        <w:shd w:val="clear" w:color="auto" w:fill="FFFFFF"/>
        <w:spacing w:before="0" w:beforeAutospacing="0" w:after="0" w:afterAutospacing="0"/>
        <w:ind w:left="720" w:right="-96" w:firstLine="720"/>
        <w:jc w:val="both"/>
        <w:rPr>
          <w:rStyle w:val="apple-converted-space"/>
          <w:rFonts w:eastAsiaTheme="majorEastAsia"/>
        </w:rPr>
      </w:pPr>
      <w:r w:rsidRPr="000525DC">
        <w:rPr>
          <w:b/>
        </w:rPr>
        <w:t xml:space="preserve">Art. </w:t>
      </w:r>
      <w:r>
        <w:rPr>
          <w:b/>
        </w:rPr>
        <w:t>5</w:t>
      </w:r>
      <w:r w:rsidRPr="000525DC">
        <w:rPr>
          <w:b/>
        </w:rPr>
        <w:t>º</w:t>
      </w:r>
      <w:r w:rsidRPr="000525DC">
        <w:rPr>
          <w:rStyle w:val="apple-converted-space"/>
          <w:rFonts w:eastAsiaTheme="majorEastAsia"/>
        </w:rPr>
        <w:t>. Revogam-se as disposições em contrário.</w:t>
      </w:r>
    </w:p>
    <w:p w:rsidR="00F81F29" w:rsidRDefault="00F81F29" w:rsidP="00F81F29">
      <w:pPr>
        <w:pStyle w:val="TextosemFormatao"/>
        <w:ind w:right="-96"/>
        <w:jc w:val="both"/>
        <w:rPr>
          <w:rFonts w:ascii="Times New Roman" w:hAnsi="Times New Roman"/>
          <w:b/>
          <w:sz w:val="24"/>
          <w:szCs w:val="24"/>
        </w:rPr>
      </w:pPr>
    </w:p>
    <w:p w:rsidR="00141FB6" w:rsidRDefault="00141FB6" w:rsidP="00141FB6">
      <w:pPr>
        <w:shd w:val="clear" w:color="auto" w:fill="FFFFFF"/>
        <w:jc w:val="center"/>
        <w:rPr>
          <w:rFonts w:ascii="Times New Roman" w:hAnsi="Times New Roman" w:cs="Times New Roman"/>
          <w:b/>
          <w:bCs/>
          <w:sz w:val="24"/>
          <w:szCs w:val="24"/>
          <w:u w:val="single"/>
        </w:rPr>
      </w:pPr>
    </w:p>
    <w:sectPr w:rsidR="00141FB6" w:rsidSect="00133501">
      <w:footerReference w:type="default" r:id="rId8"/>
      <w:pgSz w:w="11907" w:h="16840" w:code="9"/>
      <w:pgMar w:top="1021" w:right="1701" w:bottom="567" w:left="1797" w:header="284" w:footer="11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FBC" w:rsidRDefault="00374FBC" w:rsidP="00141FB6">
      <w:r>
        <w:separator/>
      </w:r>
    </w:p>
  </w:endnote>
  <w:endnote w:type="continuationSeparator" w:id="1">
    <w:p w:rsidR="00374FBC" w:rsidRDefault="00374FBC"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AD0CE0" w:rsidRPr="00CC63FD" w:rsidTr="00F30931">
      <w:tc>
        <w:tcPr>
          <w:tcW w:w="8505" w:type="dxa"/>
          <w:shd w:val="clear" w:color="auto" w:fill="auto"/>
        </w:tcPr>
        <w:p w:rsidR="00AD0CE0" w:rsidRPr="007C1168" w:rsidRDefault="00AD0CE0" w:rsidP="00F30931">
          <w:pPr>
            <w:rPr>
              <w:rFonts w:ascii="Times New Roman" w:hAnsi="Times New Roman" w:cs="Times New Roman"/>
            </w:rPr>
          </w:pPr>
        </w:p>
        <w:p w:rsidR="00AD0CE0" w:rsidRPr="007C1168" w:rsidRDefault="00AD0CE0" w:rsidP="00F30931">
          <w:pPr>
            <w:rPr>
              <w:rFonts w:ascii="Times New Roman" w:hAnsi="Times New Roman" w:cs="Times New Roman"/>
              <w:sz w:val="20"/>
              <w:szCs w:val="20"/>
            </w:rPr>
          </w:pPr>
          <w:r w:rsidRPr="007C1168">
            <w:rPr>
              <w:rFonts w:ascii="Times New Roman" w:hAnsi="Times New Roman" w:cs="Times New Roman"/>
              <w:sz w:val="20"/>
              <w:szCs w:val="20"/>
            </w:rPr>
            <w:t>Protocolado na Câmara em ___/___/2015     ______________________________________________</w:t>
          </w:r>
        </w:p>
        <w:p w:rsidR="00AD0CE0" w:rsidRPr="007C1168" w:rsidRDefault="00AD0CE0" w:rsidP="00F30931">
          <w:pPr>
            <w:rPr>
              <w:rFonts w:ascii="Times New Roman" w:hAnsi="Times New Roman" w:cs="Times New Roman"/>
              <w:sz w:val="18"/>
              <w:szCs w:val="18"/>
            </w:rPr>
          </w:pPr>
          <w:r w:rsidRPr="007C116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1168">
            <w:rPr>
              <w:rFonts w:ascii="Times New Roman" w:hAnsi="Times New Roman" w:cs="Times New Roman"/>
              <w:sz w:val="18"/>
              <w:szCs w:val="18"/>
            </w:rPr>
            <w:t>Protocolo</w:t>
          </w:r>
        </w:p>
        <w:p w:rsidR="00AD0CE0" w:rsidRPr="007C1168" w:rsidRDefault="00AD0CE0" w:rsidP="00F30931">
          <w:pPr>
            <w:rPr>
              <w:rFonts w:ascii="Times New Roman" w:hAnsi="Times New Roman" w:cs="Times New Roman"/>
              <w:sz w:val="20"/>
              <w:szCs w:val="20"/>
            </w:rPr>
          </w:pPr>
          <w:r w:rsidRPr="007C1168">
            <w:rPr>
              <w:rFonts w:ascii="Times New Roman" w:hAnsi="Times New Roman" w:cs="Times New Roman"/>
              <w:sz w:val="20"/>
              <w:szCs w:val="20"/>
            </w:rPr>
            <w:t>Apreciado em 1ª  discussão:  ___/___/2015       Resultado: ___________________________________</w:t>
          </w:r>
        </w:p>
        <w:p w:rsidR="00AD0CE0" w:rsidRPr="007C1168" w:rsidRDefault="00AD0CE0" w:rsidP="00F30931">
          <w:pPr>
            <w:rPr>
              <w:rFonts w:ascii="Times New Roman" w:hAnsi="Times New Roman" w:cs="Times New Roman"/>
              <w:sz w:val="20"/>
              <w:szCs w:val="20"/>
            </w:rPr>
          </w:pPr>
        </w:p>
        <w:p w:rsidR="00AD0CE0" w:rsidRPr="007C1168" w:rsidRDefault="00AD0CE0" w:rsidP="00F30931">
          <w:pPr>
            <w:rPr>
              <w:rFonts w:ascii="Times New Roman" w:hAnsi="Times New Roman" w:cs="Times New Roman"/>
              <w:sz w:val="20"/>
              <w:szCs w:val="20"/>
            </w:rPr>
          </w:pPr>
          <w:r w:rsidRPr="007C1168">
            <w:rPr>
              <w:rFonts w:ascii="Times New Roman" w:hAnsi="Times New Roman" w:cs="Times New Roman"/>
              <w:sz w:val="20"/>
              <w:szCs w:val="20"/>
            </w:rPr>
            <w:t>Apreciado em 2ª  discussão:  ___/___/2015       Resultado: ___________________________________</w:t>
          </w:r>
        </w:p>
        <w:p w:rsidR="00AD0CE0" w:rsidRPr="007C1168" w:rsidRDefault="00AD0CE0" w:rsidP="00F30931">
          <w:pPr>
            <w:rPr>
              <w:rFonts w:ascii="Times New Roman" w:hAnsi="Times New Roman" w:cs="Times New Roman"/>
              <w:sz w:val="20"/>
              <w:szCs w:val="20"/>
            </w:rPr>
          </w:pPr>
        </w:p>
        <w:p w:rsidR="00AD0CE0" w:rsidRPr="007C1168" w:rsidRDefault="00AD0CE0" w:rsidP="00F30931">
          <w:pPr>
            <w:rPr>
              <w:rFonts w:ascii="Times New Roman" w:hAnsi="Times New Roman" w:cs="Times New Roman"/>
              <w:sz w:val="20"/>
              <w:szCs w:val="20"/>
            </w:rPr>
          </w:pPr>
          <w:r w:rsidRPr="007C1168">
            <w:rPr>
              <w:rFonts w:ascii="Times New Roman" w:hAnsi="Times New Roman" w:cs="Times New Roman"/>
              <w:sz w:val="20"/>
              <w:szCs w:val="20"/>
            </w:rPr>
            <w:t>Apreciado em discussão única:  ___/___/2015  Resultado: ___________________________________</w:t>
          </w:r>
        </w:p>
        <w:p w:rsidR="00AD0CE0" w:rsidRPr="007C1168" w:rsidRDefault="00AD0CE0" w:rsidP="00F30931">
          <w:pPr>
            <w:rPr>
              <w:rFonts w:ascii="Times New Roman" w:hAnsi="Times New Roman" w:cs="Times New Roman"/>
              <w:sz w:val="20"/>
              <w:szCs w:val="20"/>
            </w:rPr>
          </w:pPr>
        </w:p>
        <w:p w:rsidR="00AD0CE0" w:rsidRPr="007C1168" w:rsidRDefault="00AD0CE0" w:rsidP="00F30931">
          <w:pPr>
            <w:rPr>
              <w:rFonts w:ascii="Times New Roman" w:hAnsi="Times New Roman" w:cs="Times New Roman"/>
              <w:sz w:val="20"/>
              <w:szCs w:val="20"/>
            </w:rPr>
          </w:pPr>
          <w:r w:rsidRPr="007C1168">
            <w:rPr>
              <w:rFonts w:ascii="Times New Roman" w:hAnsi="Times New Roman" w:cs="Times New Roman"/>
              <w:sz w:val="20"/>
              <w:szCs w:val="20"/>
            </w:rPr>
            <w:t>Presidente ____________________________________</w:t>
          </w:r>
        </w:p>
        <w:p w:rsidR="00AD0CE0" w:rsidRPr="007C1168" w:rsidRDefault="00AD0CE0" w:rsidP="00F30931">
          <w:pPr>
            <w:rPr>
              <w:rFonts w:ascii="Times New Roman" w:hAnsi="Times New Roman" w:cs="Times New Roman"/>
              <w:sz w:val="18"/>
              <w:szCs w:val="18"/>
            </w:rPr>
          </w:pPr>
          <w:r w:rsidRPr="007C116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C1168">
            <w:rPr>
              <w:rFonts w:ascii="Times New Roman" w:hAnsi="Times New Roman" w:cs="Times New Roman"/>
              <w:sz w:val="18"/>
              <w:szCs w:val="18"/>
            </w:rPr>
            <w:t xml:space="preserve"> Ver. Dionardo Mendes da Conceição</w:t>
          </w:r>
        </w:p>
        <w:p w:rsidR="00AD0CE0" w:rsidRPr="00EF1377" w:rsidRDefault="00AD0CE0" w:rsidP="00F30931">
          <w:pPr>
            <w:rPr>
              <w:sz w:val="16"/>
              <w:szCs w:val="16"/>
            </w:rPr>
          </w:pPr>
        </w:p>
      </w:tc>
    </w:tr>
  </w:tbl>
  <w:p w:rsidR="00AD0CE0" w:rsidRPr="003D3AA8" w:rsidRDefault="00AD0CE0" w:rsidP="00AD0CE0">
    <w:pPr>
      <w:pStyle w:val="Rodap"/>
    </w:pPr>
  </w:p>
  <w:p w:rsidR="00AD0CE0" w:rsidRPr="003D3AA8" w:rsidRDefault="00AD0CE0" w:rsidP="00AD0CE0">
    <w:pPr>
      <w:pStyle w:val="Rodap"/>
    </w:pPr>
  </w:p>
  <w:p w:rsidR="00AD0CE0" w:rsidRPr="003D3AA8" w:rsidRDefault="00AD0CE0" w:rsidP="00AD0CE0">
    <w:pPr>
      <w:pStyle w:val="Rodap"/>
    </w:pPr>
  </w:p>
  <w:p w:rsidR="00AD0CE0" w:rsidRPr="003D3AA8" w:rsidRDefault="00AD0CE0" w:rsidP="00AD0CE0">
    <w:pPr>
      <w:pStyle w:val="Rodap"/>
    </w:pPr>
  </w:p>
  <w:p w:rsidR="004A45C3" w:rsidRPr="003D3AA8" w:rsidRDefault="00374FBC" w:rsidP="004A45C3">
    <w:pPr>
      <w:pStyle w:val="Rodap"/>
    </w:pPr>
  </w:p>
  <w:p w:rsidR="009F196D" w:rsidRPr="003D3AA8" w:rsidRDefault="00374FBC"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FBC" w:rsidRDefault="00374FBC" w:rsidP="00141FB6">
      <w:r>
        <w:separator/>
      </w:r>
    </w:p>
  </w:footnote>
  <w:footnote w:type="continuationSeparator" w:id="1">
    <w:p w:rsidR="00374FBC" w:rsidRDefault="00374FBC"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33501"/>
    <w:rsid w:val="00141FB6"/>
    <w:rsid w:val="00143F93"/>
    <w:rsid w:val="001915A3"/>
    <w:rsid w:val="00217F62"/>
    <w:rsid w:val="00310D63"/>
    <w:rsid w:val="00374FBC"/>
    <w:rsid w:val="005937C6"/>
    <w:rsid w:val="005A4BF6"/>
    <w:rsid w:val="00723AD5"/>
    <w:rsid w:val="0097623D"/>
    <w:rsid w:val="00A906D8"/>
    <w:rsid w:val="00AB5A74"/>
    <w:rsid w:val="00AD0CE0"/>
    <w:rsid w:val="00BD20C6"/>
    <w:rsid w:val="00CE4FE8"/>
    <w:rsid w:val="00D01E2D"/>
    <w:rsid w:val="00E85399"/>
    <w:rsid w:val="00F071AE"/>
    <w:rsid w:val="00F708CF"/>
    <w:rsid w:val="00F81F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artigo">
    <w:name w:val="artigo"/>
    <w:basedOn w:val="Normal"/>
    <w:rsid w:val="00CE4FE8"/>
    <w:pPr>
      <w:spacing w:before="100" w:beforeAutospacing="1" w:after="100" w:afterAutospacing="1"/>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rsid w:val="00CE4FE8"/>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CE4FE8"/>
    <w:rPr>
      <w:rFonts w:ascii="Courier New" w:eastAsia="Times New Roman" w:hAnsi="Courier New" w:cs="Times New Roman"/>
      <w:sz w:val="20"/>
      <w:szCs w:val="20"/>
      <w:lang w:eastAsia="pt-BR"/>
    </w:rPr>
  </w:style>
  <w:style w:type="paragraph" w:customStyle="1" w:styleId="ecxmsonormal">
    <w:name w:val="ecxmsonormal"/>
    <w:basedOn w:val="Normal"/>
    <w:rsid w:val="00E8539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85399"/>
  </w:style>
  <w:style w:type="paragraph" w:styleId="Recuodecorpodetexto2">
    <w:name w:val="Body Text Indent 2"/>
    <w:basedOn w:val="Normal"/>
    <w:link w:val="Recuodecorpodetexto2Char"/>
    <w:rsid w:val="00E85399"/>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E85399"/>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2015-05-11T21:24:00Z</cp:lastPrinted>
  <dcterms:created xsi:type="dcterms:W3CDTF">2015-06-30T20:58:00Z</dcterms:created>
  <dcterms:modified xsi:type="dcterms:W3CDTF">2015-06-30T20:58:00Z</dcterms:modified>
</cp:coreProperties>
</file>