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6C" w:rsidRPr="00141FB6" w:rsidRDefault="00D2766C" w:rsidP="00D2766C">
      <w:pPr>
        <w:ind w:right="-96"/>
        <w:rPr>
          <w:rFonts w:ascii="Times New Roman" w:hAnsi="Times New Roman" w:cs="Times New Roman"/>
          <w:iCs/>
          <w:sz w:val="24"/>
          <w:szCs w:val="24"/>
        </w:rPr>
      </w:pPr>
      <w:r w:rsidRPr="004E323A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103.15pt;margin-top:12.65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Pr="00141FB6">
        <w:rPr>
          <w:rFonts w:ascii="Times New Roman" w:hAnsi="Times New Roman" w:cs="Times New Roman"/>
          <w:iCs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96889295" r:id="rId7"/>
        </w:object>
      </w:r>
    </w:p>
    <w:p w:rsidR="00D2766C" w:rsidRPr="00141FB6" w:rsidRDefault="00D2766C" w:rsidP="00D2766C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5"/>
      </w:tblGrid>
      <w:tr w:rsidR="00D2766C" w:rsidRPr="00141FB6" w:rsidTr="001B660D">
        <w:tc>
          <w:tcPr>
            <w:tcW w:w="8505" w:type="dxa"/>
          </w:tcPr>
          <w:p w:rsidR="00D2766C" w:rsidRPr="00141FB6" w:rsidRDefault="00D2766C" w:rsidP="001B660D">
            <w:pPr>
              <w:ind w:right="-96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2766C" w:rsidRPr="00141FB6" w:rsidRDefault="00D2766C" w:rsidP="001B660D">
            <w:pPr>
              <w:ind w:right="-96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41FB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PROJETO DE LEI Nº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01</w:t>
            </w:r>
            <w:r w:rsidR="00D433A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/2018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-LE,  </w:t>
            </w:r>
            <w:r w:rsidRPr="00141FB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27</w:t>
            </w:r>
            <w:r w:rsidRPr="00141FB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AGOSTO DE 2018.</w:t>
            </w:r>
          </w:p>
          <w:p w:rsidR="00D2766C" w:rsidRPr="00141FB6" w:rsidRDefault="00D2766C" w:rsidP="001B660D">
            <w:pPr>
              <w:ind w:right="-96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:rsidR="00D2766C" w:rsidRPr="00141FB6" w:rsidRDefault="00D2766C" w:rsidP="00D2766C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766C" w:rsidRPr="00141FB6" w:rsidRDefault="00D2766C" w:rsidP="00D2766C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VEREADORA RENATA FRANCO, CICERO DOS SANTOS SILVA E MILTON SOARES.</w:t>
      </w:r>
    </w:p>
    <w:p w:rsidR="00D2766C" w:rsidRDefault="00D2766C" w:rsidP="00D2766C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766C" w:rsidRPr="001D10B6" w:rsidRDefault="00D2766C" w:rsidP="00D2766C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0B6">
        <w:rPr>
          <w:rFonts w:ascii="Times New Roman" w:hAnsi="Times New Roman" w:cs="Times New Roman"/>
          <w:b/>
          <w:sz w:val="24"/>
          <w:szCs w:val="24"/>
        </w:rPr>
        <w:t>INSTITUI A SEMANA MUNICIPAL DE AÇÕES VOLTADAS À LEI MARIA DA PENHA, NAS ESCOLAS DE ENSINO FUNDAMENTAL – SÉRIES FINAIS E DE ENSINO MÉDIO, PÚBLICAS E PRIVADAS.</w:t>
      </w:r>
    </w:p>
    <w:p w:rsidR="00D2766C" w:rsidRDefault="00D2766C" w:rsidP="00D2766C">
      <w:pPr>
        <w:pStyle w:val="legislacao-ementa"/>
        <w:spacing w:before="0" w:beforeAutospacing="0" w:after="0" w:afterAutospacing="0"/>
        <w:ind w:right="-96"/>
        <w:jc w:val="both"/>
        <w:rPr>
          <w:rFonts w:eastAsiaTheme="minorHAnsi"/>
          <w:b/>
          <w:lang w:eastAsia="en-US"/>
        </w:rPr>
      </w:pPr>
    </w:p>
    <w:p w:rsidR="00D2766C" w:rsidRPr="00FA5B48" w:rsidRDefault="00D2766C" w:rsidP="00D2766C">
      <w:pPr>
        <w:pStyle w:val="legislacao-ementa"/>
        <w:tabs>
          <w:tab w:val="left" w:pos="851"/>
        </w:tabs>
        <w:spacing w:before="0" w:beforeAutospacing="0" w:after="0" w:afterAutospacing="0"/>
        <w:ind w:right="-96"/>
        <w:jc w:val="both"/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 w:rsidRPr="001D10B6">
        <w:rPr>
          <w:rFonts w:eastAsiaTheme="minorHAnsi"/>
          <w:lang w:eastAsia="en-US"/>
        </w:rPr>
        <w:t>A Vereadora Renata Franco e os Vereadores Cicero dos Santos Silva e Milton Soares,</w:t>
      </w:r>
      <w:r>
        <w:t xml:space="preserve"> </w:t>
      </w:r>
      <w:r w:rsidRPr="00141FB6">
        <w:t>no uso das atribuições que lhe</w:t>
      </w:r>
      <w:r>
        <w:t>s</w:t>
      </w:r>
      <w:r w:rsidRPr="00141FB6">
        <w:t xml:space="preserve"> são conferidas por lei, e tendo em vista o disposto no art. 38, I, da Lei Orgânica Municipal, apresenta</w:t>
      </w:r>
      <w:r>
        <w:t>m</w:t>
      </w:r>
      <w:r w:rsidRPr="00141FB6">
        <w:t xml:space="preserve"> para apreciação e deliberação do Soberano Plenário o seguinte Projeto de Lei:</w:t>
      </w: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  <w:r>
        <w:tab/>
      </w:r>
      <w:r>
        <w:tab/>
      </w:r>
      <w:r w:rsidRPr="002B1B48">
        <w:rPr>
          <w:b/>
        </w:rPr>
        <w:t>Art. 1º</w:t>
      </w:r>
      <w:r>
        <w:t>. Fica instituída a Semana Municipal de Ações Voltadas à Lei Maria da Penha - Lei Federal nº 11.340, de 7 de agosto de 2006, nas escolas de ensino fundamental – séries finais e de ensino médio, públicas e privadas, localizadas na cidade de Campo Novo do Parecis.</w:t>
      </w: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  <w:r>
        <w:tab/>
      </w:r>
      <w:r>
        <w:tab/>
        <w:t xml:space="preserve">Parágrafo único. As ações serão desenvolvidas, anualmente, na primeira de semana do mês de agosto. </w:t>
      </w: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  <w:r>
        <w:tab/>
      </w:r>
      <w:r>
        <w:tab/>
      </w:r>
      <w:r w:rsidRPr="002B1B48">
        <w:rPr>
          <w:b/>
        </w:rPr>
        <w:t>Art. 2º</w:t>
      </w:r>
      <w:r>
        <w:t xml:space="preserve">. A presente Lei objetiva proporcionar aos alunos: </w:t>
      </w: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  <w:r>
        <w:tab/>
      </w:r>
      <w:r>
        <w:tab/>
        <w:t xml:space="preserve">I - conhecimento e importância da Lei Maria da Penha; </w:t>
      </w: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  <w:r>
        <w:tab/>
      </w:r>
      <w:r>
        <w:tab/>
        <w:t xml:space="preserve">II - conscientização sobre a prevenção, combate e punição contra atos de violência sofridos pela mulher; </w:t>
      </w: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  <w:r>
        <w:tab/>
      </w:r>
      <w:r>
        <w:tab/>
        <w:t xml:space="preserve">III - contextualização da realidade atual da mulher; </w:t>
      </w: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  <w:r>
        <w:tab/>
      </w:r>
      <w:r>
        <w:tab/>
        <w:t xml:space="preserve">IV - viabilização da prática de boas ações relacionadas à: </w:t>
      </w: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  <w:r>
        <w:tab/>
      </w:r>
      <w:r>
        <w:tab/>
        <w:t xml:space="preserve">a) paz; </w:t>
      </w: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  <w:r>
        <w:tab/>
      </w:r>
      <w:r>
        <w:tab/>
        <w:t xml:space="preserve">b) não-violência; </w:t>
      </w: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  <w:r>
        <w:tab/>
      </w:r>
      <w:r>
        <w:tab/>
        <w:t xml:space="preserve">c) igualdade de condições de vida; </w:t>
      </w: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  <w:r>
        <w:tab/>
      </w:r>
      <w:r>
        <w:tab/>
        <w:t xml:space="preserve">d) plena cidadania; </w:t>
      </w: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  <w:r>
        <w:tab/>
      </w:r>
      <w:r>
        <w:tab/>
        <w:t xml:space="preserve">e) conquista de direitos; </w:t>
      </w: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  <w:r>
        <w:tab/>
      </w:r>
      <w:r>
        <w:tab/>
        <w:t xml:space="preserve">f) dignidade e respeito; </w:t>
      </w: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  <w:r>
        <w:tab/>
      </w:r>
      <w:r>
        <w:tab/>
        <w:t xml:space="preserve">g) outras ações voltadas ao bem-estar da mulher; </w:t>
      </w: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  <w:r>
        <w:tab/>
      </w:r>
      <w:r>
        <w:tab/>
        <w:t xml:space="preserve">V - possibilidade da erradicação da violência contra a mulher; </w:t>
      </w: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  <w:r>
        <w:tab/>
      </w:r>
      <w:r>
        <w:tab/>
        <w:t xml:space="preserve">VI - reforço da ideia sobre igualdade de condições de vida entre homem e mulher. </w:t>
      </w: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  <w:r>
        <w:lastRenderedPageBreak/>
        <w:tab/>
      </w:r>
      <w:r>
        <w:tab/>
      </w:r>
      <w:r w:rsidRPr="002B1B48">
        <w:rPr>
          <w:b/>
        </w:rPr>
        <w:t>Art. 3</w:t>
      </w:r>
      <w:r>
        <w:rPr>
          <w:b/>
        </w:rPr>
        <w:t>º</w:t>
      </w:r>
      <w:r>
        <w:t>. As escolas poderão optar pela prática das seguintes ações em sala de aula ou fora dela:</w:t>
      </w: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  <w:r>
        <w:tab/>
      </w:r>
      <w:r>
        <w:tab/>
        <w:t xml:space="preserve">I - palestras; </w:t>
      </w: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  <w:r>
        <w:tab/>
      </w:r>
      <w:r>
        <w:tab/>
        <w:t xml:space="preserve">II - estudos e debates; </w:t>
      </w: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  <w:r>
        <w:tab/>
      </w:r>
      <w:r>
        <w:tab/>
        <w:t xml:space="preserve">III - trabalhos; </w:t>
      </w: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  <w:r>
        <w:tab/>
      </w:r>
      <w:r>
        <w:tab/>
        <w:t>IV - visitas;</w:t>
      </w: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  <w:r>
        <w:tab/>
      </w:r>
      <w:r>
        <w:tab/>
        <w:t xml:space="preserve">V- outras atividades afins, a critério da escola. </w:t>
      </w: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  <w:r>
        <w:tab/>
      </w:r>
      <w:r>
        <w:tab/>
      </w:r>
      <w:r w:rsidRPr="002B1B48">
        <w:rPr>
          <w:b/>
        </w:rPr>
        <w:t>Art. 4º</w:t>
      </w:r>
      <w:r>
        <w:t xml:space="preserve">. Para o cumprimento desta Lei, as escolas também poderão firmar parcerias com: </w:t>
      </w: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  <w:r>
        <w:tab/>
      </w:r>
      <w:r>
        <w:tab/>
        <w:t>I - Conselho Municipal de Defesa dos Direitos da Mulher;</w:t>
      </w: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  <w:r>
        <w:tab/>
      </w:r>
      <w:r>
        <w:tab/>
        <w:t>II - Secretaria Municipal de Assistência Social;</w:t>
      </w: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  <w:r>
        <w:tab/>
      </w:r>
      <w:r>
        <w:tab/>
      </w:r>
      <w:r w:rsidRPr="001D10B6">
        <w:t xml:space="preserve">III - </w:t>
      </w:r>
      <w:r>
        <w:t xml:space="preserve">pessoas jurídicas ou físicas ocupadas com a promoção do bem-estar da mulher. </w:t>
      </w: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  <w:r>
        <w:tab/>
      </w:r>
      <w:r>
        <w:tab/>
      </w:r>
      <w:r w:rsidRPr="002B1B48">
        <w:rPr>
          <w:b/>
        </w:rPr>
        <w:t>Art. 5º</w:t>
      </w:r>
      <w:r>
        <w:t xml:space="preserve">. A Semana Municipal de Ações Voltadas à Lei Maria da Penha nas escolas passará a fazer parte do Calendário de Eventos do Município. </w:t>
      </w: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  <w:r>
        <w:tab/>
      </w:r>
      <w:r>
        <w:tab/>
      </w:r>
      <w:r w:rsidRPr="002B1B48">
        <w:rPr>
          <w:b/>
        </w:rPr>
        <w:t>Art. 6º</w:t>
      </w:r>
      <w:r>
        <w:t xml:space="preserve">. Esta Lei entra em vigor na data de sua publicação. </w:t>
      </w: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</w:p>
    <w:p w:rsidR="00D2766C" w:rsidRDefault="00D2766C" w:rsidP="00D2766C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 w:rsidRPr="003D4BA0">
        <w:rPr>
          <w:rFonts w:ascii="Times New Roman" w:hAnsi="Times New Roman" w:cs="Times New Roman"/>
          <w:sz w:val="24"/>
          <w:szCs w:val="24"/>
        </w:rPr>
        <w:t xml:space="preserve">Sala de Sessões da Câmara Municipal, em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3D4BA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 de</w:t>
      </w:r>
      <w:r w:rsidRPr="003D4BA0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D4BA0">
        <w:rPr>
          <w:rFonts w:ascii="Times New Roman" w:hAnsi="Times New Roman" w:cs="Times New Roman"/>
          <w:sz w:val="24"/>
          <w:szCs w:val="24"/>
        </w:rPr>
        <w:t>.</w:t>
      </w:r>
    </w:p>
    <w:p w:rsidR="00D2766C" w:rsidRDefault="00D2766C" w:rsidP="00D276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66C" w:rsidRDefault="00D2766C" w:rsidP="00D276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66C" w:rsidRDefault="00D2766C" w:rsidP="00D276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66C" w:rsidRDefault="00D2766C" w:rsidP="00D276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766C" w:rsidRDefault="00D2766C" w:rsidP="00D2766C">
      <w:pPr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RENATA FRANCO                 VER. CICERO DOS SANTOS SILVA</w:t>
      </w:r>
    </w:p>
    <w:p w:rsidR="00D2766C" w:rsidRDefault="00D2766C" w:rsidP="00D2766C">
      <w:pPr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66C" w:rsidRDefault="00D2766C" w:rsidP="00D2766C">
      <w:pPr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66C" w:rsidRDefault="00D2766C" w:rsidP="00D2766C">
      <w:pPr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66C" w:rsidRPr="00141FB6" w:rsidRDefault="00D2766C" w:rsidP="00D2766C">
      <w:pPr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MILTON SOARES</w:t>
      </w:r>
    </w:p>
    <w:p w:rsidR="00D2766C" w:rsidRDefault="00D2766C" w:rsidP="00D276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center"/>
      </w:pP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center"/>
      </w:pP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center"/>
      </w:pP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center"/>
      </w:pPr>
    </w:p>
    <w:p w:rsidR="005439A3" w:rsidRDefault="005439A3" w:rsidP="00D2766C">
      <w:pPr>
        <w:pStyle w:val="NormalWeb"/>
        <w:spacing w:before="0" w:beforeAutospacing="0" w:after="0" w:afterAutospacing="0"/>
        <w:ind w:right="-96"/>
        <w:jc w:val="center"/>
      </w:pP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center"/>
      </w:pP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center"/>
      </w:pP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center"/>
      </w:pP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center"/>
      </w:pPr>
    </w:p>
    <w:p w:rsidR="00D2766C" w:rsidRDefault="00D2766C" w:rsidP="00D2766C">
      <w:pPr>
        <w:pStyle w:val="NormalWeb"/>
        <w:spacing w:before="0" w:beforeAutospacing="0" w:after="0" w:afterAutospacing="0"/>
        <w:ind w:right="-96"/>
        <w:jc w:val="both"/>
      </w:pPr>
    </w:p>
    <w:p w:rsidR="00D2766C" w:rsidRDefault="00D2766C" w:rsidP="00D2766C"/>
    <w:p w:rsidR="00D2766C" w:rsidRDefault="00D2766C" w:rsidP="00D2766C"/>
    <w:p w:rsidR="00D2766C" w:rsidRDefault="00D2766C" w:rsidP="00D2766C"/>
    <w:p w:rsidR="00D2766C" w:rsidRDefault="00D2766C" w:rsidP="00D2766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433A0" w:rsidRDefault="00D433A0" w:rsidP="00D2766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2766C" w:rsidRDefault="00651B52" w:rsidP="00D2766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latolight" w:hAnsi="latolight"/>
          <w:b/>
          <w:u w:val="single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D2766C" w:rsidRPr="00E40528">
        <w:rPr>
          <w:rFonts w:ascii="latolight" w:hAnsi="latolight"/>
          <w:b/>
          <w:u w:val="single"/>
        </w:rPr>
        <w:t>JUSTIFICATIVA</w:t>
      </w:r>
    </w:p>
    <w:p w:rsidR="00D433A0" w:rsidRDefault="00D433A0" w:rsidP="00D2766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latolight" w:hAnsi="latolight"/>
          <w:b/>
          <w:u w:val="single"/>
        </w:rPr>
      </w:pPr>
    </w:p>
    <w:p w:rsidR="00D2766C" w:rsidRDefault="00D2766C" w:rsidP="00D2766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latolight" w:hAnsi="latolight"/>
          <w:b/>
          <w:u w:val="single"/>
        </w:rPr>
      </w:pPr>
    </w:p>
    <w:p w:rsidR="00D2766C" w:rsidRPr="006777C6" w:rsidRDefault="00D2766C" w:rsidP="00D2766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</w:p>
    <w:p w:rsidR="00D2766C" w:rsidRPr="00D433A0" w:rsidRDefault="00D2766C" w:rsidP="00D433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7C6">
        <w:rPr>
          <w:rFonts w:ascii="Times New Roman" w:hAnsi="Times New Roman" w:cs="Times New Roman"/>
          <w:sz w:val="24"/>
          <w:szCs w:val="24"/>
        </w:rPr>
        <w:tab/>
      </w:r>
      <w:r w:rsidRPr="006777C6">
        <w:rPr>
          <w:rFonts w:ascii="Times New Roman" w:hAnsi="Times New Roman" w:cs="Times New Roman"/>
          <w:sz w:val="24"/>
          <w:szCs w:val="24"/>
        </w:rPr>
        <w:tab/>
        <w:t xml:space="preserve">A Lei 11.340/2006, popularmente conhecida como Lei Maria da Penha, tornou-se o principal instrumento legal para coibir e punir a violência doméstica praticada contra as mulheres no Brasil.  A importância dessa lei tem peso internacional. Em 2011, foi considerada pela Organização das Nações </w:t>
      </w:r>
      <w:r w:rsidRPr="00D433A0">
        <w:rPr>
          <w:rFonts w:ascii="Times New Roman" w:hAnsi="Times New Roman" w:cs="Times New Roman"/>
          <w:sz w:val="24"/>
          <w:szCs w:val="24"/>
        </w:rPr>
        <w:t>Unidas (</w:t>
      </w:r>
      <w:hyperlink r:id="rId8" w:history="1">
        <w:r w:rsidRPr="00D433A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ONU</w:t>
        </w:r>
      </w:hyperlink>
      <w:r w:rsidRPr="00D433A0">
        <w:rPr>
          <w:rFonts w:ascii="Times New Roman" w:hAnsi="Times New Roman" w:cs="Times New Roman"/>
          <w:sz w:val="24"/>
          <w:szCs w:val="24"/>
        </w:rPr>
        <w:t>) como uma das mais relevantes do mundo no tocante ao </w:t>
      </w:r>
      <w:hyperlink r:id="rId9" w:history="1">
        <w:r w:rsidRPr="00D433A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combate à violência doméstica</w:t>
        </w:r>
      </w:hyperlink>
      <w:r w:rsidRPr="00D433A0">
        <w:rPr>
          <w:rFonts w:ascii="Times New Roman" w:hAnsi="Times New Roman" w:cs="Times New Roman"/>
          <w:sz w:val="24"/>
          <w:szCs w:val="24"/>
        </w:rPr>
        <w:t>.</w:t>
      </w:r>
    </w:p>
    <w:p w:rsidR="00D2766C" w:rsidRPr="006777C6" w:rsidRDefault="00D2766C" w:rsidP="00D433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latolight" w:hAnsi="latolight"/>
        </w:rPr>
      </w:pPr>
      <w:r w:rsidRPr="00D433A0">
        <w:tab/>
      </w:r>
      <w:r w:rsidRPr="00D433A0">
        <w:tab/>
        <w:t>A escola, enquanto oportunidade de socialização</w:t>
      </w:r>
      <w:r w:rsidRPr="00D433A0">
        <w:rPr>
          <w:rFonts w:ascii="latolight" w:hAnsi="latolight"/>
        </w:rPr>
        <w:t xml:space="preserve"> e formação, abre espaços de debate e reflexão, por isso, </w:t>
      </w:r>
      <w:hyperlink r:id="rId10" w:history="1">
        <w:r w:rsidRPr="00D433A0">
          <w:rPr>
            <w:rStyle w:val="Hyperlink"/>
            <w:rFonts w:ascii="latolight" w:eastAsiaTheme="majorEastAsia" w:hAnsi="latolight"/>
            <w:color w:val="auto"/>
            <w:u w:val="none"/>
          </w:rPr>
          <w:t>ensinar sobre a Lei Maria da Penha</w:t>
        </w:r>
      </w:hyperlink>
      <w:r w:rsidRPr="00D433A0">
        <w:rPr>
          <w:rFonts w:ascii="latolight" w:hAnsi="latolight"/>
        </w:rPr>
        <w:t> nas</w:t>
      </w:r>
      <w:r w:rsidRPr="006777C6">
        <w:rPr>
          <w:rFonts w:ascii="latolight" w:hAnsi="latolight"/>
        </w:rPr>
        <w:t xml:space="preserve"> escolas vai servir para desconstruir esses discursos sobre a violência, para trabalhar a igualdade, para que os jovens aprendam o que é conviver em sociedade, em harmonia.</w:t>
      </w:r>
    </w:p>
    <w:p w:rsidR="00D2766C" w:rsidRPr="006777C6" w:rsidRDefault="00D2766C" w:rsidP="00D433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7C6">
        <w:rPr>
          <w:sz w:val="24"/>
          <w:szCs w:val="24"/>
        </w:rPr>
        <w:tab/>
      </w:r>
      <w:r w:rsidRPr="006777C6">
        <w:rPr>
          <w:sz w:val="24"/>
          <w:szCs w:val="24"/>
        </w:rPr>
        <w:tab/>
      </w:r>
      <w:r w:rsidRPr="006777C6">
        <w:rPr>
          <w:rFonts w:ascii="Times New Roman" w:hAnsi="Times New Roman" w:cs="Times New Roman"/>
          <w:sz w:val="24"/>
          <w:szCs w:val="24"/>
        </w:rPr>
        <w:t>A educação é um fator fundamental para a prevenção e erradicação da violência, por isso, acreditamos que a escola tem papel fundamental na desconstrução da violência contra a mulher. Ao levar o conteúdo da Lei Maria da Penha para as escolas objetiva-se trabalhar a formação de uma nova consciência com os jovens, torná-los cidadão com novos comportamentos e verdadeiros agentes transformadores d</w:t>
      </w:r>
      <w:r>
        <w:rPr>
          <w:rFonts w:ascii="Times New Roman" w:hAnsi="Times New Roman" w:cs="Times New Roman"/>
          <w:sz w:val="24"/>
          <w:szCs w:val="24"/>
        </w:rPr>
        <w:t>essa cruel</w:t>
      </w:r>
      <w:r w:rsidRPr="006777C6">
        <w:rPr>
          <w:rFonts w:ascii="Times New Roman" w:hAnsi="Times New Roman" w:cs="Times New Roman"/>
          <w:sz w:val="24"/>
          <w:szCs w:val="24"/>
        </w:rPr>
        <w:t xml:space="preserve"> realidade.</w:t>
      </w:r>
    </w:p>
    <w:p w:rsidR="00D2766C" w:rsidRPr="006777C6" w:rsidRDefault="00D2766C" w:rsidP="00D433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latolight" w:hAnsi="latolight"/>
          <w:b/>
          <w:u w:val="single"/>
        </w:rPr>
      </w:pPr>
    </w:p>
    <w:p w:rsidR="00D2766C" w:rsidRDefault="00D2766C" w:rsidP="00D2766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latolight" w:hAnsi="latolight"/>
        </w:rPr>
      </w:pPr>
    </w:p>
    <w:p w:rsidR="00D2766C" w:rsidRPr="00E40528" w:rsidRDefault="00D2766C" w:rsidP="00D2766C">
      <w:pPr>
        <w:jc w:val="both"/>
        <w:rPr>
          <w:sz w:val="24"/>
          <w:szCs w:val="24"/>
        </w:rPr>
      </w:pPr>
    </w:p>
    <w:p w:rsidR="00413323" w:rsidRPr="00D2766C" w:rsidRDefault="00413323" w:rsidP="00D2766C">
      <w:pPr>
        <w:rPr>
          <w:szCs w:val="24"/>
        </w:rPr>
      </w:pPr>
    </w:p>
    <w:sectPr w:rsidR="00413323" w:rsidRPr="00D2766C" w:rsidSect="00D355A0">
      <w:footerReference w:type="default" r:id="rId11"/>
      <w:pgSz w:w="11907" w:h="16840" w:code="9"/>
      <w:pgMar w:top="1021" w:right="1701" w:bottom="680" w:left="1797" w:header="284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36D" w:rsidRDefault="00D7736D" w:rsidP="00141FB6">
      <w:r>
        <w:separator/>
      </w:r>
    </w:p>
  </w:endnote>
  <w:endnote w:type="continuationSeparator" w:id="1">
    <w:p w:rsidR="00D7736D" w:rsidRDefault="00D7736D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3A0" w:rsidRPr="00095CF2" w:rsidRDefault="00D433A0" w:rsidP="00D433A0">
    <w:pPr>
      <w:ind w:right="-143"/>
      <w:rPr>
        <w:rFonts w:ascii="Times New Roman" w:hAnsi="Times New Roman" w:cs="Times New Roman"/>
        <w:sz w:val="20"/>
        <w:szCs w:val="20"/>
      </w:rPr>
    </w:pPr>
    <w:r w:rsidRPr="00095CF2">
      <w:rPr>
        <w:rFonts w:ascii="Times New Roman" w:hAnsi="Times New Roman" w:cs="Times New Roman"/>
        <w:sz w:val="20"/>
        <w:szCs w:val="20"/>
      </w:rPr>
      <w:t>Protocolado na Câmara em ___/___/201</w:t>
    </w:r>
    <w:r>
      <w:rPr>
        <w:rFonts w:ascii="Times New Roman" w:hAnsi="Times New Roman" w:cs="Times New Roman"/>
        <w:sz w:val="20"/>
        <w:szCs w:val="20"/>
      </w:rPr>
      <w:t>8</w:t>
    </w:r>
    <w:r w:rsidRPr="00095CF2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>_</w:t>
    </w:r>
    <w:r w:rsidRPr="00095CF2">
      <w:rPr>
        <w:rFonts w:ascii="Times New Roman" w:hAnsi="Times New Roman" w:cs="Times New Roman"/>
        <w:sz w:val="20"/>
        <w:szCs w:val="20"/>
      </w:rPr>
      <w:t>___________</w:t>
    </w:r>
    <w:r>
      <w:rPr>
        <w:rFonts w:ascii="Times New Roman" w:hAnsi="Times New Roman" w:cs="Times New Roman"/>
        <w:sz w:val="20"/>
        <w:szCs w:val="20"/>
      </w:rPr>
      <w:t>______________________________________</w:t>
    </w:r>
  </w:p>
  <w:p w:rsidR="00D433A0" w:rsidRPr="002A7913" w:rsidRDefault="00D433A0" w:rsidP="00D433A0">
    <w:pPr>
      <w:rPr>
        <w:rFonts w:ascii="Times New Roman" w:hAnsi="Times New Roman" w:cs="Times New Roman"/>
        <w:sz w:val="16"/>
        <w:szCs w:val="16"/>
      </w:rPr>
    </w:pPr>
    <w:r w:rsidRPr="00095CF2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095CF2">
      <w:rPr>
        <w:rFonts w:ascii="Times New Roman" w:hAnsi="Times New Roman" w:cs="Times New Roman"/>
        <w:sz w:val="20"/>
        <w:szCs w:val="20"/>
      </w:rPr>
      <w:t xml:space="preserve">   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</w:p>
  <w:p w:rsidR="00D433A0" w:rsidRPr="00095CF2" w:rsidRDefault="00D433A0" w:rsidP="00D433A0">
    <w:pPr>
      <w:ind w:right="-143"/>
      <w:rPr>
        <w:rFonts w:ascii="Times New Roman" w:hAnsi="Times New Roman" w:cs="Times New Roman"/>
        <w:sz w:val="20"/>
        <w:szCs w:val="20"/>
      </w:rPr>
    </w:pPr>
    <w:r w:rsidRPr="00095CF2">
      <w:rPr>
        <w:rFonts w:ascii="Times New Roman" w:hAnsi="Times New Roman" w:cs="Times New Roman"/>
        <w:sz w:val="20"/>
        <w:szCs w:val="20"/>
      </w:rPr>
      <w:t>Apreciado em 1ª  discussão:  ___/___/201</w:t>
    </w:r>
    <w:r>
      <w:rPr>
        <w:rFonts w:ascii="Times New Roman" w:hAnsi="Times New Roman" w:cs="Times New Roman"/>
        <w:sz w:val="20"/>
        <w:szCs w:val="20"/>
      </w:rPr>
      <w:t>8</w:t>
    </w:r>
    <w:r w:rsidRPr="00095CF2">
      <w:rPr>
        <w:rFonts w:ascii="Times New Roman" w:hAnsi="Times New Roman" w:cs="Times New Roman"/>
        <w:sz w:val="20"/>
        <w:szCs w:val="20"/>
      </w:rPr>
      <w:t xml:space="preserve">       Resultado: __________</w:t>
    </w:r>
    <w:r>
      <w:rPr>
        <w:rFonts w:ascii="Times New Roman" w:hAnsi="Times New Roman" w:cs="Times New Roman"/>
        <w:sz w:val="20"/>
        <w:szCs w:val="20"/>
      </w:rPr>
      <w:t>__</w:t>
    </w:r>
    <w:r w:rsidRPr="00095CF2">
      <w:rPr>
        <w:rFonts w:ascii="Times New Roman" w:hAnsi="Times New Roman" w:cs="Times New Roman"/>
        <w:sz w:val="20"/>
        <w:szCs w:val="20"/>
      </w:rPr>
      <w:t>_________________________</w:t>
    </w:r>
    <w:r>
      <w:rPr>
        <w:rFonts w:ascii="Times New Roman" w:hAnsi="Times New Roman" w:cs="Times New Roman"/>
        <w:sz w:val="20"/>
        <w:szCs w:val="20"/>
      </w:rPr>
      <w:t>_</w:t>
    </w:r>
  </w:p>
  <w:p w:rsidR="00D433A0" w:rsidRPr="00095CF2" w:rsidRDefault="00D433A0" w:rsidP="00D433A0">
    <w:pPr>
      <w:rPr>
        <w:rFonts w:ascii="Times New Roman" w:hAnsi="Times New Roman" w:cs="Times New Roman"/>
        <w:sz w:val="20"/>
        <w:szCs w:val="20"/>
      </w:rPr>
    </w:pPr>
  </w:p>
  <w:p w:rsidR="00D433A0" w:rsidRPr="00095CF2" w:rsidRDefault="00D433A0" w:rsidP="00D433A0">
    <w:pPr>
      <w:ind w:right="-143"/>
      <w:rPr>
        <w:rFonts w:ascii="Times New Roman" w:hAnsi="Times New Roman" w:cs="Times New Roman"/>
        <w:sz w:val="20"/>
        <w:szCs w:val="20"/>
      </w:rPr>
    </w:pPr>
    <w:r w:rsidRPr="00095CF2">
      <w:rPr>
        <w:rFonts w:ascii="Times New Roman" w:hAnsi="Times New Roman" w:cs="Times New Roman"/>
        <w:sz w:val="20"/>
        <w:szCs w:val="20"/>
      </w:rPr>
      <w:t>Apreciado em 2ª  discussão:  ___/___/201</w:t>
    </w:r>
    <w:r>
      <w:rPr>
        <w:rFonts w:ascii="Times New Roman" w:hAnsi="Times New Roman" w:cs="Times New Roman"/>
        <w:sz w:val="20"/>
        <w:szCs w:val="20"/>
      </w:rPr>
      <w:t>8</w:t>
    </w:r>
    <w:r w:rsidRPr="00095CF2">
      <w:rPr>
        <w:rFonts w:ascii="Times New Roman" w:hAnsi="Times New Roman" w:cs="Times New Roman"/>
        <w:sz w:val="20"/>
        <w:szCs w:val="20"/>
      </w:rPr>
      <w:t xml:space="preserve">       Resultado: ___________________________________</w:t>
    </w:r>
    <w:r>
      <w:rPr>
        <w:rFonts w:ascii="Times New Roman" w:hAnsi="Times New Roman" w:cs="Times New Roman"/>
        <w:sz w:val="20"/>
        <w:szCs w:val="20"/>
      </w:rPr>
      <w:t>___</w:t>
    </w:r>
  </w:p>
  <w:p w:rsidR="00D433A0" w:rsidRPr="00095CF2" w:rsidRDefault="00D433A0" w:rsidP="00D433A0">
    <w:pPr>
      <w:rPr>
        <w:rFonts w:ascii="Times New Roman" w:hAnsi="Times New Roman" w:cs="Times New Roman"/>
        <w:sz w:val="20"/>
        <w:szCs w:val="20"/>
      </w:rPr>
    </w:pPr>
  </w:p>
  <w:p w:rsidR="00D433A0" w:rsidRPr="00095CF2" w:rsidRDefault="00D433A0" w:rsidP="00D433A0">
    <w:pPr>
      <w:ind w:right="-143"/>
      <w:rPr>
        <w:rFonts w:ascii="Times New Roman" w:hAnsi="Times New Roman" w:cs="Times New Roman"/>
        <w:sz w:val="20"/>
        <w:szCs w:val="20"/>
      </w:rPr>
    </w:pPr>
    <w:r w:rsidRPr="00095CF2">
      <w:rPr>
        <w:rFonts w:ascii="Times New Roman" w:hAnsi="Times New Roman" w:cs="Times New Roman"/>
        <w:sz w:val="20"/>
        <w:szCs w:val="20"/>
      </w:rPr>
      <w:t>Apreciado em discussão única:  ___/___/201</w:t>
    </w:r>
    <w:r>
      <w:rPr>
        <w:rFonts w:ascii="Times New Roman" w:hAnsi="Times New Roman" w:cs="Times New Roman"/>
        <w:sz w:val="20"/>
        <w:szCs w:val="20"/>
      </w:rPr>
      <w:t>8</w:t>
    </w:r>
    <w:r w:rsidRPr="00095CF2">
      <w:rPr>
        <w:rFonts w:ascii="Times New Roman" w:hAnsi="Times New Roman" w:cs="Times New Roman"/>
        <w:sz w:val="20"/>
        <w:szCs w:val="20"/>
      </w:rPr>
      <w:t xml:space="preserve">  Resultado: ___________________________________</w:t>
    </w:r>
    <w:r>
      <w:rPr>
        <w:rFonts w:ascii="Times New Roman" w:hAnsi="Times New Roman" w:cs="Times New Roman"/>
        <w:sz w:val="20"/>
        <w:szCs w:val="20"/>
      </w:rPr>
      <w:t>___</w:t>
    </w:r>
  </w:p>
  <w:p w:rsidR="00D433A0" w:rsidRPr="00095CF2" w:rsidRDefault="00D433A0" w:rsidP="00D433A0">
    <w:pPr>
      <w:rPr>
        <w:rFonts w:ascii="Times New Roman" w:hAnsi="Times New Roman" w:cs="Times New Roman"/>
        <w:sz w:val="20"/>
        <w:szCs w:val="20"/>
      </w:rPr>
    </w:pPr>
  </w:p>
  <w:p w:rsidR="00D433A0" w:rsidRPr="00095CF2" w:rsidRDefault="00D433A0" w:rsidP="00D433A0">
    <w:pPr>
      <w:rPr>
        <w:rFonts w:ascii="Times New Roman" w:hAnsi="Times New Roman" w:cs="Times New Roman"/>
        <w:sz w:val="20"/>
        <w:szCs w:val="20"/>
      </w:rPr>
    </w:pPr>
    <w:r w:rsidRPr="00095CF2">
      <w:rPr>
        <w:rFonts w:ascii="Times New Roman" w:hAnsi="Times New Roman" w:cs="Times New Roman"/>
        <w:sz w:val="20"/>
        <w:szCs w:val="20"/>
      </w:rPr>
      <w:t>Presidente ________________________________________</w:t>
    </w:r>
  </w:p>
  <w:p w:rsidR="00D433A0" w:rsidRPr="002A7913" w:rsidRDefault="00D433A0" w:rsidP="00D433A0">
    <w:pPr>
      <w:rPr>
        <w:rFonts w:ascii="Times New Roman" w:hAnsi="Times New Roman" w:cs="Times New Roman"/>
        <w:sz w:val="16"/>
        <w:szCs w:val="16"/>
      </w:rPr>
    </w:pPr>
    <w:r w:rsidRPr="00095CF2">
      <w:rPr>
        <w:rFonts w:ascii="Times New Roman" w:hAnsi="Times New Roman" w:cs="Times New Roman"/>
        <w:sz w:val="20"/>
        <w:szCs w:val="20"/>
      </w:rPr>
      <w:t xml:space="preserve">                              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095CF2">
      <w:rPr>
        <w:rFonts w:ascii="Times New Roman" w:hAnsi="Times New Roman" w:cs="Times New Roman"/>
        <w:sz w:val="20"/>
        <w:szCs w:val="20"/>
      </w:rPr>
      <w:t xml:space="preserve"> </w:t>
    </w:r>
    <w:r w:rsidRPr="002A7913">
      <w:rPr>
        <w:rFonts w:ascii="Times New Roman" w:hAnsi="Times New Roman" w:cs="Times New Roman"/>
        <w:sz w:val="16"/>
        <w:szCs w:val="16"/>
      </w:rPr>
      <w:t xml:space="preserve">Ver. </w:t>
    </w:r>
    <w:r>
      <w:rPr>
        <w:rFonts w:ascii="Times New Roman" w:hAnsi="Times New Roman" w:cs="Times New Roman"/>
        <w:sz w:val="16"/>
        <w:szCs w:val="16"/>
      </w:rPr>
      <w:t>Vanderlei Baioto</w:t>
    </w:r>
  </w:p>
  <w:p w:rsidR="00D433A0" w:rsidRDefault="00D433A0" w:rsidP="00D433A0">
    <w:pPr>
      <w:pStyle w:val="Rodap"/>
    </w:pPr>
  </w:p>
  <w:p w:rsidR="004A45C3" w:rsidRPr="003D3AA8" w:rsidRDefault="00D7736D" w:rsidP="004A45C3">
    <w:pPr>
      <w:pStyle w:val="Rodap"/>
    </w:pPr>
  </w:p>
  <w:p w:rsidR="007F4575" w:rsidRDefault="007F45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36D" w:rsidRDefault="00D7736D" w:rsidP="00141FB6">
      <w:r>
        <w:separator/>
      </w:r>
    </w:p>
  </w:footnote>
  <w:footnote w:type="continuationSeparator" w:id="1">
    <w:p w:rsidR="00D7736D" w:rsidRDefault="00D7736D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4B19"/>
    <w:rsid w:val="00141FB6"/>
    <w:rsid w:val="001915A3"/>
    <w:rsid w:val="001A6338"/>
    <w:rsid w:val="00217F62"/>
    <w:rsid w:val="00296D89"/>
    <w:rsid w:val="002E2AC4"/>
    <w:rsid w:val="003022D2"/>
    <w:rsid w:val="00413323"/>
    <w:rsid w:val="005439A3"/>
    <w:rsid w:val="005A4BF6"/>
    <w:rsid w:val="00651B52"/>
    <w:rsid w:val="00764142"/>
    <w:rsid w:val="00781455"/>
    <w:rsid w:val="007F4575"/>
    <w:rsid w:val="0082470C"/>
    <w:rsid w:val="00881FC1"/>
    <w:rsid w:val="0089608A"/>
    <w:rsid w:val="008D2732"/>
    <w:rsid w:val="00954B56"/>
    <w:rsid w:val="009918A8"/>
    <w:rsid w:val="00A906D8"/>
    <w:rsid w:val="00AB5A74"/>
    <w:rsid w:val="00BD20C6"/>
    <w:rsid w:val="00D2766C"/>
    <w:rsid w:val="00D355A0"/>
    <w:rsid w:val="00D433A0"/>
    <w:rsid w:val="00D7736D"/>
    <w:rsid w:val="00F0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1FB6"/>
  </w:style>
  <w:style w:type="paragraph" w:customStyle="1" w:styleId="legislacao-ementa">
    <w:name w:val="legislacao-ementa"/>
    <w:basedOn w:val="Normal"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918A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41332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Fontepargpadro"/>
    <w:uiPriority w:val="99"/>
    <w:semiHidden/>
    <w:unhideWhenUsed/>
    <w:rsid w:val="00D276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coesunidas.org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educacaointegral.org.br/reportagens/onu-mulheres-lanca-curriculo-de-genero-para-conscientizacao-em-escola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educacaointegral.org.br/reportagens/dia-da-mulher-conheca-oito-maneiras-de-discutir-genero-na-escola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2018-08-27T19:29:00Z</cp:lastPrinted>
  <dcterms:created xsi:type="dcterms:W3CDTF">2018-08-27T19:33:00Z</dcterms:created>
  <dcterms:modified xsi:type="dcterms:W3CDTF">2018-08-27T19:33:00Z</dcterms:modified>
</cp:coreProperties>
</file>