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2D7" w:rsidRPr="003D459D" w:rsidRDefault="00A602D7" w:rsidP="003D459D">
      <w:pPr>
        <w:ind w:right="45"/>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A602D7" w:rsidRPr="003D459D" w:rsidTr="00A602D7">
        <w:tc>
          <w:tcPr>
            <w:tcW w:w="8505" w:type="dxa"/>
            <w:tcBorders>
              <w:top w:val="single" w:sz="4" w:space="0" w:color="auto"/>
              <w:left w:val="single" w:sz="4" w:space="0" w:color="auto"/>
              <w:bottom w:val="single" w:sz="4" w:space="0" w:color="auto"/>
              <w:right w:val="single" w:sz="4" w:space="0" w:color="auto"/>
            </w:tcBorders>
          </w:tcPr>
          <w:p w:rsidR="00A602D7" w:rsidRPr="003D459D" w:rsidRDefault="00A602D7" w:rsidP="003D459D">
            <w:pPr>
              <w:ind w:right="45"/>
              <w:rPr>
                <w:rFonts w:ascii="Times New Roman" w:hAnsi="Times New Roman" w:cs="Times New Roman"/>
                <w:b/>
                <w:iCs/>
                <w:sz w:val="24"/>
                <w:szCs w:val="24"/>
              </w:rPr>
            </w:pPr>
          </w:p>
          <w:p w:rsidR="00A602D7" w:rsidRPr="003D459D" w:rsidRDefault="00FF7B1C" w:rsidP="003D459D">
            <w:pPr>
              <w:ind w:right="45"/>
              <w:rPr>
                <w:rFonts w:ascii="Times New Roman" w:hAnsi="Times New Roman" w:cs="Times New Roman"/>
                <w:b/>
                <w:iCs/>
                <w:sz w:val="24"/>
                <w:szCs w:val="24"/>
              </w:rPr>
            </w:pPr>
            <w:r>
              <w:rPr>
                <w:rFonts w:ascii="Times New Roman" w:eastAsia="Calibri" w:hAnsi="Times New Roman" w:cs="Times New Roman"/>
                <w:b/>
                <w:iCs/>
                <w:sz w:val="24"/>
                <w:szCs w:val="24"/>
              </w:rPr>
              <w:t xml:space="preserve">PROJETO DE LEI Nº </w:t>
            </w:r>
            <w:r w:rsidR="00A602D7" w:rsidRPr="003D459D">
              <w:rPr>
                <w:rFonts w:ascii="Times New Roman" w:eastAsia="Calibri" w:hAnsi="Times New Roman" w:cs="Times New Roman"/>
                <w:b/>
                <w:iCs/>
                <w:sz w:val="24"/>
                <w:szCs w:val="24"/>
              </w:rPr>
              <w:t>30/2020</w:t>
            </w:r>
            <w:r w:rsidR="001321A7" w:rsidRPr="003D459D">
              <w:rPr>
                <w:rFonts w:ascii="Times New Roman" w:eastAsia="Calibri" w:hAnsi="Times New Roman" w:cs="Times New Roman"/>
                <w:b/>
                <w:iCs/>
                <w:sz w:val="24"/>
                <w:szCs w:val="24"/>
              </w:rPr>
              <w:t>-LE</w:t>
            </w:r>
            <w:r w:rsidR="00A602D7" w:rsidRPr="003D459D">
              <w:rPr>
                <w:rFonts w:ascii="Times New Roman" w:eastAsia="Calibri" w:hAnsi="Times New Roman" w:cs="Times New Roman"/>
                <w:b/>
                <w:iCs/>
                <w:sz w:val="24"/>
                <w:szCs w:val="24"/>
              </w:rPr>
              <w:t>, DE 3 DE DEZEMBRO</w:t>
            </w:r>
            <w:r w:rsidR="00A602D7" w:rsidRPr="003D459D">
              <w:rPr>
                <w:rFonts w:ascii="Times New Roman" w:hAnsi="Times New Roman" w:cs="Times New Roman"/>
                <w:b/>
                <w:iCs/>
                <w:sz w:val="24"/>
                <w:szCs w:val="24"/>
              </w:rPr>
              <w:t xml:space="preserve"> 2020.</w:t>
            </w:r>
          </w:p>
          <w:p w:rsidR="00A602D7" w:rsidRPr="003D459D" w:rsidRDefault="00A602D7" w:rsidP="003D459D">
            <w:pPr>
              <w:ind w:right="45"/>
              <w:rPr>
                <w:rFonts w:ascii="Times New Roman" w:eastAsia="Calibri" w:hAnsi="Times New Roman" w:cs="Times New Roman"/>
                <w:b/>
                <w:iCs/>
                <w:sz w:val="24"/>
                <w:szCs w:val="24"/>
              </w:rPr>
            </w:pPr>
          </w:p>
        </w:tc>
      </w:tr>
    </w:tbl>
    <w:p w:rsidR="00A602D7" w:rsidRPr="003D459D" w:rsidRDefault="00A602D7" w:rsidP="003D459D">
      <w:pPr>
        <w:ind w:right="45"/>
        <w:jc w:val="both"/>
        <w:rPr>
          <w:rFonts w:ascii="Times New Roman" w:hAnsi="Times New Roman" w:cs="Times New Roman"/>
          <w:b/>
          <w:sz w:val="24"/>
          <w:szCs w:val="24"/>
        </w:rPr>
      </w:pPr>
    </w:p>
    <w:p w:rsidR="0042115C" w:rsidRPr="003D459D" w:rsidRDefault="0042115C" w:rsidP="003D459D">
      <w:pPr>
        <w:ind w:right="45"/>
        <w:jc w:val="both"/>
        <w:rPr>
          <w:rFonts w:ascii="Times New Roman" w:hAnsi="Times New Roman" w:cs="Times New Roman"/>
          <w:b/>
          <w:caps/>
          <w:sz w:val="24"/>
          <w:szCs w:val="24"/>
        </w:rPr>
      </w:pPr>
      <w:r w:rsidRPr="003D459D">
        <w:rPr>
          <w:rFonts w:ascii="Times New Roman" w:hAnsi="Times New Roman" w:cs="Times New Roman"/>
          <w:b/>
          <w:sz w:val="24"/>
          <w:szCs w:val="24"/>
        </w:rPr>
        <w:t>AUTORIA: MESA DIRETORA 20</w:t>
      </w:r>
      <w:r w:rsidR="00A602D7" w:rsidRPr="003D459D">
        <w:rPr>
          <w:rFonts w:ascii="Times New Roman" w:hAnsi="Times New Roman" w:cs="Times New Roman"/>
          <w:b/>
          <w:sz w:val="24"/>
          <w:szCs w:val="24"/>
        </w:rPr>
        <w:t>20</w:t>
      </w:r>
      <w:r w:rsidR="007D73D7">
        <w:rPr>
          <w:rFonts w:ascii="Times New Roman" w:hAnsi="Times New Roman" w:cs="Times New Roman"/>
          <w:b/>
          <w:sz w:val="24"/>
          <w:szCs w:val="24"/>
        </w:rPr>
        <w:t>.</w:t>
      </w:r>
    </w:p>
    <w:p w:rsidR="0042115C" w:rsidRPr="003D459D" w:rsidRDefault="0042115C" w:rsidP="003D459D">
      <w:pPr>
        <w:pStyle w:val="Recuodecorpodetexto2"/>
        <w:ind w:left="0" w:right="45"/>
        <w:rPr>
          <w:i w:val="0"/>
          <w:iCs w:val="0"/>
        </w:rPr>
      </w:pPr>
    </w:p>
    <w:p w:rsidR="0042115C" w:rsidRPr="003D459D" w:rsidRDefault="0042115C" w:rsidP="003D459D">
      <w:pPr>
        <w:pStyle w:val="Recuodecorpodetexto"/>
        <w:tabs>
          <w:tab w:val="left" w:pos="1418"/>
        </w:tabs>
        <w:spacing w:after="0"/>
        <w:ind w:left="0" w:right="-96"/>
        <w:jc w:val="both"/>
        <w:rPr>
          <w:b/>
          <w:iCs/>
          <w:sz w:val="24"/>
          <w:szCs w:val="24"/>
        </w:rPr>
      </w:pPr>
      <w:r w:rsidRPr="003D459D">
        <w:rPr>
          <w:b/>
          <w:iCs/>
          <w:sz w:val="24"/>
          <w:szCs w:val="24"/>
        </w:rPr>
        <w:t>FIXA OS SUBSÍDIOS DOS VEREADORES DA CÂMARA MUNICIPAL DE CAMPO NOVO DO PARECIS PARA A LEGISLATURA 20</w:t>
      </w:r>
      <w:r w:rsidR="001D4441">
        <w:rPr>
          <w:b/>
          <w:iCs/>
          <w:sz w:val="24"/>
          <w:szCs w:val="24"/>
        </w:rPr>
        <w:t>21</w:t>
      </w:r>
      <w:r w:rsidRPr="003D459D">
        <w:rPr>
          <w:b/>
          <w:iCs/>
          <w:sz w:val="24"/>
          <w:szCs w:val="24"/>
        </w:rPr>
        <w:t>/202</w:t>
      </w:r>
      <w:r w:rsidR="001D4441">
        <w:rPr>
          <w:b/>
          <w:iCs/>
          <w:sz w:val="24"/>
          <w:szCs w:val="24"/>
        </w:rPr>
        <w:t>4</w:t>
      </w:r>
      <w:r w:rsidRPr="003D459D">
        <w:rPr>
          <w:b/>
          <w:iCs/>
          <w:sz w:val="24"/>
          <w:szCs w:val="24"/>
        </w:rPr>
        <w:t>, E DÁ OUTRAS PROVIDÊNCIAS.</w:t>
      </w:r>
    </w:p>
    <w:p w:rsidR="001321A7" w:rsidRPr="003D459D" w:rsidRDefault="001321A7" w:rsidP="003D459D">
      <w:pPr>
        <w:pStyle w:val="Recuodecorpodetexto"/>
        <w:tabs>
          <w:tab w:val="left" w:pos="1418"/>
        </w:tabs>
        <w:spacing w:after="0"/>
        <w:ind w:left="0" w:right="-96"/>
        <w:jc w:val="both"/>
        <w:rPr>
          <w:b/>
          <w:iCs/>
          <w:sz w:val="24"/>
          <w:szCs w:val="24"/>
        </w:rPr>
      </w:pPr>
    </w:p>
    <w:p w:rsidR="003D459D" w:rsidRPr="003D459D" w:rsidRDefault="0042115C" w:rsidP="003D459D">
      <w:pPr>
        <w:ind w:right="-96" w:firstLine="1440"/>
        <w:jc w:val="both"/>
        <w:rPr>
          <w:rFonts w:ascii="Times New Roman" w:hAnsi="Times New Roman" w:cs="Times New Roman"/>
          <w:sz w:val="24"/>
          <w:szCs w:val="24"/>
        </w:rPr>
      </w:pPr>
      <w:r w:rsidRPr="003D459D">
        <w:rPr>
          <w:rFonts w:ascii="Times New Roman" w:hAnsi="Times New Roman" w:cs="Times New Roman"/>
          <w:sz w:val="24"/>
          <w:szCs w:val="24"/>
        </w:rPr>
        <w:t xml:space="preserve">A MESA DIRETORA DA CÂMARA MUNICIPAL DE CAMPO NOVO DO PARECIS, ESTADO DE MATO DE,  no uso das atribuições que lhe são conferidas por lei, e tendo em vista o disposto no art. 38, I, da Lei Orgânica Municipal, apresenta para apreciação e deliberação do </w:t>
      </w:r>
      <w:r w:rsidR="000379B8">
        <w:rPr>
          <w:rFonts w:ascii="Times New Roman" w:hAnsi="Times New Roman" w:cs="Times New Roman"/>
          <w:sz w:val="24"/>
          <w:szCs w:val="24"/>
        </w:rPr>
        <w:t>s</w:t>
      </w:r>
      <w:r w:rsidRPr="003D459D">
        <w:rPr>
          <w:rFonts w:ascii="Times New Roman" w:hAnsi="Times New Roman" w:cs="Times New Roman"/>
          <w:sz w:val="24"/>
          <w:szCs w:val="24"/>
        </w:rPr>
        <w:t>oberano Plenário o seguinte Projeto de Lei:</w:t>
      </w:r>
    </w:p>
    <w:p w:rsidR="0042115C" w:rsidRPr="003D459D" w:rsidRDefault="0042115C" w:rsidP="003D459D">
      <w:pPr>
        <w:tabs>
          <w:tab w:val="left" w:pos="709"/>
          <w:tab w:val="left" w:pos="9072"/>
          <w:tab w:val="left" w:pos="9214"/>
        </w:tabs>
        <w:ind w:right="-96"/>
        <w:jc w:val="both"/>
        <w:rPr>
          <w:rFonts w:ascii="Times New Roman" w:hAnsi="Times New Roman" w:cs="Times New Roman"/>
          <w:sz w:val="24"/>
          <w:szCs w:val="24"/>
        </w:rPr>
      </w:pPr>
      <w:r w:rsidRPr="003D459D">
        <w:rPr>
          <w:rFonts w:ascii="Times New Roman" w:hAnsi="Times New Roman" w:cs="Times New Roman"/>
          <w:b/>
          <w:sz w:val="24"/>
          <w:szCs w:val="24"/>
        </w:rPr>
        <w:tab/>
      </w:r>
      <w:r w:rsidRPr="003D459D">
        <w:rPr>
          <w:rFonts w:ascii="Times New Roman" w:hAnsi="Times New Roman" w:cs="Times New Roman"/>
          <w:b/>
          <w:sz w:val="24"/>
          <w:szCs w:val="24"/>
        </w:rPr>
        <w:tab/>
        <w:t xml:space="preserve">                                                          </w:t>
      </w:r>
    </w:p>
    <w:p w:rsidR="0042115C" w:rsidRPr="003D459D" w:rsidRDefault="0042115C" w:rsidP="003D459D">
      <w:pPr>
        <w:tabs>
          <w:tab w:val="left" w:pos="1418"/>
        </w:tabs>
        <w:ind w:right="-96"/>
        <w:jc w:val="both"/>
        <w:rPr>
          <w:rFonts w:ascii="Times New Roman" w:hAnsi="Times New Roman" w:cs="Times New Roman"/>
          <w:sz w:val="24"/>
          <w:szCs w:val="24"/>
        </w:rPr>
      </w:pPr>
      <w:r w:rsidRPr="003D459D">
        <w:rPr>
          <w:rFonts w:ascii="Times New Roman" w:hAnsi="Times New Roman" w:cs="Times New Roman"/>
          <w:b/>
          <w:sz w:val="24"/>
          <w:szCs w:val="24"/>
        </w:rPr>
        <w:tab/>
      </w:r>
      <w:r w:rsidRPr="003D459D">
        <w:rPr>
          <w:rFonts w:ascii="Times New Roman" w:hAnsi="Times New Roman" w:cs="Times New Roman"/>
          <w:b/>
          <w:sz w:val="24"/>
          <w:szCs w:val="24"/>
        </w:rPr>
        <w:tab/>
        <w:t>Art. 1º</w:t>
      </w:r>
      <w:r w:rsidRPr="003D459D">
        <w:rPr>
          <w:rFonts w:ascii="Times New Roman" w:hAnsi="Times New Roman" w:cs="Times New Roman"/>
          <w:sz w:val="24"/>
          <w:szCs w:val="24"/>
        </w:rPr>
        <w:t>. O subsídio dos Vereadores da Câmara Municipal de Campo Novo do Parecis, para a Legislatura 20</w:t>
      </w:r>
      <w:r w:rsidR="00C22DD9" w:rsidRPr="003D459D">
        <w:rPr>
          <w:rFonts w:ascii="Times New Roman" w:hAnsi="Times New Roman" w:cs="Times New Roman"/>
          <w:sz w:val="24"/>
          <w:szCs w:val="24"/>
        </w:rPr>
        <w:t>21</w:t>
      </w:r>
      <w:r w:rsidRPr="003D459D">
        <w:rPr>
          <w:rFonts w:ascii="Times New Roman" w:hAnsi="Times New Roman" w:cs="Times New Roman"/>
          <w:sz w:val="24"/>
          <w:szCs w:val="24"/>
        </w:rPr>
        <w:t>/202</w:t>
      </w:r>
      <w:r w:rsidR="00C22DD9" w:rsidRPr="003D459D">
        <w:rPr>
          <w:rFonts w:ascii="Times New Roman" w:hAnsi="Times New Roman" w:cs="Times New Roman"/>
          <w:sz w:val="24"/>
          <w:szCs w:val="24"/>
        </w:rPr>
        <w:t>4</w:t>
      </w:r>
      <w:r w:rsidRPr="003D459D">
        <w:rPr>
          <w:rFonts w:ascii="Times New Roman" w:hAnsi="Times New Roman" w:cs="Times New Roman"/>
          <w:sz w:val="24"/>
          <w:szCs w:val="24"/>
        </w:rPr>
        <w:t xml:space="preserve">, fica fixado em R$ </w:t>
      </w:r>
      <w:r w:rsidR="00C22DD9" w:rsidRPr="003D459D">
        <w:rPr>
          <w:rFonts w:ascii="Times New Roman" w:hAnsi="Times New Roman" w:cs="Times New Roman"/>
          <w:sz w:val="24"/>
          <w:szCs w:val="24"/>
        </w:rPr>
        <w:t>6.708,67</w:t>
      </w:r>
      <w:r w:rsidRPr="003D459D">
        <w:rPr>
          <w:rFonts w:ascii="Times New Roman" w:hAnsi="Times New Roman" w:cs="Times New Roman"/>
          <w:sz w:val="24"/>
          <w:szCs w:val="24"/>
        </w:rPr>
        <w:t xml:space="preserve"> (</w:t>
      </w:r>
      <w:r w:rsidR="00C22DD9" w:rsidRPr="003D459D">
        <w:rPr>
          <w:rFonts w:ascii="Times New Roman" w:hAnsi="Times New Roman" w:cs="Times New Roman"/>
          <w:sz w:val="24"/>
          <w:szCs w:val="24"/>
        </w:rPr>
        <w:t>seis</w:t>
      </w:r>
      <w:r w:rsidRPr="003D459D">
        <w:rPr>
          <w:rFonts w:ascii="Times New Roman" w:hAnsi="Times New Roman" w:cs="Times New Roman"/>
          <w:sz w:val="24"/>
          <w:szCs w:val="24"/>
        </w:rPr>
        <w:t xml:space="preserve"> mil</w:t>
      </w:r>
      <w:r w:rsidR="00C22DD9" w:rsidRPr="003D459D">
        <w:rPr>
          <w:rFonts w:ascii="Times New Roman" w:hAnsi="Times New Roman" w:cs="Times New Roman"/>
          <w:sz w:val="24"/>
          <w:szCs w:val="24"/>
        </w:rPr>
        <w:t>, setecentos e oito reais e sessenta e sete centavos</w:t>
      </w:r>
      <w:r w:rsidRPr="003D459D">
        <w:rPr>
          <w:rFonts w:ascii="Times New Roman" w:hAnsi="Times New Roman" w:cs="Times New Roman"/>
          <w:sz w:val="24"/>
          <w:szCs w:val="24"/>
        </w:rPr>
        <w:t>), com a observância do disposto no</w:t>
      </w:r>
      <w:r w:rsidR="00E957AB">
        <w:rPr>
          <w:rFonts w:ascii="Times New Roman" w:hAnsi="Times New Roman" w:cs="Times New Roman"/>
          <w:sz w:val="24"/>
          <w:szCs w:val="24"/>
        </w:rPr>
        <w:t xml:space="preserve"> inciso </w:t>
      </w:r>
      <w:r w:rsidR="00E957AB" w:rsidRPr="003D459D">
        <w:rPr>
          <w:rFonts w:ascii="Times New Roman" w:hAnsi="Times New Roman" w:cs="Times New Roman"/>
          <w:sz w:val="24"/>
          <w:szCs w:val="24"/>
        </w:rPr>
        <w:t xml:space="preserve">VI, </w:t>
      </w:r>
      <w:r w:rsidR="00E957AB">
        <w:rPr>
          <w:rFonts w:ascii="Times New Roman" w:hAnsi="Times New Roman" w:cs="Times New Roman"/>
          <w:sz w:val="24"/>
          <w:szCs w:val="24"/>
        </w:rPr>
        <w:t xml:space="preserve">alínea </w:t>
      </w:r>
      <w:r w:rsidR="00E957AB" w:rsidRPr="003D459D">
        <w:rPr>
          <w:rFonts w:ascii="Times New Roman" w:hAnsi="Times New Roman" w:cs="Times New Roman"/>
          <w:sz w:val="24"/>
          <w:szCs w:val="24"/>
        </w:rPr>
        <w:t>“b”</w:t>
      </w:r>
      <w:r w:rsidR="00E957AB">
        <w:rPr>
          <w:rFonts w:ascii="Times New Roman" w:hAnsi="Times New Roman" w:cs="Times New Roman"/>
          <w:sz w:val="24"/>
          <w:szCs w:val="24"/>
        </w:rPr>
        <w:t>,</w:t>
      </w:r>
      <w:r w:rsidR="000C36C9">
        <w:rPr>
          <w:rFonts w:ascii="Times New Roman" w:hAnsi="Times New Roman" w:cs="Times New Roman"/>
          <w:sz w:val="24"/>
          <w:szCs w:val="24"/>
        </w:rPr>
        <w:t xml:space="preserve"> e</w:t>
      </w:r>
      <w:r w:rsidR="00E957AB">
        <w:rPr>
          <w:rFonts w:ascii="Times New Roman" w:hAnsi="Times New Roman" w:cs="Times New Roman"/>
          <w:sz w:val="24"/>
          <w:szCs w:val="24"/>
        </w:rPr>
        <w:t xml:space="preserve">  inciso </w:t>
      </w:r>
      <w:r w:rsidR="00E957AB" w:rsidRPr="003D459D">
        <w:rPr>
          <w:rFonts w:ascii="Times New Roman" w:hAnsi="Times New Roman" w:cs="Times New Roman"/>
          <w:sz w:val="24"/>
          <w:szCs w:val="24"/>
        </w:rPr>
        <w:t>VII</w:t>
      </w:r>
      <w:r w:rsidR="00E957AB">
        <w:rPr>
          <w:rFonts w:ascii="Times New Roman" w:hAnsi="Times New Roman" w:cs="Times New Roman"/>
          <w:sz w:val="24"/>
          <w:szCs w:val="24"/>
        </w:rPr>
        <w:t xml:space="preserve"> do</w:t>
      </w:r>
      <w:r w:rsidRPr="003D459D">
        <w:rPr>
          <w:rFonts w:ascii="Times New Roman" w:hAnsi="Times New Roman" w:cs="Times New Roman"/>
          <w:sz w:val="24"/>
          <w:szCs w:val="24"/>
        </w:rPr>
        <w:t xml:space="preserve"> </w:t>
      </w:r>
      <w:r w:rsidR="000379B8">
        <w:rPr>
          <w:rFonts w:ascii="Times New Roman" w:hAnsi="Times New Roman" w:cs="Times New Roman"/>
          <w:sz w:val="24"/>
          <w:szCs w:val="24"/>
        </w:rPr>
        <w:t>art</w:t>
      </w:r>
      <w:r w:rsidR="00E957AB">
        <w:rPr>
          <w:rFonts w:ascii="Times New Roman" w:hAnsi="Times New Roman" w:cs="Times New Roman"/>
          <w:sz w:val="24"/>
          <w:szCs w:val="24"/>
        </w:rPr>
        <w:t>.</w:t>
      </w:r>
      <w:r w:rsidR="000379B8">
        <w:rPr>
          <w:rFonts w:ascii="Times New Roman" w:hAnsi="Times New Roman" w:cs="Times New Roman"/>
          <w:sz w:val="24"/>
          <w:szCs w:val="24"/>
        </w:rPr>
        <w:t xml:space="preserve"> 29</w:t>
      </w:r>
      <w:r w:rsidR="00E957AB">
        <w:rPr>
          <w:rFonts w:ascii="Times New Roman" w:hAnsi="Times New Roman" w:cs="Times New Roman"/>
          <w:sz w:val="24"/>
          <w:szCs w:val="24"/>
        </w:rPr>
        <w:t>, inciso I e</w:t>
      </w:r>
      <w:r w:rsidR="00E957AB" w:rsidRPr="003D459D">
        <w:rPr>
          <w:rFonts w:ascii="Times New Roman" w:hAnsi="Times New Roman" w:cs="Times New Roman"/>
          <w:sz w:val="24"/>
          <w:szCs w:val="24"/>
        </w:rPr>
        <w:t xml:space="preserve"> § 1º</w:t>
      </w:r>
      <w:r w:rsidR="000379B8">
        <w:rPr>
          <w:rFonts w:ascii="Times New Roman" w:hAnsi="Times New Roman" w:cs="Times New Roman"/>
          <w:sz w:val="24"/>
          <w:szCs w:val="24"/>
        </w:rPr>
        <w:t xml:space="preserve"> </w:t>
      </w:r>
      <w:r w:rsidR="00E957AB">
        <w:rPr>
          <w:rFonts w:ascii="Times New Roman" w:hAnsi="Times New Roman" w:cs="Times New Roman"/>
          <w:sz w:val="24"/>
          <w:szCs w:val="24"/>
        </w:rPr>
        <w:t xml:space="preserve">do </w:t>
      </w:r>
      <w:r w:rsidR="000379B8">
        <w:rPr>
          <w:rFonts w:ascii="Times New Roman" w:hAnsi="Times New Roman" w:cs="Times New Roman"/>
          <w:sz w:val="24"/>
          <w:szCs w:val="24"/>
        </w:rPr>
        <w:t xml:space="preserve">art. 29-A </w:t>
      </w:r>
      <w:r w:rsidRPr="003D459D">
        <w:rPr>
          <w:rFonts w:ascii="Times New Roman" w:hAnsi="Times New Roman" w:cs="Times New Roman"/>
          <w:sz w:val="24"/>
          <w:szCs w:val="24"/>
        </w:rPr>
        <w:t xml:space="preserve">e </w:t>
      </w:r>
      <w:r w:rsidR="00E957AB">
        <w:rPr>
          <w:rFonts w:ascii="Times New Roman" w:hAnsi="Times New Roman" w:cs="Times New Roman"/>
          <w:sz w:val="24"/>
          <w:szCs w:val="24"/>
        </w:rPr>
        <w:t xml:space="preserve">inciso XI do </w:t>
      </w:r>
      <w:r w:rsidRPr="003D459D">
        <w:rPr>
          <w:rFonts w:ascii="Times New Roman" w:hAnsi="Times New Roman" w:cs="Times New Roman"/>
          <w:sz w:val="24"/>
          <w:szCs w:val="24"/>
        </w:rPr>
        <w:t>art. 37</w:t>
      </w:r>
      <w:r w:rsidR="00E957AB">
        <w:rPr>
          <w:rFonts w:ascii="Times New Roman" w:hAnsi="Times New Roman" w:cs="Times New Roman"/>
          <w:sz w:val="24"/>
          <w:szCs w:val="24"/>
        </w:rPr>
        <w:t xml:space="preserve"> </w:t>
      </w:r>
      <w:r w:rsidRPr="003D459D">
        <w:rPr>
          <w:rFonts w:ascii="Times New Roman" w:hAnsi="Times New Roman" w:cs="Times New Roman"/>
          <w:sz w:val="24"/>
          <w:szCs w:val="24"/>
        </w:rPr>
        <w:t>da Constituição Federal</w:t>
      </w:r>
      <w:r w:rsidR="003D459D" w:rsidRPr="003D459D">
        <w:rPr>
          <w:rFonts w:ascii="Times New Roman" w:hAnsi="Times New Roman" w:cs="Times New Roman"/>
          <w:sz w:val="24"/>
          <w:szCs w:val="24"/>
        </w:rPr>
        <w:t>,</w:t>
      </w:r>
      <w:r w:rsidRPr="003D459D">
        <w:rPr>
          <w:rFonts w:ascii="Times New Roman" w:hAnsi="Times New Roman" w:cs="Times New Roman"/>
          <w:sz w:val="24"/>
          <w:szCs w:val="24"/>
        </w:rPr>
        <w:t xml:space="preserve"> e</w:t>
      </w:r>
      <w:r w:rsidR="003D459D" w:rsidRPr="003D459D">
        <w:rPr>
          <w:rFonts w:ascii="Times New Roman" w:hAnsi="Times New Roman" w:cs="Times New Roman"/>
          <w:sz w:val="24"/>
          <w:szCs w:val="24"/>
        </w:rPr>
        <w:t xml:space="preserve"> art. 20</w:t>
      </w:r>
      <w:r w:rsidR="00E957AB">
        <w:rPr>
          <w:rFonts w:ascii="Times New Roman" w:hAnsi="Times New Roman" w:cs="Times New Roman"/>
          <w:sz w:val="24"/>
          <w:szCs w:val="24"/>
        </w:rPr>
        <w:t xml:space="preserve">, inciso </w:t>
      </w:r>
      <w:r w:rsidR="000379B8">
        <w:rPr>
          <w:rFonts w:ascii="Times New Roman" w:hAnsi="Times New Roman" w:cs="Times New Roman"/>
          <w:sz w:val="24"/>
          <w:szCs w:val="24"/>
        </w:rPr>
        <w:t>III</w:t>
      </w:r>
      <w:r w:rsidR="003D459D" w:rsidRPr="003D459D">
        <w:rPr>
          <w:rFonts w:ascii="Times New Roman" w:hAnsi="Times New Roman" w:cs="Times New Roman"/>
          <w:sz w:val="24"/>
          <w:szCs w:val="24"/>
        </w:rPr>
        <w:t xml:space="preserve">, </w:t>
      </w:r>
      <w:r w:rsidR="00E957AB">
        <w:rPr>
          <w:rFonts w:ascii="Times New Roman" w:hAnsi="Times New Roman" w:cs="Times New Roman"/>
          <w:sz w:val="24"/>
          <w:szCs w:val="24"/>
        </w:rPr>
        <w:t>alínea</w:t>
      </w:r>
      <w:r w:rsidR="003D459D" w:rsidRPr="003D459D">
        <w:rPr>
          <w:rFonts w:ascii="Times New Roman" w:hAnsi="Times New Roman" w:cs="Times New Roman"/>
          <w:sz w:val="24"/>
          <w:szCs w:val="24"/>
        </w:rPr>
        <w:t>“a”</w:t>
      </w:r>
      <w:r w:rsidR="00E957AB">
        <w:rPr>
          <w:rFonts w:ascii="Times New Roman" w:hAnsi="Times New Roman" w:cs="Times New Roman"/>
          <w:sz w:val="24"/>
          <w:szCs w:val="24"/>
        </w:rPr>
        <w:t>,</w:t>
      </w:r>
      <w:r w:rsidR="003D459D" w:rsidRPr="003D459D">
        <w:rPr>
          <w:rFonts w:ascii="Times New Roman" w:hAnsi="Times New Roman" w:cs="Times New Roman"/>
          <w:sz w:val="24"/>
          <w:szCs w:val="24"/>
        </w:rPr>
        <w:t xml:space="preserve"> </w:t>
      </w:r>
      <w:r w:rsidRPr="003D459D">
        <w:rPr>
          <w:rFonts w:ascii="Times New Roman" w:hAnsi="Times New Roman" w:cs="Times New Roman"/>
          <w:sz w:val="24"/>
          <w:szCs w:val="24"/>
        </w:rPr>
        <w:t>da Lei Complementar Federal nº 101/2000</w:t>
      </w:r>
      <w:r w:rsidR="000379B8">
        <w:rPr>
          <w:rFonts w:ascii="Times New Roman" w:hAnsi="Times New Roman" w:cs="Times New Roman"/>
          <w:sz w:val="24"/>
          <w:szCs w:val="24"/>
        </w:rPr>
        <w:t>.</w:t>
      </w:r>
    </w:p>
    <w:p w:rsidR="0042115C" w:rsidRPr="003D459D" w:rsidRDefault="0042115C" w:rsidP="003D459D">
      <w:pPr>
        <w:ind w:right="-96"/>
        <w:jc w:val="both"/>
        <w:rPr>
          <w:rFonts w:ascii="Times New Roman" w:hAnsi="Times New Roman" w:cs="Times New Roman"/>
          <w:sz w:val="24"/>
          <w:szCs w:val="24"/>
        </w:rPr>
      </w:pPr>
      <w:r w:rsidRPr="003D459D">
        <w:rPr>
          <w:rFonts w:ascii="Times New Roman" w:hAnsi="Times New Roman" w:cs="Times New Roman"/>
          <w:sz w:val="24"/>
          <w:szCs w:val="24"/>
        </w:rPr>
        <w:tab/>
      </w:r>
    </w:p>
    <w:p w:rsidR="007747A5" w:rsidRDefault="0042115C" w:rsidP="003D459D">
      <w:pPr>
        <w:ind w:right="-96"/>
        <w:jc w:val="both"/>
        <w:rPr>
          <w:rFonts w:ascii="Times New Roman" w:hAnsi="Times New Roman" w:cs="Times New Roman"/>
          <w:bCs/>
          <w:iCs/>
          <w:sz w:val="24"/>
          <w:szCs w:val="24"/>
        </w:rPr>
      </w:pPr>
      <w:r w:rsidRPr="003D459D">
        <w:rPr>
          <w:rFonts w:ascii="Times New Roman" w:hAnsi="Times New Roman" w:cs="Times New Roman"/>
          <w:sz w:val="24"/>
          <w:szCs w:val="24"/>
        </w:rPr>
        <w:tab/>
        <w:t xml:space="preserve">            </w:t>
      </w:r>
      <w:r w:rsidRPr="003D459D">
        <w:rPr>
          <w:rFonts w:ascii="Times New Roman" w:hAnsi="Times New Roman" w:cs="Times New Roman"/>
          <w:b/>
          <w:bCs/>
          <w:iCs/>
          <w:sz w:val="24"/>
          <w:szCs w:val="24"/>
        </w:rPr>
        <w:t>Art. 2º</w:t>
      </w:r>
      <w:r w:rsidRPr="003D459D">
        <w:rPr>
          <w:rFonts w:ascii="Times New Roman" w:hAnsi="Times New Roman" w:cs="Times New Roman"/>
          <w:bCs/>
          <w:iCs/>
          <w:sz w:val="24"/>
          <w:szCs w:val="24"/>
        </w:rPr>
        <w:t xml:space="preserve">. </w:t>
      </w:r>
      <w:r w:rsidR="007747A5">
        <w:rPr>
          <w:rFonts w:ascii="Times New Roman" w:hAnsi="Times New Roman" w:cs="Times New Roman"/>
          <w:bCs/>
          <w:iCs/>
          <w:sz w:val="24"/>
          <w:szCs w:val="24"/>
        </w:rPr>
        <w:t xml:space="preserve">A ausência </w:t>
      </w:r>
      <w:r w:rsidR="00ED56BC">
        <w:rPr>
          <w:rFonts w:ascii="Times New Roman" w:hAnsi="Times New Roman" w:cs="Times New Roman"/>
          <w:bCs/>
          <w:iCs/>
          <w:sz w:val="24"/>
          <w:szCs w:val="24"/>
        </w:rPr>
        <w:t xml:space="preserve">injustificada </w:t>
      </w:r>
      <w:r w:rsidR="007747A5">
        <w:rPr>
          <w:rFonts w:ascii="Times New Roman" w:hAnsi="Times New Roman" w:cs="Times New Roman"/>
          <w:bCs/>
          <w:iCs/>
          <w:sz w:val="24"/>
          <w:szCs w:val="24"/>
        </w:rPr>
        <w:t>d</w:t>
      </w:r>
      <w:r w:rsidR="00ED56BC">
        <w:rPr>
          <w:rFonts w:ascii="Times New Roman" w:hAnsi="Times New Roman" w:cs="Times New Roman"/>
          <w:bCs/>
          <w:iCs/>
          <w:sz w:val="24"/>
          <w:szCs w:val="24"/>
        </w:rPr>
        <w:t>e</w:t>
      </w:r>
      <w:r w:rsidR="007747A5">
        <w:rPr>
          <w:rFonts w:ascii="Times New Roman" w:hAnsi="Times New Roman" w:cs="Times New Roman"/>
          <w:bCs/>
          <w:iCs/>
          <w:sz w:val="24"/>
          <w:szCs w:val="24"/>
        </w:rPr>
        <w:t xml:space="preserve"> Vereador à sess</w:t>
      </w:r>
      <w:r w:rsidR="00ED56BC">
        <w:rPr>
          <w:rFonts w:ascii="Times New Roman" w:hAnsi="Times New Roman" w:cs="Times New Roman"/>
          <w:bCs/>
          <w:iCs/>
          <w:sz w:val="24"/>
          <w:szCs w:val="24"/>
        </w:rPr>
        <w:t>ão</w:t>
      </w:r>
      <w:r w:rsidR="007747A5">
        <w:rPr>
          <w:rFonts w:ascii="Times New Roman" w:hAnsi="Times New Roman" w:cs="Times New Roman"/>
          <w:bCs/>
          <w:iCs/>
          <w:sz w:val="24"/>
          <w:szCs w:val="24"/>
        </w:rPr>
        <w:t xml:space="preserve"> ordinária determina o desconto no subsídio mensal </w:t>
      </w:r>
      <w:r w:rsidR="00ED56BC">
        <w:rPr>
          <w:rFonts w:ascii="Times New Roman" w:hAnsi="Times New Roman" w:cs="Times New Roman"/>
          <w:bCs/>
          <w:iCs/>
          <w:sz w:val="24"/>
          <w:szCs w:val="24"/>
        </w:rPr>
        <w:t xml:space="preserve">no valor </w:t>
      </w:r>
      <w:r w:rsidR="007747A5">
        <w:rPr>
          <w:rFonts w:ascii="Times New Roman" w:hAnsi="Times New Roman" w:cs="Times New Roman"/>
          <w:bCs/>
          <w:iCs/>
          <w:sz w:val="24"/>
          <w:szCs w:val="24"/>
        </w:rPr>
        <w:t>de R$750,00 (setecentos e cinquenta reais) a cada ausência, considerando-se ausência justificada os seguintes casos:</w:t>
      </w:r>
    </w:p>
    <w:p w:rsidR="007747A5" w:rsidRDefault="007747A5" w:rsidP="003D459D">
      <w:pPr>
        <w:ind w:right="-96"/>
        <w:jc w:val="both"/>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t>I - doença devidamente comprovada por atestado médico, desde que apresentado 3(três) dias úteis após a sessão;</w:t>
      </w:r>
    </w:p>
    <w:p w:rsidR="007747A5" w:rsidRDefault="007747A5" w:rsidP="003D459D">
      <w:pPr>
        <w:ind w:right="-96"/>
        <w:jc w:val="both"/>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t xml:space="preserve">II - </w:t>
      </w:r>
      <w:r w:rsidR="00ED56BC">
        <w:rPr>
          <w:rFonts w:ascii="Times New Roman" w:hAnsi="Times New Roman" w:cs="Times New Roman"/>
          <w:bCs/>
          <w:iCs/>
          <w:sz w:val="24"/>
          <w:szCs w:val="24"/>
        </w:rPr>
        <w:t xml:space="preserve">luto por </w:t>
      </w:r>
      <w:r>
        <w:rPr>
          <w:rFonts w:ascii="Times New Roman" w:hAnsi="Times New Roman" w:cs="Times New Roman"/>
          <w:bCs/>
          <w:iCs/>
          <w:sz w:val="24"/>
          <w:szCs w:val="24"/>
        </w:rPr>
        <w:t xml:space="preserve">falecimento de pessoa de sua família; </w:t>
      </w:r>
    </w:p>
    <w:p w:rsidR="0042115C" w:rsidRPr="003D459D" w:rsidRDefault="00ED56BC" w:rsidP="00ED56BC">
      <w:pPr>
        <w:ind w:right="-96"/>
        <w:jc w:val="both"/>
        <w:rPr>
          <w:rFonts w:ascii="Times New Roman" w:hAnsi="Times New Roman" w:cs="Times New Roman"/>
          <w:sz w:val="24"/>
          <w:szCs w:val="24"/>
        </w:rPr>
      </w:pPr>
      <w:r>
        <w:rPr>
          <w:rFonts w:ascii="Garamond" w:hAnsi="Garamond" w:cs="Verdana"/>
          <w:sz w:val="26"/>
          <w:szCs w:val="26"/>
        </w:rPr>
        <w:tab/>
      </w:r>
      <w:r>
        <w:rPr>
          <w:rFonts w:ascii="Garamond" w:hAnsi="Garamond" w:cs="Verdana"/>
          <w:sz w:val="26"/>
          <w:szCs w:val="26"/>
        </w:rPr>
        <w:tab/>
        <w:t xml:space="preserve">III - representação </w:t>
      </w:r>
      <w:r w:rsidRPr="003D459D">
        <w:rPr>
          <w:rFonts w:ascii="Times New Roman" w:hAnsi="Times New Roman" w:cs="Times New Roman"/>
          <w:sz w:val="24"/>
          <w:szCs w:val="24"/>
        </w:rPr>
        <w:t>oficial</w:t>
      </w:r>
      <w:r>
        <w:rPr>
          <w:rFonts w:ascii="Times New Roman" w:hAnsi="Times New Roman" w:cs="Times New Roman"/>
          <w:sz w:val="24"/>
          <w:szCs w:val="24"/>
        </w:rPr>
        <w:t xml:space="preserve"> do</w:t>
      </w:r>
      <w:r w:rsidRPr="003D459D">
        <w:rPr>
          <w:rFonts w:ascii="Times New Roman" w:hAnsi="Times New Roman" w:cs="Times New Roman"/>
          <w:sz w:val="24"/>
          <w:szCs w:val="24"/>
        </w:rPr>
        <w:t xml:space="preserve"> Legislativo</w:t>
      </w:r>
      <w:r>
        <w:rPr>
          <w:rFonts w:ascii="Times New Roman" w:hAnsi="Times New Roman" w:cs="Times New Roman"/>
          <w:sz w:val="24"/>
          <w:szCs w:val="24"/>
        </w:rPr>
        <w:t>.</w:t>
      </w:r>
    </w:p>
    <w:p w:rsidR="00FF7B1C" w:rsidRDefault="0042115C" w:rsidP="003D459D">
      <w:pPr>
        <w:tabs>
          <w:tab w:val="left" w:pos="1418"/>
        </w:tabs>
        <w:ind w:right="-96"/>
        <w:jc w:val="both"/>
        <w:rPr>
          <w:rStyle w:val="Forte"/>
          <w:rFonts w:ascii="Times New Roman" w:hAnsi="Times New Roman" w:cs="Times New Roman"/>
          <w:sz w:val="24"/>
          <w:szCs w:val="24"/>
        </w:rPr>
      </w:pPr>
      <w:r w:rsidRPr="003D459D">
        <w:rPr>
          <w:rStyle w:val="Forte"/>
          <w:rFonts w:ascii="Times New Roman" w:hAnsi="Times New Roman" w:cs="Times New Roman"/>
          <w:sz w:val="24"/>
          <w:szCs w:val="24"/>
        </w:rPr>
        <w:t xml:space="preserve">            </w:t>
      </w:r>
    </w:p>
    <w:p w:rsidR="0042115C" w:rsidRPr="003D459D" w:rsidRDefault="00FF7B1C" w:rsidP="003D459D">
      <w:pPr>
        <w:tabs>
          <w:tab w:val="left" w:pos="1418"/>
        </w:tabs>
        <w:ind w:right="-96"/>
        <w:jc w:val="both"/>
        <w:rPr>
          <w:rFonts w:ascii="Times New Roman" w:hAnsi="Times New Roman" w:cs="Times New Roman"/>
          <w:sz w:val="24"/>
          <w:szCs w:val="24"/>
        </w:rPr>
      </w:pPr>
      <w:r>
        <w:rPr>
          <w:rStyle w:val="Forte"/>
          <w:rFonts w:ascii="Times New Roman" w:hAnsi="Times New Roman" w:cs="Times New Roman"/>
          <w:sz w:val="24"/>
          <w:szCs w:val="24"/>
        </w:rPr>
        <w:tab/>
      </w:r>
      <w:r w:rsidR="0042115C" w:rsidRPr="003D459D">
        <w:rPr>
          <w:rStyle w:val="Forte"/>
          <w:rFonts w:ascii="Times New Roman" w:hAnsi="Times New Roman" w:cs="Times New Roman"/>
          <w:sz w:val="24"/>
          <w:szCs w:val="24"/>
        </w:rPr>
        <w:t>Art. 3º</w:t>
      </w:r>
      <w:r w:rsidR="0042115C" w:rsidRPr="003D459D">
        <w:rPr>
          <w:rStyle w:val="Forte"/>
          <w:rFonts w:ascii="Times New Roman" w:hAnsi="Times New Roman" w:cs="Times New Roman"/>
          <w:b w:val="0"/>
          <w:sz w:val="24"/>
          <w:szCs w:val="24"/>
        </w:rPr>
        <w:t>.</w:t>
      </w:r>
      <w:r w:rsidR="0042115C" w:rsidRPr="003D459D">
        <w:rPr>
          <w:rFonts w:ascii="Times New Roman" w:hAnsi="Times New Roman" w:cs="Times New Roman"/>
          <w:sz w:val="24"/>
          <w:szCs w:val="24"/>
        </w:rPr>
        <w:t xml:space="preserve"> Fica assegurada aos Vereadores a percepção de décimo terceiro salário, no valor correspondente a 1(um) subsídio mensal, pago conforme estabelecido para o funcionalismo público municipal.</w:t>
      </w:r>
    </w:p>
    <w:p w:rsidR="0042115C" w:rsidRPr="003D459D" w:rsidRDefault="0042115C" w:rsidP="003D459D">
      <w:pPr>
        <w:tabs>
          <w:tab w:val="left" w:pos="1418"/>
        </w:tabs>
        <w:ind w:right="-96"/>
        <w:jc w:val="both"/>
        <w:rPr>
          <w:rFonts w:ascii="Times New Roman" w:hAnsi="Times New Roman" w:cs="Times New Roman"/>
          <w:sz w:val="24"/>
          <w:szCs w:val="24"/>
        </w:rPr>
      </w:pPr>
    </w:p>
    <w:p w:rsidR="0042115C" w:rsidRPr="003D459D" w:rsidRDefault="0042115C" w:rsidP="003D459D">
      <w:pPr>
        <w:tabs>
          <w:tab w:val="left" w:pos="1418"/>
        </w:tabs>
        <w:ind w:right="-96"/>
        <w:jc w:val="both"/>
        <w:rPr>
          <w:rFonts w:ascii="Times New Roman" w:hAnsi="Times New Roman" w:cs="Times New Roman"/>
          <w:bCs/>
          <w:sz w:val="24"/>
          <w:szCs w:val="24"/>
        </w:rPr>
      </w:pPr>
      <w:r w:rsidRPr="003D459D">
        <w:rPr>
          <w:rStyle w:val="Forte"/>
          <w:rFonts w:ascii="Times New Roman" w:hAnsi="Times New Roman" w:cs="Times New Roman"/>
          <w:sz w:val="24"/>
          <w:szCs w:val="24"/>
        </w:rPr>
        <w:tab/>
        <w:t>Art. 4º</w:t>
      </w:r>
      <w:r w:rsidRPr="003D459D">
        <w:rPr>
          <w:rStyle w:val="Forte"/>
          <w:rFonts w:ascii="Times New Roman" w:hAnsi="Times New Roman" w:cs="Times New Roman"/>
          <w:b w:val="0"/>
          <w:sz w:val="24"/>
          <w:szCs w:val="24"/>
        </w:rPr>
        <w:t xml:space="preserve">. </w:t>
      </w:r>
      <w:r w:rsidRPr="003D459D">
        <w:rPr>
          <w:rFonts w:ascii="Times New Roman" w:eastAsia="Arial Unicode MS" w:hAnsi="Times New Roman" w:cs="Times New Roman"/>
          <w:sz w:val="24"/>
          <w:szCs w:val="24"/>
        </w:rPr>
        <w:t>Ao entrar em gozo de férias, no período de recesso parlamentar, os Vereadores terão direito ao abono de férias equivalente a um terço do subsídio mensal, conforme estabelecido para o funcionalismo público municipal.</w:t>
      </w:r>
    </w:p>
    <w:p w:rsidR="003D459D" w:rsidRDefault="0042115C" w:rsidP="003D459D">
      <w:pPr>
        <w:ind w:right="-96"/>
        <w:jc w:val="both"/>
        <w:rPr>
          <w:rFonts w:ascii="Times New Roman" w:hAnsi="Times New Roman" w:cs="Times New Roman"/>
          <w:sz w:val="24"/>
          <w:szCs w:val="24"/>
        </w:rPr>
      </w:pPr>
      <w:r w:rsidRPr="003D459D">
        <w:rPr>
          <w:rFonts w:ascii="Times New Roman" w:hAnsi="Times New Roman" w:cs="Times New Roman"/>
          <w:sz w:val="24"/>
          <w:szCs w:val="24"/>
        </w:rPr>
        <w:tab/>
      </w:r>
      <w:r w:rsidRPr="003D459D">
        <w:rPr>
          <w:rFonts w:ascii="Times New Roman" w:hAnsi="Times New Roman" w:cs="Times New Roman"/>
          <w:sz w:val="24"/>
          <w:szCs w:val="24"/>
        </w:rPr>
        <w:tab/>
      </w:r>
    </w:p>
    <w:p w:rsidR="0042115C" w:rsidRPr="003D459D" w:rsidRDefault="003D459D" w:rsidP="003D459D">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2115C" w:rsidRPr="003D459D">
        <w:rPr>
          <w:rFonts w:ascii="Times New Roman" w:hAnsi="Times New Roman" w:cs="Times New Roman"/>
          <w:b/>
          <w:bCs/>
          <w:iCs/>
          <w:sz w:val="24"/>
          <w:szCs w:val="24"/>
        </w:rPr>
        <w:t>Art. 5º</w:t>
      </w:r>
      <w:r w:rsidR="0042115C" w:rsidRPr="003D459D">
        <w:rPr>
          <w:rFonts w:ascii="Times New Roman" w:hAnsi="Times New Roman" w:cs="Times New Roman"/>
          <w:bCs/>
          <w:iCs/>
          <w:sz w:val="24"/>
          <w:szCs w:val="24"/>
        </w:rPr>
        <w:t>.</w:t>
      </w:r>
      <w:r w:rsidR="0042115C" w:rsidRPr="003D459D">
        <w:rPr>
          <w:rFonts w:ascii="Times New Roman" w:hAnsi="Times New Roman" w:cs="Times New Roman"/>
          <w:bCs/>
          <w:i/>
          <w:iCs/>
          <w:sz w:val="24"/>
          <w:szCs w:val="24"/>
        </w:rPr>
        <w:t xml:space="preserve"> </w:t>
      </w:r>
      <w:r w:rsidR="0042115C" w:rsidRPr="003D459D">
        <w:rPr>
          <w:rFonts w:ascii="Times New Roman" w:hAnsi="Times New Roman" w:cs="Times New Roman"/>
          <w:sz w:val="24"/>
          <w:szCs w:val="24"/>
        </w:rPr>
        <w:t>Os subsídios de que trata esta Lei serão revistos anualmente, na mesma data e com o mesmo índice dos servidores públicos municipais.</w:t>
      </w:r>
    </w:p>
    <w:p w:rsidR="003D459D" w:rsidRDefault="0042115C" w:rsidP="003D459D">
      <w:pPr>
        <w:ind w:right="-96"/>
        <w:jc w:val="both"/>
        <w:rPr>
          <w:rFonts w:ascii="Times New Roman" w:hAnsi="Times New Roman" w:cs="Times New Roman"/>
          <w:sz w:val="24"/>
          <w:szCs w:val="24"/>
        </w:rPr>
      </w:pPr>
      <w:r w:rsidRPr="003D459D">
        <w:rPr>
          <w:rFonts w:ascii="Times New Roman" w:hAnsi="Times New Roman" w:cs="Times New Roman"/>
          <w:sz w:val="24"/>
          <w:szCs w:val="24"/>
        </w:rPr>
        <w:tab/>
      </w:r>
    </w:p>
    <w:p w:rsidR="00FF77E0" w:rsidRDefault="003D459D" w:rsidP="003D459D">
      <w:pPr>
        <w:ind w:right="-96"/>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
    <w:p w:rsidR="00E957AB" w:rsidRDefault="00FF77E0" w:rsidP="003D459D">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2115C" w:rsidRPr="003D459D" w:rsidRDefault="00E957AB" w:rsidP="003D459D">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2115C" w:rsidRPr="003D459D">
        <w:rPr>
          <w:rFonts w:ascii="Times New Roman" w:hAnsi="Times New Roman" w:cs="Times New Roman"/>
          <w:b/>
          <w:sz w:val="24"/>
          <w:szCs w:val="24"/>
        </w:rPr>
        <w:t>Art. 6º</w:t>
      </w:r>
      <w:r w:rsidR="0042115C" w:rsidRPr="003D459D">
        <w:rPr>
          <w:rFonts w:ascii="Times New Roman" w:hAnsi="Times New Roman" w:cs="Times New Roman"/>
          <w:sz w:val="24"/>
          <w:szCs w:val="24"/>
        </w:rPr>
        <w:t xml:space="preserve">. Esta  Lei entra em </w:t>
      </w:r>
      <w:r w:rsidR="00FF77E0">
        <w:rPr>
          <w:rFonts w:ascii="Times New Roman" w:hAnsi="Times New Roman" w:cs="Times New Roman"/>
          <w:sz w:val="24"/>
          <w:szCs w:val="24"/>
        </w:rPr>
        <w:t>vigor na data de sua publicação, surtindo efeitos a partir de 1º de janeiro de 2021.</w:t>
      </w:r>
    </w:p>
    <w:p w:rsidR="0042115C" w:rsidRPr="003D459D" w:rsidRDefault="0042115C" w:rsidP="003D459D">
      <w:pPr>
        <w:ind w:right="-96"/>
        <w:jc w:val="both"/>
        <w:rPr>
          <w:rFonts w:ascii="Times New Roman" w:hAnsi="Times New Roman" w:cs="Times New Roman"/>
          <w:sz w:val="24"/>
          <w:szCs w:val="24"/>
        </w:rPr>
      </w:pPr>
      <w:r w:rsidRPr="003D459D">
        <w:rPr>
          <w:rFonts w:ascii="Times New Roman" w:hAnsi="Times New Roman" w:cs="Times New Roman"/>
          <w:sz w:val="24"/>
          <w:szCs w:val="24"/>
        </w:rPr>
        <w:tab/>
      </w:r>
      <w:r w:rsidRPr="003D459D">
        <w:rPr>
          <w:rFonts w:ascii="Times New Roman" w:hAnsi="Times New Roman" w:cs="Times New Roman"/>
          <w:sz w:val="24"/>
          <w:szCs w:val="24"/>
        </w:rPr>
        <w:tab/>
      </w:r>
    </w:p>
    <w:p w:rsidR="0042115C" w:rsidRPr="003D459D" w:rsidRDefault="0042115C" w:rsidP="003D459D">
      <w:pPr>
        <w:ind w:right="-96"/>
        <w:jc w:val="both"/>
        <w:rPr>
          <w:rFonts w:ascii="Times New Roman" w:hAnsi="Times New Roman" w:cs="Times New Roman"/>
          <w:sz w:val="24"/>
          <w:szCs w:val="24"/>
        </w:rPr>
      </w:pPr>
      <w:r w:rsidRPr="003D459D">
        <w:rPr>
          <w:rFonts w:ascii="Times New Roman" w:hAnsi="Times New Roman" w:cs="Times New Roman"/>
          <w:sz w:val="24"/>
          <w:szCs w:val="24"/>
        </w:rPr>
        <w:tab/>
      </w:r>
    </w:p>
    <w:p w:rsidR="0042115C" w:rsidRPr="003D459D" w:rsidRDefault="0042115C" w:rsidP="003D459D">
      <w:pPr>
        <w:ind w:right="-96" w:firstLine="708"/>
        <w:jc w:val="both"/>
        <w:rPr>
          <w:rFonts w:ascii="Times New Roman" w:hAnsi="Times New Roman" w:cs="Times New Roman"/>
          <w:sz w:val="24"/>
          <w:szCs w:val="24"/>
        </w:rPr>
      </w:pPr>
      <w:r w:rsidRPr="003D459D">
        <w:rPr>
          <w:rFonts w:ascii="Times New Roman" w:hAnsi="Times New Roman" w:cs="Times New Roman"/>
          <w:sz w:val="24"/>
          <w:szCs w:val="24"/>
        </w:rPr>
        <w:tab/>
      </w:r>
      <w:r w:rsidRPr="003D459D">
        <w:rPr>
          <w:rFonts w:ascii="Times New Roman" w:hAnsi="Times New Roman" w:cs="Times New Roman"/>
          <w:sz w:val="24"/>
          <w:szCs w:val="24"/>
        </w:rPr>
        <w:tab/>
        <w:t xml:space="preserve">Sala das Sessões da Câmara Municipal, em 3 de dezembro de 2020. </w:t>
      </w:r>
    </w:p>
    <w:p w:rsidR="0042115C" w:rsidRPr="003D459D" w:rsidRDefault="0042115C" w:rsidP="003D459D">
      <w:pPr>
        <w:ind w:right="45"/>
        <w:rPr>
          <w:rFonts w:ascii="Times New Roman" w:hAnsi="Times New Roman" w:cs="Times New Roman"/>
          <w:b/>
          <w:sz w:val="24"/>
          <w:szCs w:val="24"/>
        </w:rPr>
      </w:pPr>
    </w:p>
    <w:p w:rsidR="0042115C" w:rsidRPr="003D459D" w:rsidRDefault="0042115C" w:rsidP="003D459D">
      <w:pPr>
        <w:ind w:right="45"/>
        <w:jc w:val="center"/>
        <w:rPr>
          <w:rFonts w:ascii="Times New Roman" w:hAnsi="Times New Roman" w:cs="Times New Roman"/>
          <w:b/>
          <w:sz w:val="24"/>
          <w:szCs w:val="24"/>
        </w:rPr>
      </w:pPr>
    </w:p>
    <w:p w:rsidR="0042115C" w:rsidRPr="003D459D" w:rsidRDefault="0042115C" w:rsidP="003D459D">
      <w:pPr>
        <w:ind w:right="45"/>
        <w:jc w:val="center"/>
        <w:rPr>
          <w:rFonts w:ascii="Times New Roman" w:hAnsi="Times New Roman" w:cs="Times New Roman"/>
          <w:b/>
          <w:sz w:val="24"/>
          <w:szCs w:val="24"/>
        </w:rPr>
      </w:pPr>
    </w:p>
    <w:p w:rsidR="00C22DD9" w:rsidRPr="003D459D" w:rsidRDefault="00C22DD9" w:rsidP="003D459D">
      <w:pPr>
        <w:autoSpaceDE w:val="0"/>
        <w:autoSpaceDN w:val="0"/>
        <w:adjustRightInd w:val="0"/>
        <w:ind w:right="45"/>
        <w:jc w:val="center"/>
        <w:rPr>
          <w:rFonts w:ascii="Times New Roman" w:hAnsi="Times New Roman" w:cs="Times New Roman"/>
          <w:b/>
          <w:sz w:val="24"/>
          <w:szCs w:val="24"/>
        </w:rPr>
      </w:pPr>
    </w:p>
    <w:p w:rsidR="00C22DD9" w:rsidRPr="003D459D" w:rsidRDefault="00C22DD9" w:rsidP="003D459D">
      <w:pPr>
        <w:ind w:right="45"/>
        <w:jc w:val="center"/>
        <w:rPr>
          <w:rFonts w:ascii="Times New Roman" w:hAnsi="Times New Roman" w:cs="Times New Roman"/>
          <w:b/>
          <w:sz w:val="24"/>
          <w:szCs w:val="24"/>
        </w:rPr>
      </w:pPr>
      <w:r w:rsidRPr="003D459D">
        <w:rPr>
          <w:rFonts w:ascii="Times New Roman" w:hAnsi="Times New Roman" w:cs="Times New Roman"/>
          <w:b/>
          <w:sz w:val="24"/>
          <w:szCs w:val="24"/>
        </w:rPr>
        <w:t>VER. DIONARDO M. DA CONCEIÇÃO     VER. WAGNER T.  DA CUNHA</w:t>
      </w:r>
    </w:p>
    <w:p w:rsidR="00C22DD9" w:rsidRPr="003D459D" w:rsidRDefault="00FF7B1C" w:rsidP="003D459D">
      <w:pPr>
        <w:ind w:right="45"/>
        <w:jc w:val="center"/>
        <w:rPr>
          <w:rFonts w:ascii="Times New Roman" w:hAnsi="Times New Roman" w:cs="Times New Roman"/>
          <w:sz w:val="24"/>
          <w:szCs w:val="24"/>
        </w:rPr>
      </w:pPr>
      <w:r>
        <w:rPr>
          <w:rFonts w:ascii="Times New Roman" w:hAnsi="Times New Roman" w:cs="Times New Roman"/>
          <w:sz w:val="24"/>
          <w:szCs w:val="24"/>
        </w:rPr>
        <w:t xml:space="preserve">              Presidente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22DD9" w:rsidRPr="003D459D">
        <w:rPr>
          <w:rFonts w:ascii="Times New Roman" w:hAnsi="Times New Roman" w:cs="Times New Roman"/>
          <w:sz w:val="24"/>
          <w:szCs w:val="24"/>
        </w:rPr>
        <w:t>Vice-Presidente</w:t>
      </w:r>
    </w:p>
    <w:p w:rsidR="00C22DD9" w:rsidRPr="003D459D" w:rsidRDefault="00C22DD9" w:rsidP="003D459D">
      <w:pPr>
        <w:ind w:right="45"/>
        <w:jc w:val="center"/>
        <w:rPr>
          <w:rFonts w:ascii="Times New Roman" w:hAnsi="Times New Roman" w:cs="Times New Roman"/>
          <w:sz w:val="24"/>
          <w:szCs w:val="24"/>
        </w:rPr>
      </w:pPr>
    </w:p>
    <w:p w:rsidR="00C22DD9" w:rsidRPr="003D459D" w:rsidRDefault="00C22DD9" w:rsidP="003D459D">
      <w:pPr>
        <w:ind w:right="45"/>
        <w:jc w:val="center"/>
        <w:rPr>
          <w:rFonts w:ascii="Times New Roman" w:hAnsi="Times New Roman" w:cs="Times New Roman"/>
          <w:sz w:val="24"/>
          <w:szCs w:val="24"/>
        </w:rPr>
      </w:pPr>
    </w:p>
    <w:p w:rsidR="00C22DD9" w:rsidRPr="003D459D" w:rsidRDefault="00C22DD9" w:rsidP="003D459D">
      <w:pPr>
        <w:ind w:right="45"/>
        <w:jc w:val="center"/>
        <w:rPr>
          <w:rFonts w:ascii="Times New Roman" w:hAnsi="Times New Roman" w:cs="Times New Roman"/>
          <w:sz w:val="24"/>
          <w:szCs w:val="24"/>
        </w:rPr>
      </w:pPr>
    </w:p>
    <w:p w:rsidR="00C22DD9" w:rsidRPr="003D459D" w:rsidRDefault="00C22DD9" w:rsidP="003D459D">
      <w:pPr>
        <w:ind w:right="45"/>
        <w:jc w:val="center"/>
        <w:rPr>
          <w:rFonts w:ascii="Times New Roman" w:hAnsi="Times New Roman" w:cs="Times New Roman"/>
          <w:sz w:val="24"/>
          <w:szCs w:val="24"/>
        </w:rPr>
      </w:pPr>
    </w:p>
    <w:p w:rsidR="003D459D" w:rsidRDefault="00C22DD9" w:rsidP="003D459D">
      <w:pPr>
        <w:ind w:right="45"/>
        <w:jc w:val="center"/>
        <w:rPr>
          <w:rFonts w:ascii="Times New Roman" w:hAnsi="Times New Roman" w:cs="Times New Roman"/>
          <w:b/>
          <w:sz w:val="24"/>
          <w:szCs w:val="24"/>
        </w:rPr>
      </w:pPr>
      <w:r w:rsidRPr="003D459D">
        <w:rPr>
          <w:rFonts w:ascii="Times New Roman" w:hAnsi="Times New Roman" w:cs="Times New Roman"/>
          <w:b/>
          <w:sz w:val="24"/>
          <w:szCs w:val="24"/>
        </w:rPr>
        <w:t>VER. ANTONIA A. P. DE SOUZA          VER. CICERO DOS SANTOS SILV</w:t>
      </w:r>
      <w:r w:rsidR="003D459D">
        <w:rPr>
          <w:rFonts w:ascii="Times New Roman" w:hAnsi="Times New Roman" w:cs="Times New Roman"/>
          <w:b/>
          <w:sz w:val="24"/>
          <w:szCs w:val="24"/>
        </w:rPr>
        <w:t>A</w:t>
      </w:r>
    </w:p>
    <w:p w:rsidR="00C22DD9" w:rsidRPr="003D459D" w:rsidRDefault="00C22DD9" w:rsidP="003D459D">
      <w:pPr>
        <w:ind w:right="45"/>
        <w:jc w:val="center"/>
        <w:rPr>
          <w:rFonts w:ascii="Times New Roman" w:hAnsi="Times New Roman" w:cs="Times New Roman"/>
          <w:b/>
          <w:sz w:val="24"/>
          <w:szCs w:val="24"/>
        </w:rPr>
      </w:pPr>
      <w:r w:rsidRPr="003D459D">
        <w:rPr>
          <w:rFonts w:ascii="Times New Roman" w:hAnsi="Times New Roman" w:cs="Times New Roman"/>
          <w:sz w:val="24"/>
          <w:szCs w:val="24"/>
        </w:rPr>
        <w:t>1ª Se</w:t>
      </w:r>
      <w:r w:rsidR="003D459D">
        <w:rPr>
          <w:rFonts w:ascii="Times New Roman" w:hAnsi="Times New Roman" w:cs="Times New Roman"/>
          <w:sz w:val="24"/>
          <w:szCs w:val="24"/>
        </w:rPr>
        <w:t>cretária</w:t>
      </w:r>
      <w:r w:rsidR="003D459D">
        <w:rPr>
          <w:rFonts w:ascii="Times New Roman" w:hAnsi="Times New Roman" w:cs="Times New Roman"/>
          <w:sz w:val="24"/>
          <w:szCs w:val="24"/>
        </w:rPr>
        <w:tab/>
      </w:r>
      <w:r w:rsidR="003D459D">
        <w:rPr>
          <w:rFonts w:ascii="Times New Roman" w:hAnsi="Times New Roman" w:cs="Times New Roman"/>
          <w:sz w:val="24"/>
          <w:szCs w:val="24"/>
        </w:rPr>
        <w:tab/>
      </w:r>
      <w:r w:rsidR="003D459D">
        <w:rPr>
          <w:rFonts w:ascii="Times New Roman" w:hAnsi="Times New Roman" w:cs="Times New Roman"/>
          <w:sz w:val="24"/>
          <w:szCs w:val="24"/>
        </w:rPr>
        <w:tab/>
      </w:r>
      <w:r w:rsidR="003D459D">
        <w:rPr>
          <w:rFonts w:ascii="Times New Roman" w:hAnsi="Times New Roman" w:cs="Times New Roman"/>
          <w:sz w:val="24"/>
          <w:szCs w:val="24"/>
        </w:rPr>
        <w:tab/>
        <w:t xml:space="preserve">           </w:t>
      </w:r>
      <w:r w:rsidRPr="003D459D">
        <w:rPr>
          <w:rFonts w:ascii="Times New Roman" w:hAnsi="Times New Roman" w:cs="Times New Roman"/>
          <w:sz w:val="24"/>
          <w:szCs w:val="24"/>
        </w:rPr>
        <w:t>2º Secretário</w:t>
      </w:r>
    </w:p>
    <w:p w:rsidR="00C22DD9" w:rsidRPr="003D459D" w:rsidRDefault="00C22DD9" w:rsidP="003D459D">
      <w:pPr>
        <w:ind w:right="45"/>
        <w:jc w:val="center"/>
        <w:rPr>
          <w:rFonts w:ascii="Times New Roman" w:hAnsi="Times New Roman" w:cs="Times New Roman"/>
          <w:b/>
          <w:sz w:val="24"/>
          <w:szCs w:val="24"/>
        </w:rPr>
      </w:pPr>
    </w:p>
    <w:p w:rsidR="00C22DD9" w:rsidRPr="003D459D" w:rsidRDefault="00C22DD9" w:rsidP="003D459D">
      <w:pPr>
        <w:ind w:right="45"/>
        <w:rPr>
          <w:rFonts w:ascii="Times New Roman" w:hAnsi="Times New Roman" w:cs="Times New Roman"/>
          <w:b/>
          <w:sz w:val="24"/>
          <w:szCs w:val="24"/>
        </w:rPr>
      </w:pPr>
    </w:p>
    <w:p w:rsidR="0042115C" w:rsidRPr="003D459D" w:rsidRDefault="0042115C" w:rsidP="003D459D">
      <w:pPr>
        <w:ind w:right="45"/>
        <w:rPr>
          <w:rFonts w:ascii="Times New Roman" w:hAnsi="Times New Roman" w:cs="Times New Roman"/>
          <w:b/>
          <w:sz w:val="24"/>
          <w:szCs w:val="24"/>
        </w:rPr>
      </w:pPr>
    </w:p>
    <w:p w:rsidR="0042115C" w:rsidRPr="003D459D" w:rsidRDefault="0042115C" w:rsidP="003D459D">
      <w:pPr>
        <w:ind w:right="45"/>
        <w:rPr>
          <w:rFonts w:ascii="Times New Roman" w:hAnsi="Times New Roman" w:cs="Times New Roman"/>
          <w:b/>
          <w:sz w:val="24"/>
          <w:szCs w:val="24"/>
        </w:rPr>
      </w:pPr>
    </w:p>
    <w:p w:rsidR="0042115C" w:rsidRPr="003D459D" w:rsidRDefault="0042115C" w:rsidP="003D459D">
      <w:pPr>
        <w:ind w:right="45"/>
        <w:rPr>
          <w:rFonts w:ascii="Times New Roman" w:hAnsi="Times New Roman" w:cs="Times New Roman"/>
          <w:b/>
          <w:sz w:val="24"/>
          <w:szCs w:val="24"/>
        </w:rPr>
      </w:pPr>
      <w:r w:rsidRPr="003D459D">
        <w:rPr>
          <w:rFonts w:ascii="Times New Roman" w:hAnsi="Times New Roman" w:cs="Times New Roman"/>
          <w:b/>
          <w:sz w:val="24"/>
          <w:szCs w:val="24"/>
        </w:rPr>
        <w:t xml:space="preserve">              </w:t>
      </w:r>
    </w:p>
    <w:p w:rsidR="0042115C" w:rsidRPr="003D459D" w:rsidRDefault="0042115C" w:rsidP="003D459D">
      <w:pPr>
        <w:ind w:right="45"/>
        <w:rPr>
          <w:rFonts w:ascii="Times New Roman" w:hAnsi="Times New Roman" w:cs="Times New Roman"/>
          <w:b/>
          <w:sz w:val="24"/>
          <w:szCs w:val="24"/>
        </w:rPr>
      </w:pPr>
    </w:p>
    <w:p w:rsidR="0042115C" w:rsidRPr="003D459D" w:rsidRDefault="0042115C" w:rsidP="003D459D">
      <w:pPr>
        <w:ind w:right="45"/>
        <w:rPr>
          <w:rFonts w:ascii="Times New Roman" w:hAnsi="Times New Roman" w:cs="Times New Roman"/>
          <w:b/>
          <w:sz w:val="24"/>
          <w:szCs w:val="24"/>
        </w:rPr>
      </w:pPr>
    </w:p>
    <w:p w:rsidR="0042115C" w:rsidRPr="003D459D" w:rsidRDefault="0042115C" w:rsidP="003D459D">
      <w:pPr>
        <w:ind w:right="45"/>
        <w:rPr>
          <w:rFonts w:ascii="Times New Roman" w:hAnsi="Times New Roman" w:cs="Times New Roman"/>
          <w:b/>
          <w:sz w:val="24"/>
          <w:szCs w:val="24"/>
        </w:rPr>
      </w:pPr>
    </w:p>
    <w:p w:rsidR="0042115C" w:rsidRPr="003D459D" w:rsidRDefault="0042115C" w:rsidP="003D459D">
      <w:pPr>
        <w:ind w:right="45"/>
        <w:rPr>
          <w:rFonts w:ascii="Times New Roman" w:hAnsi="Times New Roman" w:cs="Times New Roman"/>
          <w:b/>
          <w:sz w:val="24"/>
          <w:szCs w:val="24"/>
        </w:rPr>
      </w:pPr>
    </w:p>
    <w:p w:rsidR="0042115C" w:rsidRPr="003D459D" w:rsidRDefault="0042115C" w:rsidP="003D459D">
      <w:pPr>
        <w:ind w:right="45"/>
        <w:rPr>
          <w:rFonts w:ascii="Times New Roman" w:hAnsi="Times New Roman" w:cs="Times New Roman"/>
          <w:b/>
          <w:sz w:val="24"/>
          <w:szCs w:val="24"/>
        </w:rPr>
      </w:pPr>
    </w:p>
    <w:p w:rsidR="0042115C" w:rsidRDefault="0042115C"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FF77E0" w:rsidRDefault="00FF77E0" w:rsidP="003D459D">
      <w:pPr>
        <w:ind w:right="45"/>
        <w:rPr>
          <w:rFonts w:ascii="Times New Roman" w:hAnsi="Times New Roman" w:cs="Times New Roman"/>
          <w:b/>
          <w:sz w:val="24"/>
          <w:szCs w:val="24"/>
        </w:rPr>
      </w:pPr>
    </w:p>
    <w:p w:rsidR="0042115C" w:rsidRPr="003D459D" w:rsidRDefault="0042115C" w:rsidP="003D459D">
      <w:pPr>
        <w:ind w:right="45"/>
        <w:rPr>
          <w:rFonts w:ascii="Times New Roman" w:hAnsi="Times New Roman" w:cs="Times New Roman"/>
          <w:b/>
          <w:sz w:val="24"/>
          <w:szCs w:val="24"/>
        </w:rPr>
      </w:pPr>
    </w:p>
    <w:p w:rsidR="0042115C" w:rsidRPr="003D459D" w:rsidRDefault="0042115C" w:rsidP="003D459D">
      <w:pPr>
        <w:ind w:right="45"/>
        <w:rPr>
          <w:rFonts w:ascii="Times New Roman" w:hAnsi="Times New Roman" w:cs="Times New Roman"/>
          <w:b/>
          <w:sz w:val="24"/>
          <w:szCs w:val="24"/>
        </w:rPr>
      </w:pPr>
    </w:p>
    <w:p w:rsidR="00E21B2C" w:rsidRPr="003D459D" w:rsidRDefault="00E21B2C" w:rsidP="003D459D">
      <w:pPr>
        <w:ind w:right="45"/>
        <w:rPr>
          <w:rFonts w:ascii="Times New Roman" w:hAnsi="Times New Roman" w:cs="Times New Roman"/>
          <w:b/>
          <w:sz w:val="24"/>
          <w:szCs w:val="24"/>
        </w:rPr>
      </w:pPr>
    </w:p>
    <w:p w:rsidR="00502AF7" w:rsidRDefault="00955EBA" w:rsidP="00955EBA">
      <w:pPr>
        <w:ind w:right="45"/>
        <w:jc w:val="center"/>
        <w:rPr>
          <w:rFonts w:ascii="Times New Roman" w:hAnsi="Times New Roman" w:cs="Times New Roman"/>
          <w:b/>
          <w:iCs/>
          <w:sz w:val="24"/>
          <w:szCs w:val="24"/>
          <w:u w:val="single"/>
        </w:rPr>
      </w:pPr>
      <w:r w:rsidRPr="00955EBA">
        <w:rPr>
          <w:rFonts w:ascii="Times New Roman" w:hAnsi="Times New Roman" w:cs="Times New Roman"/>
          <w:b/>
          <w:iCs/>
          <w:sz w:val="24"/>
          <w:szCs w:val="24"/>
          <w:u w:val="single"/>
        </w:rPr>
        <w:t>JUSTIFICATIVA</w:t>
      </w:r>
    </w:p>
    <w:p w:rsidR="00955EBA" w:rsidRDefault="00955EBA" w:rsidP="00955EBA">
      <w:pPr>
        <w:ind w:right="45"/>
        <w:jc w:val="center"/>
        <w:rPr>
          <w:rFonts w:ascii="Times New Roman" w:hAnsi="Times New Roman" w:cs="Times New Roman"/>
          <w:b/>
          <w:iCs/>
          <w:sz w:val="24"/>
          <w:szCs w:val="24"/>
          <w:u w:val="single"/>
        </w:rPr>
      </w:pPr>
    </w:p>
    <w:p w:rsidR="00955EBA" w:rsidRDefault="00955EBA" w:rsidP="00955EBA">
      <w:pPr>
        <w:ind w:right="45"/>
        <w:jc w:val="center"/>
        <w:rPr>
          <w:rFonts w:ascii="Times New Roman" w:hAnsi="Times New Roman" w:cs="Times New Roman"/>
          <w:b/>
          <w:iCs/>
          <w:sz w:val="24"/>
          <w:szCs w:val="24"/>
          <w:u w:val="single"/>
        </w:rPr>
      </w:pPr>
    </w:p>
    <w:p w:rsidR="00A6029B" w:rsidRDefault="00A6029B" w:rsidP="00A6029B">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55EBA" w:rsidRPr="00955EBA">
        <w:rPr>
          <w:rFonts w:ascii="Times New Roman" w:hAnsi="Times New Roman" w:cs="Times New Roman"/>
          <w:sz w:val="24"/>
          <w:szCs w:val="24"/>
        </w:rPr>
        <w:t>Em 28 de maio de 2020, entrou em vigor a Lei Complementar nº 173/2020 que encarta o Programa Federativo de Enfrentamento ao Coronavírus, que estabelece medidas de socorro financeiro aos demais entes federativos mediante algumas contrapartidas negociadas pelo Executivo com o Senado Federal, sendo que a referida Lei Complementar trouxe sensíveis e importantes modificações na LRF(LC nº 101/2000).</w:t>
      </w:r>
    </w:p>
    <w:p w:rsidR="00A6029B" w:rsidRDefault="00A6029B" w:rsidP="00A6029B">
      <w:pPr>
        <w:pStyle w:val="PargrafodaLista"/>
        <w:spacing w:after="0" w:line="240" w:lineRule="auto"/>
        <w:ind w:left="0"/>
        <w:jc w:val="both"/>
        <w:rPr>
          <w:rFonts w:ascii="Times New Roman" w:hAnsi="Times New Roman" w:cs="Times New Roman"/>
          <w:sz w:val="24"/>
          <w:szCs w:val="24"/>
        </w:rPr>
      </w:pPr>
    </w:p>
    <w:p w:rsidR="00955EBA" w:rsidRPr="00A6029B" w:rsidRDefault="00A6029B" w:rsidP="00A6029B">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55EBA" w:rsidRPr="00A6029B">
        <w:rPr>
          <w:rFonts w:ascii="Times New Roman" w:hAnsi="Times New Roman" w:cs="Times New Roman"/>
          <w:sz w:val="24"/>
          <w:szCs w:val="24"/>
        </w:rPr>
        <w:t xml:space="preserve">Dentre as suas disposições transitórias, a LC nº 173/2020, especialmente em seu art. 8º, I, </w:t>
      </w:r>
      <w:r w:rsidR="00955EBA" w:rsidRPr="00A6029B">
        <w:rPr>
          <w:rFonts w:ascii="Times New Roman" w:hAnsi="Times New Roman" w:cs="Times New Roman"/>
          <w:b/>
          <w:sz w:val="24"/>
          <w:szCs w:val="24"/>
          <w:u w:val="single"/>
        </w:rPr>
        <w:t>VEDA</w:t>
      </w:r>
      <w:r w:rsidR="00955EBA" w:rsidRPr="00A6029B">
        <w:rPr>
          <w:rFonts w:ascii="Times New Roman" w:hAnsi="Times New Roman" w:cs="Times New Roman"/>
          <w:sz w:val="24"/>
          <w:szCs w:val="24"/>
        </w:rPr>
        <w:t xml:space="preserve"> até 31 de dezembro de 2021 a concessão de qualquer vantagem, aumento, reajuste ou adequação aos agentes políticos, excepcionando em sua parte final aquelas decorrentes de decisões judiciais que assim venham a determinar, bem como aquelas provenientes de determinação legal anterior à calamidade pública, ora vivenciada(Coronavírus), verbis:</w:t>
      </w:r>
    </w:p>
    <w:p w:rsidR="00955EBA" w:rsidRPr="00955EBA" w:rsidRDefault="00955EBA" w:rsidP="00A6029B">
      <w:pPr>
        <w:pStyle w:val="PargrafodaLista"/>
        <w:spacing w:after="0" w:line="240" w:lineRule="auto"/>
        <w:rPr>
          <w:rFonts w:ascii="Times New Roman" w:hAnsi="Times New Roman" w:cs="Times New Roman"/>
          <w:sz w:val="24"/>
          <w:szCs w:val="24"/>
        </w:rPr>
      </w:pPr>
    </w:p>
    <w:p w:rsidR="00955EBA" w:rsidRPr="00A6029B" w:rsidRDefault="00A6029B" w:rsidP="00A6029B">
      <w:pPr>
        <w:pStyle w:val="artigo"/>
        <w:spacing w:before="0" w:beforeAutospacing="0" w:after="0" w:afterAutospacing="0"/>
        <w:jc w:val="both"/>
        <w:rPr>
          <w:i/>
          <w:color w:val="000000"/>
        </w:rPr>
      </w:pPr>
      <w:r>
        <w:rPr>
          <w:i/>
          <w:color w:val="000000"/>
        </w:rPr>
        <w:tab/>
      </w:r>
      <w:r>
        <w:rPr>
          <w:i/>
          <w:color w:val="000000"/>
        </w:rPr>
        <w:tab/>
      </w:r>
      <w:r w:rsidR="00955EBA" w:rsidRPr="00A6029B">
        <w:rPr>
          <w:i/>
          <w:color w:val="000000"/>
        </w:rPr>
        <w:t>“</w:t>
      </w:r>
      <w:bookmarkStart w:id="0" w:name="_GoBack"/>
      <w:bookmarkEnd w:id="0"/>
      <w:r w:rsidR="00955EBA" w:rsidRPr="00A6029B">
        <w:rPr>
          <w:i/>
          <w:color w:val="000000"/>
        </w:rPr>
        <w:t>Art. 8º Na hipótese de que trata o </w:t>
      </w:r>
      <w:hyperlink r:id="rId7" w:anchor="art65" w:history="1">
        <w:r w:rsidR="00955EBA" w:rsidRPr="00A6029B">
          <w:rPr>
            <w:rStyle w:val="Hyperlink"/>
            <w:rFonts w:eastAsiaTheme="majorEastAsia"/>
            <w:i/>
          </w:rPr>
          <w:t>art. 65 da Lei Complementar nº 101, de 4 de maio de 2000</w:t>
        </w:r>
      </w:hyperlink>
      <w:r w:rsidR="00955EBA" w:rsidRPr="00A6029B">
        <w:rPr>
          <w:i/>
          <w:color w:val="000000"/>
        </w:rPr>
        <w:t>, a União, os Estados, o Distrito Federal e os Municípios afetados pela calamidade pública decorrente da pandemia da Covid-19 ficam proibidos, até 31 de dezembro de 2021, de:</w:t>
      </w:r>
    </w:p>
    <w:p w:rsidR="00955EBA" w:rsidRPr="00A6029B" w:rsidRDefault="00A6029B" w:rsidP="00A6029B">
      <w:pPr>
        <w:pStyle w:val="artigo"/>
        <w:spacing w:before="0" w:beforeAutospacing="0" w:after="0" w:afterAutospacing="0"/>
        <w:jc w:val="both"/>
        <w:rPr>
          <w:i/>
          <w:color w:val="000000"/>
        </w:rPr>
      </w:pPr>
      <w:bookmarkStart w:id="1" w:name="art8i"/>
      <w:bookmarkEnd w:id="1"/>
      <w:r>
        <w:rPr>
          <w:i/>
          <w:color w:val="000000"/>
        </w:rPr>
        <w:tab/>
      </w:r>
      <w:r>
        <w:rPr>
          <w:i/>
          <w:color w:val="000000"/>
        </w:rPr>
        <w:tab/>
      </w:r>
      <w:r w:rsidR="00955EBA" w:rsidRPr="00A6029B">
        <w:rPr>
          <w:i/>
          <w:color w:val="000000"/>
        </w:rPr>
        <w:t>I - conceder, a qualquer título, vantagem, aumento, reajuste ou adequação de remuneração a membros de Poder ou de órgão, servidores e empregados públicos e militares, exceto quando derivado de sentença judicial transitada em julgado ou de determinação legal anterior à calamidade pública; (...)</w:t>
      </w:r>
    </w:p>
    <w:p w:rsidR="00955EBA" w:rsidRPr="00A6029B" w:rsidRDefault="00A6029B" w:rsidP="00A6029B">
      <w:pPr>
        <w:pStyle w:val="artigo"/>
        <w:spacing w:before="0" w:beforeAutospacing="0" w:after="0" w:afterAutospacing="0"/>
        <w:jc w:val="both"/>
        <w:rPr>
          <w:i/>
          <w:color w:val="000000"/>
        </w:rPr>
      </w:pPr>
      <w:bookmarkStart w:id="2" w:name="art8ii"/>
      <w:bookmarkStart w:id="3" w:name="art8iv"/>
      <w:bookmarkStart w:id="4" w:name="art8v"/>
      <w:bookmarkStart w:id="5" w:name="art8vi"/>
      <w:bookmarkEnd w:id="2"/>
      <w:bookmarkEnd w:id="3"/>
      <w:bookmarkEnd w:id="4"/>
      <w:bookmarkEnd w:id="5"/>
      <w:r>
        <w:rPr>
          <w:i/>
          <w:color w:val="000000"/>
        </w:rPr>
        <w:tab/>
      </w:r>
      <w:r>
        <w:rPr>
          <w:i/>
          <w:color w:val="000000"/>
        </w:rPr>
        <w:tab/>
      </w:r>
      <w:r w:rsidR="00955EBA" w:rsidRPr="00A6029B">
        <w:rPr>
          <w:i/>
          <w:color w:val="000000"/>
        </w:rPr>
        <w:t>VI - criar ou majorar auxílios, vantagens, bônus, abonos, verbas de representação ou benefícios de qualquer natureza, inclusive os de cunho indenizatório, em favor de membros de Poder, do Ministério Público ou da Defensoria Pública e de servidores e empregados públicos e militares, ou ainda de seus dependentes, exceto quando derivado de sentença judicial transitada em julgado ou de determinação legal anterior à calamidade; (...)</w:t>
      </w:r>
    </w:p>
    <w:p w:rsidR="00955EBA" w:rsidRDefault="00A6029B" w:rsidP="00A6029B">
      <w:pPr>
        <w:pStyle w:val="artigo"/>
        <w:spacing w:before="0" w:beforeAutospacing="0" w:after="0" w:afterAutospacing="0"/>
        <w:jc w:val="both"/>
        <w:rPr>
          <w:i/>
          <w:color w:val="000000"/>
        </w:rPr>
      </w:pPr>
      <w:r>
        <w:rPr>
          <w:i/>
          <w:color w:val="000000"/>
        </w:rPr>
        <w:tab/>
      </w:r>
      <w:r>
        <w:rPr>
          <w:i/>
          <w:color w:val="000000"/>
        </w:rPr>
        <w:tab/>
      </w:r>
      <w:r w:rsidR="00955EBA" w:rsidRPr="00A6029B">
        <w:rPr>
          <w:i/>
          <w:color w:val="000000"/>
        </w:rPr>
        <w:t>VIII - adotar medida que implique reajuste de despesa obrigatória acima da variação da inflação medida pelo Índice Nacional de Preços ao Consumidor Amplo (IPCA), observada a preservação do poder aquisitivo referida no inciso IV do caput do art. 7º da Constituição Federal;”</w:t>
      </w:r>
    </w:p>
    <w:p w:rsidR="00A6029B" w:rsidRDefault="00A6029B" w:rsidP="00A6029B">
      <w:pPr>
        <w:pStyle w:val="artigo"/>
        <w:spacing w:before="0" w:beforeAutospacing="0" w:after="0" w:afterAutospacing="0"/>
        <w:jc w:val="both"/>
        <w:rPr>
          <w:i/>
          <w:color w:val="000000"/>
        </w:rPr>
      </w:pPr>
    </w:p>
    <w:p w:rsidR="00E21B2C" w:rsidRDefault="00A6029B" w:rsidP="00A6029B">
      <w:pPr>
        <w:pStyle w:val="artigo"/>
        <w:spacing w:before="0" w:beforeAutospacing="0" w:after="0" w:afterAutospacing="0"/>
        <w:jc w:val="both"/>
        <w:rPr>
          <w:color w:val="000000"/>
          <w:u w:val="single"/>
        </w:rPr>
      </w:pPr>
      <w:r>
        <w:rPr>
          <w:color w:val="000000"/>
        </w:rPr>
        <w:tab/>
      </w:r>
      <w:r>
        <w:rPr>
          <w:color w:val="000000"/>
        </w:rPr>
        <w:tab/>
      </w:r>
      <w:r w:rsidR="00955EBA" w:rsidRPr="00955EBA">
        <w:rPr>
          <w:color w:val="000000"/>
        </w:rPr>
        <w:t xml:space="preserve">Portanto, à luz dos incisos I e VI do art. 8º da Lei Complementar nº 173/2020, aliado ao princípio da razoabilidade, </w:t>
      </w:r>
      <w:r w:rsidR="00955EBA" w:rsidRPr="00955EBA">
        <w:rPr>
          <w:color w:val="000000"/>
          <w:u w:val="single"/>
        </w:rPr>
        <w:t xml:space="preserve">a fixação dos subsídios para a próxima legislatura, como é o caso em questão, não pode se dar em patamares superiores aos da presente legislatura, posto que qualquer aumento de renumeração, vencimento base ou </w:t>
      </w:r>
    </w:p>
    <w:p w:rsidR="00E21B2C" w:rsidRDefault="00E21B2C" w:rsidP="00A6029B">
      <w:pPr>
        <w:pStyle w:val="artigo"/>
        <w:spacing w:before="0" w:beforeAutospacing="0" w:after="0" w:afterAutospacing="0"/>
        <w:jc w:val="both"/>
        <w:rPr>
          <w:color w:val="000000"/>
          <w:u w:val="single"/>
        </w:rPr>
      </w:pPr>
    </w:p>
    <w:p w:rsidR="00955EBA" w:rsidRDefault="00955EBA" w:rsidP="00A6029B">
      <w:pPr>
        <w:pStyle w:val="artigo"/>
        <w:spacing w:before="0" w:beforeAutospacing="0" w:after="0" w:afterAutospacing="0"/>
        <w:jc w:val="both"/>
        <w:rPr>
          <w:color w:val="000000"/>
          <w:u w:val="single"/>
        </w:rPr>
      </w:pPr>
      <w:r w:rsidRPr="00955EBA">
        <w:rPr>
          <w:color w:val="000000"/>
          <w:u w:val="single"/>
        </w:rPr>
        <w:t>vantagens, somente pode ser admitido caso a Lei correspectiva tenha entrado em vigor antes da publicação do Decreto Lei nº 06/2020 em 20/03/2020.</w:t>
      </w:r>
    </w:p>
    <w:p w:rsidR="00A6029B" w:rsidRPr="00955EBA" w:rsidRDefault="00A6029B" w:rsidP="00955EBA">
      <w:pPr>
        <w:pStyle w:val="artigo"/>
        <w:spacing w:before="0" w:beforeAutospacing="0" w:after="0" w:afterAutospacing="0"/>
        <w:ind w:firstLine="2127"/>
        <w:jc w:val="both"/>
        <w:rPr>
          <w:color w:val="000000"/>
          <w:u w:val="single"/>
        </w:rPr>
      </w:pPr>
    </w:p>
    <w:p w:rsidR="00955EBA" w:rsidRPr="00A6029B" w:rsidRDefault="00955EBA" w:rsidP="00A6029B">
      <w:pPr>
        <w:ind w:firstLine="1989"/>
        <w:jc w:val="both"/>
        <w:rPr>
          <w:rFonts w:ascii="Times New Roman" w:hAnsi="Times New Roman" w:cs="Times New Roman"/>
          <w:sz w:val="24"/>
          <w:szCs w:val="24"/>
        </w:rPr>
      </w:pPr>
      <w:bookmarkStart w:id="6" w:name="art8vii"/>
      <w:bookmarkEnd w:id="6"/>
      <w:r w:rsidRPr="00A6029B">
        <w:rPr>
          <w:rFonts w:ascii="Times New Roman" w:hAnsi="Times New Roman" w:cs="Times New Roman"/>
          <w:sz w:val="24"/>
          <w:szCs w:val="24"/>
        </w:rPr>
        <w:t>Em conclusão, por expressa vedação do art. 8º da Lei Complementar nº 173/2020, os subsídios dos agentes políticos municipais para a próxima legislatura não poderãoultrapassar os patamares da legislatura atual que, no caso nos vereadores, atualmente é de R$ 6.708,67(seis mil, setecentos e oito reais e sessenta e sete centavos).</w:t>
      </w:r>
    </w:p>
    <w:p w:rsidR="00955EBA" w:rsidRPr="00955EBA" w:rsidRDefault="00955EBA" w:rsidP="00955EBA">
      <w:pPr>
        <w:ind w:firstLine="1989"/>
        <w:jc w:val="both"/>
        <w:rPr>
          <w:rFonts w:ascii="Times New Roman" w:hAnsi="Times New Roman" w:cs="Times New Roman"/>
          <w:sz w:val="24"/>
          <w:szCs w:val="24"/>
        </w:rPr>
      </w:pPr>
    </w:p>
    <w:p w:rsidR="00955EBA" w:rsidRPr="00955EBA" w:rsidRDefault="00955EBA" w:rsidP="00955EBA">
      <w:pPr>
        <w:ind w:left="1986" w:firstLine="3"/>
        <w:jc w:val="both"/>
        <w:rPr>
          <w:rFonts w:ascii="Times New Roman" w:hAnsi="Times New Roman" w:cs="Times New Roman"/>
          <w:b/>
          <w:sz w:val="24"/>
          <w:szCs w:val="24"/>
        </w:rPr>
      </w:pPr>
    </w:p>
    <w:p w:rsidR="00955EBA" w:rsidRPr="00955EBA" w:rsidRDefault="00955EBA" w:rsidP="00955EBA">
      <w:pPr>
        <w:ind w:left="1986" w:firstLine="3"/>
        <w:jc w:val="both"/>
        <w:rPr>
          <w:rFonts w:ascii="Times New Roman" w:hAnsi="Times New Roman" w:cs="Times New Roman"/>
          <w:b/>
          <w:sz w:val="24"/>
          <w:szCs w:val="24"/>
        </w:rPr>
      </w:pPr>
    </w:p>
    <w:p w:rsidR="00955EBA" w:rsidRPr="00955EBA" w:rsidRDefault="00955EBA" w:rsidP="00955EBA">
      <w:pPr>
        <w:ind w:left="1986" w:firstLine="3"/>
        <w:jc w:val="both"/>
        <w:rPr>
          <w:rFonts w:ascii="Times New Roman" w:hAnsi="Times New Roman" w:cs="Times New Roman"/>
          <w:b/>
          <w:sz w:val="24"/>
          <w:szCs w:val="24"/>
        </w:rPr>
      </w:pPr>
    </w:p>
    <w:p w:rsidR="00955EBA" w:rsidRPr="00955EBA" w:rsidRDefault="00955EBA" w:rsidP="00955EBA">
      <w:pPr>
        <w:ind w:left="1986" w:firstLine="3"/>
        <w:jc w:val="both"/>
        <w:rPr>
          <w:rFonts w:ascii="Times New Roman" w:hAnsi="Times New Roman" w:cs="Times New Roman"/>
          <w:sz w:val="24"/>
          <w:szCs w:val="24"/>
        </w:rPr>
      </w:pPr>
    </w:p>
    <w:p w:rsidR="00955EBA" w:rsidRPr="00955EBA" w:rsidRDefault="00955EBA" w:rsidP="00955EBA">
      <w:pPr>
        <w:ind w:right="45"/>
        <w:jc w:val="center"/>
        <w:rPr>
          <w:rFonts w:ascii="Times New Roman" w:hAnsi="Times New Roman" w:cs="Times New Roman"/>
          <w:b/>
          <w:iCs/>
          <w:sz w:val="24"/>
          <w:szCs w:val="24"/>
          <w:u w:val="single"/>
        </w:rPr>
      </w:pPr>
    </w:p>
    <w:sectPr w:rsidR="00955EBA" w:rsidRPr="00955EBA" w:rsidSect="0042115C">
      <w:headerReference w:type="default" r:id="rId8"/>
      <w:footerReference w:type="default" r:id="rId9"/>
      <w:pgSz w:w="11907" w:h="16840" w:code="9"/>
      <w:pgMar w:top="1021" w:right="1701" w:bottom="567" w:left="1797" w:header="680" w:footer="5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293" w:rsidRDefault="00C97293" w:rsidP="00351666">
      <w:r>
        <w:separator/>
      </w:r>
    </w:p>
  </w:endnote>
  <w:endnote w:type="continuationSeparator" w:id="1">
    <w:p w:rsidR="00C97293" w:rsidRDefault="00C97293" w:rsidP="003516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5C" w:rsidRDefault="0042115C" w:rsidP="0042115C">
    <w:pPr>
      <w:ind w:right="-96"/>
      <w:rPr>
        <w:rFonts w:ascii="Times New Roman" w:hAnsi="Times New Roman" w:cs="Times New Roman"/>
        <w:sz w:val="20"/>
        <w:szCs w:val="20"/>
      </w:rPr>
    </w:pPr>
    <w:r>
      <w:rPr>
        <w:rFonts w:ascii="Times New Roman" w:hAnsi="Times New Roman" w:cs="Times New Roman"/>
        <w:sz w:val="20"/>
        <w:szCs w:val="20"/>
      </w:rPr>
      <w:t>Protocolado na Câmara em ___/___/2020    _________________________________________________</w:t>
    </w:r>
  </w:p>
  <w:p w:rsidR="0042115C" w:rsidRDefault="0042115C" w:rsidP="0042115C">
    <w:pPr>
      <w:ind w:right="-96"/>
      <w:rPr>
        <w:rFonts w:ascii="Times New Roman" w:hAnsi="Times New Roman" w:cs="Times New Roman"/>
        <w:sz w:val="20"/>
        <w:szCs w:val="20"/>
      </w:rPr>
    </w:pPr>
    <w:r>
      <w:rPr>
        <w:rFonts w:ascii="Times New Roman" w:hAnsi="Times New Roman" w:cs="Times New Roman"/>
        <w:sz w:val="20"/>
        <w:szCs w:val="20"/>
      </w:rPr>
      <w:t xml:space="preserve">                                                                                                                                  </w:t>
    </w:r>
  </w:p>
  <w:p w:rsidR="0042115C" w:rsidRDefault="0042115C" w:rsidP="0042115C">
    <w:pPr>
      <w:ind w:right="-96"/>
      <w:rPr>
        <w:rFonts w:ascii="Times New Roman" w:hAnsi="Times New Roman" w:cs="Times New Roman"/>
        <w:sz w:val="20"/>
        <w:szCs w:val="20"/>
      </w:rPr>
    </w:pPr>
    <w:r>
      <w:rPr>
        <w:rFonts w:ascii="Times New Roman" w:hAnsi="Times New Roman" w:cs="Times New Roman"/>
        <w:sz w:val="20"/>
        <w:szCs w:val="20"/>
      </w:rPr>
      <w:t>Apreciado em discussão única:  ___/___/2020       Resultado:  ___________________________________</w:t>
    </w:r>
  </w:p>
  <w:p w:rsidR="0042115C" w:rsidRDefault="0042115C" w:rsidP="0042115C">
    <w:pPr>
      <w:ind w:right="-96"/>
      <w:rPr>
        <w:rFonts w:ascii="Times New Roman" w:hAnsi="Times New Roman" w:cs="Times New Roman"/>
        <w:sz w:val="20"/>
        <w:szCs w:val="20"/>
      </w:rPr>
    </w:pPr>
  </w:p>
  <w:p w:rsidR="0042115C" w:rsidRDefault="0042115C" w:rsidP="0042115C">
    <w:pPr>
      <w:ind w:right="-96"/>
      <w:rPr>
        <w:rFonts w:ascii="Times New Roman" w:hAnsi="Times New Roman" w:cs="Times New Roman"/>
        <w:sz w:val="20"/>
        <w:szCs w:val="20"/>
      </w:rPr>
    </w:pPr>
    <w:r>
      <w:rPr>
        <w:rFonts w:ascii="Times New Roman" w:hAnsi="Times New Roman" w:cs="Times New Roman"/>
        <w:sz w:val="20"/>
        <w:szCs w:val="20"/>
      </w:rPr>
      <w:t>Apreciado em 1ª  discussão:  ___/___/2020       Resultado:  _____________________________________</w:t>
    </w:r>
  </w:p>
  <w:p w:rsidR="0042115C" w:rsidRDefault="0042115C" w:rsidP="0042115C">
    <w:pPr>
      <w:ind w:right="-96"/>
      <w:rPr>
        <w:rFonts w:ascii="Times New Roman" w:hAnsi="Times New Roman" w:cs="Times New Roman"/>
        <w:sz w:val="20"/>
        <w:szCs w:val="20"/>
      </w:rPr>
    </w:pPr>
  </w:p>
  <w:p w:rsidR="0042115C" w:rsidRDefault="0042115C" w:rsidP="0042115C">
    <w:pPr>
      <w:ind w:right="-96"/>
      <w:rPr>
        <w:rFonts w:ascii="Times New Roman" w:hAnsi="Times New Roman" w:cs="Times New Roman"/>
        <w:sz w:val="20"/>
        <w:szCs w:val="20"/>
      </w:rPr>
    </w:pPr>
    <w:r>
      <w:rPr>
        <w:rFonts w:ascii="Times New Roman" w:hAnsi="Times New Roman" w:cs="Times New Roman"/>
        <w:sz w:val="20"/>
        <w:szCs w:val="20"/>
      </w:rPr>
      <w:t>Apreciado em 2ª  discussão:  ___/___/2020       Resultado:  _____________________________________</w:t>
    </w:r>
  </w:p>
  <w:p w:rsidR="0042115C" w:rsidRDefault="0042115C" w:rsidP="0042115C">
    <w:pPr>
      <w:ind w:right="-96"/>
      <w:rPr>
        <w:rFonts w:ascii="Times New Roman" w:hAnsi="Times New Roman" w:cs="Times New Roman"/>
        <w:sz w:val="20"/>
        <w:szCs w:val="20"/>
      </w:rPr>
    </w:pPr>
  </w:p>
  <w:p w:rsidR="0042115C" w:rsidRDefault="0042115C" w:rsidP="0042115C">
    <w:pPr>
      <w:ind w:right="-96"/>
      <w:rPr>
        <w:rFonts w:ascii="Times New Roman" w:hAnsi="Times New Roman" w:cs="Times New Roman"/>
        <w:sz w:val="20"/>
        <w:szCs w:val="20"/>
      </w:rPr>
    </w:pPr>
    <w:r>
      <w:rPr>
        <w:rFonts w:ascii="Times New Roman" w:hAnsi="Times New Roman" w:cs="Times New Roman"/>
        <w:sz w:val="20"/>
        <w:szCs w:val="20"/>
      </w:rPr>
      <w:t>Presidente ________________________________________</w:t>
    </w:r>
  </w:p>
  <w:p w:rsidR="0042115C" w:rsidRDefault="0042115C" w:rsidP="0042115C">
    <w:pPr>
      <w:ind w:right="-96"/>
      <w:rPr>
        <w:rFonts w:ascii="Times New Roman" w:hAnsi="Times New Roman" w:cs="Times New Roman"/>
        <w:sz w:val="20"/>
        <w:szCs w:val="20"/>
      </w:rPr>
    </w:pPr>
    <w:r>
      <w:rPr>
        <w:rFonts w:ascii="Times New Roman" w:hAnsi="Times New Roman" w:cs="Times New Roman"/>
        <w:sz w:val="20"/>
        <w:szCs w:val="20"/>
      </w:rPr>
      <w:t xml:space="preserve">                         </w:t>
    </w:r>
    <w:r w:rsidR="00256649">
      <w:rPr>
        <w:rFonts w:ascii="Times New Roman" w:hAnsi="Times New Roman" w:cs="Times New Roman"/>
        <w:sz w:val="20"/>
        <w:szCs w:val="20"/>
      </w:rPr>
      <w:t xml:space="preserve">   </w:t>
    </w:r>
    <w:r>
      <w:rPr>
        <w:rFonts w:ascii="Times New Roman" w:hAnsi="Times New Roman" w:cs="Times New Roman"/>
        <w:sz w:val="20"/>
        <w:szCs w:val="20"/>
      </w:rPr>
      <w:t>Ver. Dionardo Mendes da Conceição</w:t>
    </w:r>
  </w:p>
  <w:p w:rsidR="0042115C" w:rsidRDefault="0042115C" w:rsidP="0042115C">
    <w:pPr>
      <w:pStyle w:val="Rodap"/>
    </w:pPr>
  </w:p>
  <w:p w:rsidR="0042115C" w:rsidRDefault="0042115C" w:rsidP="0042115C">
    <w:pPr>
      <w:pStyle w:val="Rodap"/>
    </w:pPr>
  </w:p>
  <w:p w:rsidR="0042115C" w:rsidRDefault="0042115C" w:rsidP="0042115C">
    <w:pPr>
      <w:pStyle w:val="Rodap"/>
    </w:pPr>
  </w:p>
  <w:p w:rsidR="009F196D" w:rsidRPr="003D3AA8" w:rsidRDefault="009F196D"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293" w:rsidRDefault="00C97293" w:rsidP="00351666">
      <w:r>
        <w:separator/>
      </w:r>
    </w:p>
  </w:footnote>
  <w:footnote w:type="continuationSeparator" w:id="1">
    <w:p w:rsidR="00C97293" w:rsidRDefault="00C97293" w:rsidP="00351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5C" w:rsidRDefault="0042115C">
    <w:pPr>
      <w:pStyle w:val="Cabealho"/>
    </w:pPr>
    <w:r w:rsidRPr="0042115C">
      <w:rPr>
        <w:noProof/>
        <w:lang w:eastAsia="pt-BR"/>
      </w:rPr>
      <w:drawing>
        <wp:inline distT="0" distB="0" distL="0" distR="0">
          <wp:extent cx="5339715" cy="662313"/>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39715" cy="66231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4D15"/>
    <w:multiLevelType w:val="hybridMultilevel"/>
    <w:tmpl w:val="0AD8535C"/>
    <w:lvl w:ilvl="0" w:tplc="82B036DC">
      <w:start w:val="1"/>
      <w:numFmt w:val="decimal"/>
      <w:lvlText w:val="%1."/>
      <w:lvlJc w:val="left"/>
      <w:pPr>
        <w:ind w:left="234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379B8"/>
    <w:rsid w:val="000C36C9"/>
    <w:rsid w:val="001321A7"/>
    <w:rsid w:val="00141FB6"/>
    <w:rsid w:val="001465F0"/>
    <w:rsid w:val="00175005"/>
    <w:rsid w:val="001915A3"/>
    <w:rsid w:val="001D4441"/>
    <w:rsid w:val="00202907"/>
    <w:rsid w:val="00217F62"/>
    <w:rsid w:val="00256649"/>
    <w:rsid w:val="00351666"/>
    <w:rsid w:val="00353CEA"/>
    <w:rsid w:val="0036367C"/>
    <w:rsid w:val="003D3AA8"/>
    <w:rsid w:val="003D459D"/>
    <w:rsid w:val="003D4BA0"/>
    <w:rsid w:val="0042115C"/>
    <w:rsid w:val="00453C7D"/>
    <w:rsid w:val="004567C6"/>
    <w:rsid w:val="004A45C3"/>
    <w:rsid w:val="004A7B51"/>
    <w:rsid w:val="004B0E75"/>
    <w:rsid w:val="004D07F3"/>
    <w:rsid w:val="004D4398"/>
    <w:rsid w:val="00502AF7"/>
    <w:rsid w:val="00574FEC"/>
    <w:rsid w:val="005B4E8D"/>
    <w:rsid w:val="006D49EA"/>
    <w:rsid w:val="006F5AE2"/>
    <w:rsid w:val="007679E4"/>
    <w:rsid w:val="007747A5"/>
    <w:rsid w:val="007D73D7"/>
    <w:rsid w:val="00864EFF"/>
    <w:rsid w:val="00955EBA"/>
    <w:rsid w:val="00961832"/>
    <w:rsid w:val="009F196D"/>
    <w:rsid w:val="00A6029B"/>
    <w:rsid w:val="00A602D7"/>
    <w:rsid w:val="00A906D8"/>
    <w:rsid w:val="00AB5A74"/>
    <w:rsid w:val="00B6621B"/>
    <w:rsid w:val="00B8403D"/>
    <w:rsid w:val="00C22DD9"/>
    <w:rsid w:val="00C97293"/>
    <w:rsid w:val="00DF200D"/>
    <w:rsid w:val="00E21B2C"/>
    <w:rsid w:val="00E44D31"/>
    <w:rsid w:val="00E957AB"/>
    <w:rsid w:val="00ED56BC"/>
    <w:rsid w:val="00F071AE"/>
    <w:rsid w:val="00F66241"/>
    <w:rsid w:val="00FA5B48"/>
    <w:rsid w:val="00FE5FC1"/>
    <w:rsid w:val="00FF77E0"/>
    <w:rsid w:val="00FF7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Recuodecorpodetexto">
    <w:name w:val="Body Text Indent"/>
    <w:basedOn w:val="Normal"/>
    <w:link w:val="RecuodecorpodetextoChar"/>
    <w:semiHidden/>
    <w:unhideWhenUsed/>
    <w:rsid w:val="0042115C"/>
    <w:pPr>
      <w:spacing w:after="120"/>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semiHidden/>
    <w:rsid w:val="0042115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42115C"/>
    <w:pPr>
      <w:ind w:left="1418"/>
      <w:jc w:val="both"/>
    </w:pPr>
    <w:rPr>
      <w:rFonts w:ascii="Times New Roman" w:eastAsia="Times New Roman" w:hAnsi="Times New Roman" w:cs="Times New Roman"/>
      <w:b/>
      <w:bCs/>
      <w:i/>
      <w:iCs/>
      <w:sz w:val="24"/>
      <w:szCs w:val="24"/>
      <w:lang w:eastAsia="pt-BR"/>
    </w:rPr>
  </w:style>
  <w:style w:type="character" w:customStyle="1" w:styleId="Recuodecorpodetexto2Char">
    <w:name w:val="Recuo de corpo de texto 2 Char"/>
    <w:basedOn w:val="Fontepargpadro"/>
    <w:link w:val="Recuodecorpodetexto2"/>
    <w:semiHidden/>
    <w:rsid w:val="0042115C"/>
    <w:rPr>
      <w:rFonts w:ascii="Times New Roman" w:eastAsia="Times New Roman" w:hAnsi="Times New Roman" w:cs="Times New Roman"/>
      <w:b/>
      <w:bCs/>
      <w:i/>
      <w:iCs/>
      <w:sz w:val="24"/>
      <w:szCs w:val="24"/>
      <w:lang w:eastAsia="pt-BR"/>
    </w:rPr>
  </w:style>
  <w:style w:type="character" w:styleId="Forte">
    <w:name w:val="Strong"/>
    <w:basedOn w:val="Fontepargpadro"/>
    <w:qFormat/>
    <w:rsid w:val="0042115C"/>
    <w:rPr>
      <w:b/>
      <w:bCs/>
    </w:rPr>
  </w:style>
  <w:style w:type="paragraph" w:styleId="Textodebalo">
    <w:name w:val="Balloon Text"/>
    <w:basedOn w:val="Normal"/>
    <w:link w:val="TextodebaloChar"/>
    <w:uiPriority w:val="99"/>
    <w:semiHidden/>
    <w:unhideWhenUsed/>
    <w:rsid w:val="0042115C"/>
    <w:rPr>
      <w:rFonts w:ascii="Tahoma" w:hAnsi="Tahoma" w:cs="Tahoma"/>
      <w:sz w:val="16"/>
      <w:szCs w:val="16"/>
    </w:rPr>
  </w:style>
  <w:style w:type="character" w:customStyle="1" w:styleId="TextodebaloChar">
    <w:name w:val="Texto de balão Char"/>
    <w:basedOn w:val="Fontepargpadro"/>
    <w:link w:val="Textodebalo"/>
    <w:uiPriority w:val="99"/>
    <w:semiHidden/>
    <w:rsid w:val="0042115C"/>
    <w:rPr>
      <w:rFonts w:ascii="Tahoma" w:hAnsi="Tahoma" w:cs="Tahoma"/>
      <w:sz w:val="16"/>
      <w:szCs w:val="16"/>
    </w:rPr>
  </w:style>
  <w:style w:type="paragraph" w:customStyle="1" w:styleId="Estilo1">
    <w:name w:val="Estilo1"/>
    <w:basedOn w:val="Normal"/>
    <w:rsid w:val="00E44D31"/>
    <w:pPr>
      <w:suppressAutoHyphens/>
      <w:jc w:val="both"/>
    </w:pPr>
    <w:rPr>
      <w:rFonts w:ascii="Times New Roman" w:eastAsia="Times New Roman" w:hAnsi="Times New Roman" w:cs="Times New Roman"/>
      <w:color w:val="00000A"/>
      <w:kern w:val="2"/>
      <w:sz w:val="28"/>
      <w:szCs w:val="20"/>
      <w:lang w:eastAsia="zh-CN"/>
    </w:rPr>
  </w:style>
  <w:style w:type="character" w:styleId="Hyperlink">
    <w:name w:val="Hyperlink"/>
    <w:basedOn w:val="Fontepargpadro"/>
    <w:uiPriority w:val="99"/>
    <w:semiHidden/>
    <w:unhideWhenUsed/>
    <w:rsid w:val="00955EBA"/>
    <w:rPr>
      <w:color w:val="0000FF"/>
      <w:u w:val="single"/>
    </w:rPr>
  </w:style>
  <w:style w:type="paragraph" w:styleId="PargrafodaLista">
    <w:name w:val="List Paragraph"/>
    <w:basedOn w:val="Normal"/>
    <w:uiPriority w:val="34"/>
    <w:qFormat/>
    <w:rsid w:val="00955EBA"/>
    <w:pPr>
      <w:spacing w:after="200" w:line="276" w:lineRule="auto"/>
      <w:ind w:left="720"/>
      <w:contextualSpacing/>
    </w:pPr>
  </w:style>
  <w:style w:type="paragraph" w:customStyle="1" w:styleId="artigo">
    <w:name w:val="artigo"/>
    <w:basedOn w:val="Normal"/>
    <w:rsid w:val="00955EBA"/>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33273516">
      <w:bodyDiv w:val="1"/>
      <w:marLeft w:val="0"/>
      <w:marRight w:val="0"/>
      <w:marTop w:val="0"/>
      <w:marBottom w:val="0"/>
      <w:divBdr>
        <w:top w:val="none" w:sz="0" w:space="0" w:color="auto"/>
        <w:left w:val="none" w:sz="0" w:space="0" w:color="auto"/>
        <w:bottom w:val="none" w:sz="0" w:space="0" w:color="auto"/>
        <w:right w:val="none" w:sz="0" w:space="0" w:color="auto"/>
      </w:divBdr>
    </w:div>
    <w:div w:id="436103835">
      <w:bodyDiv w:val="1"/>
      <w:marLeft w:val="0"/>
      <w:marRight w:val="0"/>
      <w:marTop w:val="0"/>
      <w:marBottom w:val="0"/>
      <w:divBdr>
        <w:top w:val="none" w:sz="0" w:space="0" w:color="auto"/>
        <w:left w:val="none" w:sz="0" w:space="0" w:color="auto"/>
        <w:bottom w:val="none" w:sz="0" w:space="0" w:color="auto"/>
        <w:right w:val="none" w:sz="0" w:space="0" w:color="auto"/>
      </w:divBdr>
    </w:div>
    <w:div w:id="553007660">
      <w:bodyDiv w:val="1"/>
      <w:marLeft w:val="0"/>
      <w:marRight w:val="0"/>
      <w:marTop w:val="0"/>
      <w:marBottom w:val="0"/>
      <w:divBdr>
        <w:top w:val="none" w:sz="0" w:space="0" w:color="auto"/>
        <w:left w:val="none" w:sz="0" w:space="0" w:color="auto"/>
        <w:bottom w:val="none" w:sz="0" w:space="0" w:color="auto"/>
        <w:right w:val="none" w:sz="0" w:space="0" w:color="auto"/>
      </w:divBdr>
    </w:div>
    <w:div w:id="969823959">
      <w:bodyDiv w:val="1"/>
      <w:marLeft w:val="0"/>
      <w:marRight w:val="0"/>
      <w:marTop w:val="0"/>
      <w:marBottom w:val="0"/>
      <w:divBdr>
        <w:top w:val="none" w:sz="0" w:space="0" w:color="auto"/>
        <w:left w:val="none" w:sz="0" w:space="0" w:color="auto"/>
        <w:bottom w:val="none" w:sz="0" w:space="0" w:color="auto"/>
        <w:right w:val="none" w:sz="0" w:space="0" w:color="auto"/>
      </w:divBdr>
    </w:div>
    <w:div w:id="1481341410">
      <w:bodyDiv w:val="1"/>
      <w:marLeft w:val="0"/>
      <w:marRight w:val="0"/>
      <w:marTop w:val="0"/>
      <w:marBottom w:val="0"/>
      <w:divBdr>
        <w:top w:val="none" w:sz="0" w:space="0" w:color="auto"/>
        <w:left w:val="none" w:sz="0" w:space="0" w:color="auto"/>
        <w:bottom w:val="none" w:sz="0" w:space="0" w:color="auto"/>
        <w:right w:val="none" w:sz="0" w:space="0" w:color="auto"/>
      </w:divBdr>
    </w:div>
    <w:div w:id="1643584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cp/Lcp1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4684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cp:lastPrinted>2020-12-04T13:58:00Z</cp:lastPrinted>
  <dcterms:created xsi:type="dcterms:W3CDTF">2020-12-17T14:36:00Z</dcterms:created>
  <dcterms:modified xsi:type="dcterms:W3CDTF">2020-12-17T14:36:00Z</dcterms:modified>
</cp:coreProperties>
</file>