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8272E6" w:rsidTr="008272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E6" w:rsidRDefault="008272E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2E6" w:rsidRDefault="008272E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C74DED">
              <w:rPr>
                <w:rFonts w:ascii="Times New Roman" w:hAnsi="Times New Roman" w:cs="Times New Roman"/>
                <w:b/>
                <w:sz w:val="24"/>
                <w:szCs w:val="24"/>
              </w:rPr>
              <w:t>031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8272E6" w:rsidRDefault="008272E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2E6" w:rsidRDefault="008272E6" w:rsidP="008272E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2E6" w:rsidRDefault="008272E6" w:rsidP="008272E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C74DED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 xml:space="preserve"> MARCIANO</w:t>
      </w:r>
      <w:r w:rsidR="00C74DE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WILLIAN FREITAS</w:t>
      </w:r>
      <w:r w:rsidR="00C74DED">
        <w:rPr>
          <w:rFonts w:ascii="Times New Roman" w:hAnsi="Times New Roman" w:cs="Times New Roman"/>
          <w:b/>
          <w:sz w:val="24"/>
          <w:szCs w:val="24"/>
        </w:rPr>
        <w:t>, BAIOTO E BEITO MACHADINHO.</w:t>
      </w:r>
    </w:p>
    <w:p w:rsidR="008272E6" w:rsidRDefault="008272E6" w:rsidP="008272E6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3366C4" w:rsidRPr="003366C4" w:rsidRDefault="003366C4" w:rsidP="003366C4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6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EXTENSÃO DA REDE DE ILUMINAÇÃO PÚBLICA ÀS MARGENS DA RODOVIA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BR-364, </w:t>
      </w:r>
      <w:r w:rsidR="00726B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TRECHO COMPREENDIDO ENTRE A AVENIDA MINAS GERAIS E O BAIRRO</w:t>
      </w:r>
      <w:r w:rsidRPr="003366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JARDIM ITÁLIA.</w:t>
      </w:r>
    </w:p>
    <w:p w:rsidR="008272E6" w:rsidRDefault="008272E6" w:rsidP="008272E6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6C4" w:rsidRPr="003366C4" w:rsidRDefault="008272E6" w:rsidP="003366C4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C74DED">
        <w:rPr>
          <w:rFonts w:eastAsia="Batang"/>
          <w:szCs w:val="24"/>
        </w:rPr>
        <w:tab/>
      </w:r>
      <w:r w:rsidR="00C74DED">
        <w:rPr>
          <w:rFonts w:eastAsia="Batang"/>
          <w:szCs w:val="24"/>
        </w:rPr>
        <w:tab/>
      </w:r>
      <w:r w:rsidR="00C74DED">
        <w:rPr>
          <w:rFonts w:eastAsia="Batang"/>
          <w:szCs w:val="24"/>
        </w:rPr>
        <w:tab/>
      </w:r>
      <w:r>
        <w:rPr>
          <w:rFonts w:eastAsia="Batang"/>
          <w:szCs w:val="24"/>
        </w:rPr>
        <w:t>Solicit</w:t>
      </w:r>
      <w:r w:rsidR="00C74DED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="00C74DED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3366C4">
        <w:rPr>
          <w:szCs w:val="24"/>
          <w:u w:val="single"/>
        </w:rPr>
        <w:t xml:space="preserve">versando sobre </w:t>
      </w:r>
      <w:r w:rsidR="003366C4" w:rsidRPr="003366C4">
        <w:rPr>
          <w:szCs w:val="24"/>
          <w:u w:val="single"/>
          <w:lang w:eastAsia="pt-BR"/>
        </w:rPr>
        <w:t>a extensão da rede de iluminação pública às margens da Rodovia</w:t>
      </w:r>
      <w:r w:rsidR="003366C4">
        <w:rPr>
          <w:szCs w:val="24"/>
          <w:u w:val="single"/>
          <w:lang w:eastAsia="pt-BR"/>
        </w:rPr>
        <w:t xml:space="preserve"> BR-364, </w:t>
      </w:r>
      <w:r w:rsidR="00726B3A">
        <w:rPr>
          <w:szCs w:val="24"/>
          <w:u w:val="single"/>
          <w:lang w:eastAsia="pt-BR"/>
        </w:rPr>
        <w:t xml:space="preserve">no trecho compreendido entre a Avenida Minas Gerais e </w:t>
      </w:r>
      <w:r w:rsidR="003366C4">
        <w:rPr>
          <w:szCs w:val="24"/>
          <w:u w:val="single"/>
          <w:lang w:eastAsia="pt-BR"/>
        </w:rPr>
        <w:t xml:space="preserve">o Bairro </w:t>
      </w:r>
      <w:r w:rsidR="003366C4" w:rsidRPr="003366C4">
        <w:rPr>
          <w:szCs w:val="24"/>
          <w:u w:val="single"/>
          <w:lang w:eastAsia="pt-BR"/>
        </w:rPr>
        <w:t>Jardim Itália.</w:t>
      </w:r>
    </w:p>
    <w:p w:rsidR="003366C4" w:rsidRDefault="003366C4" w:rsidP="008272E6">
      <w:pPr>
        <w:pStyle w:val="Corpodetexto"/>
        <w:ind w:right="-663"/>
        <w:jc w:val="both"/>
        <w:rPr>
          <w:b/>
          <w:szCs w:val="24"/>
        </w:rPr>
      </w:pPr>
    </w:p>
    <w:p w:rsidR="008272E6" w:rsidRDefault="008272E6" w:rsidP="003366C4">
      <w:pPr>
        <w:pStyle w:val="Corpodetexto"/>
        <w:tabs>
          <w:tab w:val="left" w:pos="3686"/>
        </w:tabs>
        <w:ind w:right="-663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JUSTIFICATIVA</w:t>
      </w:r>
    </w:p>
    <w:p w:rsidR="005B66CD" w:rsidRDefault="005B66CD" w:rsidP="003366C4">
      <w:pPr>
        <w:pStyle w:val="Corpodetexto"/>
        <w:tabs>
          <w:tab w:val="left" w:pos="3686"/>
        </w:tabs>
        <w:ind w:right="-663"/>
        <w:jc w:val="center"/>
        <w:rPr>
          <w:b/>
          <w:szCs w:val="24"/>
          <w:u w:val="single"/>
        </w:rPr>
      </w:pPr>
    </w:p>
    <w:p w:rsidR="008863BD" w:rsidRPr="00A92C09" w:rsidRDefault="005B66CD" w:rsidP="00105167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5167">
        <w:rPr>
          <w:rFonts w:ascii="Times New Roman" w:hAnsi="Times New Roman" w:cs="Times New Roman"/>
          <w:sz w:val="24"/>
          <w:szCs w:val="24"/>
        </w:rPr>
        <w:tab/>
      </w:r>
      <w:r w:rsidR="00A92C09" w:rsidRPr="00A92C09">
        <w:rPr>
          <w:rFonts w:ascii="Times New Roman" w:hAnsi="Times New Roman" w:cs="Times New Roman"/>
          <w:sz w:val="24"/>
          <w:szCs w:val="24"/>
        </w:rPr>
        <w:t xml:space="preserve">A iluminação pública é essencial, atuando como instrumento de cidadania, permitindo aos habitantes desfrutar plenamente do espaço público no período noturno. </w:t>
      </w:r>
      <w:r w:rsidRPr="00A92C09">
        <w:rPr>
          <w:rFonts w:ascii="Times New Roman" w:hAnsi="Times New Roman" w:cs="Times New Roman"/>
          <w:sz w:val="24"/>
          <w:szCs w:val="24"/>
        </w:rPr>
        <w:t>Logo, qualquer melhoria aplicada ao sistema de iluminação pública resulta em melhorias da própria cidade</w:t>
      </w:r>
      <w:r w:rsidR="00C0756B" w:rsidRPr="00A92C09">
        <w:rPr>
          <w:rFonts w:ascii="Times New Roman" w:hAnsi="Times New Roman" w:cs="Times New Roman"/>
          <w:sz w:val="24"/>
          <w:szCs w:val="24"/>
        </w:rPr>
        <w:t>, estando diretamente relacionada à</w:t>
      </w:r>
      <w:r w:rsidR="005C3757" w:rsidRPr="00A92C09">
        <w:rPr>
          <w:rFonts w:ascii="Times New Roman" w:hAnsi="Times New Roman" w:cs="Times New Roman"/>
          <w:sz w:val="24"/>
          <w:szCs w:val="24"/>
        </w:rPr>
        <w:t xml:space="preserve"> segurança</w:t>
      </w:r>
      <w:r w:rsidR="00C0756B" w:rsidRPr="00A92C09">
        <w:rPr>
          <w:rFonts w:ascii="Times New Roman" w:hAnsi="Times New Roman" w:cs="Times New Roman"/>
          <w:sz w:val="24"/>
          <w:szCs w:val="24"/>
        </w:rPr>
        <w:t xml:space="preserve"> pública, </w:t>
      </w:r>
      <w:r w:rsidR="00004E3D" w:rsidRPr="00A92C09">
        <w:rPr>
          <w:rFonts w:ascii="Times New Roman" w:hAnsi="Times New Roman" w:cs="Times New Roman"/>
          <w:sz w:val="24"/>
          <w:szCs w:val="24"/>
        </w:rPr>
        <w:t>na medida em que resg</w:t>
      </w:r>
      <w:r w:rsidR="00105167" w:rsidRPr="00A92C09">
        <w:rPr>
          <w:rFonts w:ascii="Times New Roman" w:hAnsi="Times New Roman" w:cs="Times New Roman"/>
          <w:sz w:val="24"/>
          <w:szCs w:val="24"/>
        </w:rPr>
        <w:t>uarda a integridade física de transeuntes, assim como dos moradores e seu patrimônio, pois inibe ações de</w:t>
      </w:r>
      <w:r w:rsidR="00C0756B"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vândalos e criminosos</w:t>
      </w:r>
      <w:r w:rsidR="00A92C09"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orienta os percursos</w:t>
      </w:r>
      <w:r w:rsidR="00105167"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É </w:t>
      </w:r>
      <w:r w:rsidR="00726B3A">
        <w:rPr>
          <w:rFonts w:ascii="Times New Roman" w:hAnsi="Times New Roman" w:cs="Times New Roman"/>
          <w:sz w:val="24"/>
          <w:szCs w:val="24"/>
          <w:shd w:val="clear" w:color="auto" w:fill="FFFFFF"/>
        </w:rPr>
        <w:t>primordial</w:t>
      </w:r>
      <w:r w:rsidR="00105167"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>, também, à</w:t>
      </w:r>
      <w:r w:rsidR="00C0756B" w:rsidRPr="00A92C09">
        <w:rPr>
          <w:rFonts w:ascii="Times New Roman" w:hAnsi="Times New Roman" w:cs="Times New Roman"/>
          <w:sz w:val="24"/>
          <w:szCs w:val="24"/>
        </w:rPr>
        <w:t xml:space="preserve"> segurança viária, pois </w:t>
      </w:r>
      <w:r w:rsidR="005C3757" w:rsidRPr="00A92C09">
        <w:rPr>
          <w:rFonts w:ascii="Times New Roman" w:hAnsi="Times New Roman" w:cs="Times New Roman"/>
          <w:sz w:val="24"/>
          <w:szCs w:val="24"/>
        </w:rPr>
        <w:t>melhora a visibilidade noturna dos automóveis e dos pedestres, permitindo uma visão mais rápida, precisa e confortável, podendo ter correlação direta com a redução dos índices de acidentes de trânsito.</w:t>
      </w:r>
      <w:r w:rsidR="00A92C09" w:rsidRPr="00A92C09">
        <w:rPr>
          <w:rFonts w:ascii="Times New Roman" w:hAnsi="Times New Roman" w:cs="Times New Roman"/>
          <w:sz w:val="24"/>
          <w:szCs w:val="24"/>
        </w:rPr>
        <w:t xml:space="preserve"> </w:t>
      </w:r>
      <w:r w:rsidR="008863BD" w:rsidRPr="00A92C09">
        <w:rPr>
          <w:rFonts w:ascii="Times New Roman" w:hAnsi="Times New Roman" w:cs="Times New Roman"/>
          <w:sz w:val="24"/>
          <w:szCs w:val="24"/>
        </w:rPr>
        <w:t>Além de estar diretamente ligada à segurança</w:t>
      </w:r>
      <w:r w:rsidR="00A92C09" w:rsidRPr="00A92C09">
        <w:rPr>
          <w:rFonts w:ascii="Times New Roman" w:hAnsi="Times New Roman" w:cs="Times New Roman"/>
          <w:sz w:val="24"/>
          <w:szCs w:val="24"/>
        </w:rPr>
        <w:t>,</w:t>
      </w:r>
      <w:r w:rsidR="00726B3A">
        <w:rPr>
          <w:rFonts w:ascii="Times New Roman" w:hAnsi="Times New Roman" w:cs="Times New Roman"/>
          <w:sz w:val="24"/>
          <w:szCs w:val="24"/>
        </w:rPr>
        <w:t xml:space="preserve"> </w:t>
      </w:r>
      <w:r w:rsidR="008863BD" w:rsidRPr="00A92C09">
        <w:rPr>
          <w:rFonts w:ascii="Times New Roman" w:hAnsi="Times New Roman" w:cs="Times New Roman"/>
          <w:sz w:val="24"/>
          <w:szCs w:val="24"/>
        </w:rPr>
        <w:t>a iluminação pública embeleza as áreas urbanas, destaca a arquitetura e o patrimônio histórico das cidades</w:t>
      </w:r>
      <w:r w:rsidR="00A92C09" w:rsidRPr="00A92C09">
        <w:rPr>
          <w:rFonts w:ascii="Times New Roman" w:hAnsi="Times New Roman" w:cs="Times New Roman"/>
          <w:sz w:val="24"/>
          <w:szCs w:val="24"/>
        </w:rPr>
        <w:t xml:space="preserve"> e</w:t>
      </w:r>
      <w:r w:rsidR="008863BD" w:rsidRPr="00A92C09">
        <w:rPr>
          <w:rFonts w:ascii="Times New Roman" w:hAnsi="Times New Roman" w:cs="Times New Roman"/>
          <w:sz w:val="24"/>
          <w:szCs w:val="24"/>
        </w:rPr>
        <w:t xml:space="preserve"> assegura o melhor aproveitamento das áreas de lazer. Isto tudo quer dizer que o correto trato da luz urbana resgata o sentimento de valorização e melhor imagem da cidade e ajuda na construção da identidade local, contribuindo para melhor qualidade de vida da população.</w:t>
      </w:r>
    </w:p>
    <w:p w:rsidR="00004E3D" w:rsidRDefault="00105167" w:rsidP="00105167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649F">
        <w:rPr>
          <w:rFonts w:ascii="Times New Roman" w:hAnsi="Times New Roman" w:cs="Times New Roman"/>
          <w:sz w:val="24"/>
          <w:szCs w:val="24"/>
        </w:rPr>
        <w:t>Dito isto,</w:t>
      </w:r>
      <w:r w:rsidR="00004E3D">
        <w:rPr>
          <w:rFonts w:ascii="Times New Roman" w:hAnsi="Times New Roman" w:cs="Times New Roman"/>
          <w:sz w:val="24"/>
          <w:szCs w:val="24"/>
        </w:rPr>
        <w:t xml:space="preserve"> estamos levando ao Poder Executivo </w:t>
      </w:r>
      <w:r w:rsidR="00594B7D">
        <w:rPr>
          <w:rFonts w:ascii="Times New Roman" w:hAnsi="Times New Roman" w:cs="Times New Roman"/>
          <w:sz w:val="24"/>
          <w:szCs w:val="24"/>
        </w:rPr>
        <w:t>a</w:t>
      </w:r>
      <w:r w:rsidR="00004E3D">
        <w:rPr>
          <w:rFonts w:ascii="Times New Roman" w:hAnsi="Times New Roman" w:cs="Times New Roman"/>
          <w:sz w:val="24"/>
          <w:szCs w:val="24"/>
        </w:rPr>
        <w:t xml:space="preserve"> necessidade da extensão da rede de iluminação </w:t>
      </w:r>
      <w:r w:rsidR="00726B3A">
        <w:rPr>
          <w:rFonts w:ascii="Times New Roman" w:hAnsi="Times New Roman" w:cs="Times New Roman"/>
          <w:sz w:val="24"/>
          <w:szCs w:val="24"/>
        </w:rPr>
        <w:t xml:space="preserve">pública </w:t>
      </w:r>
      <w:r w:rsidR="00004E3D">
        <w:rPr>
          <w:rFonts w:ascii="Times New Roman" w:hAnsi="Times New Roman" w:cs="Times New Roman"/>
          <w:sz w:val="24"/>
          <w:szCs w:val="24"/>
        </w:rPr>
        <w:t>às margens da BR-364</w:t>
      </w:r>
      <w:r w:rsidR="00726B3A">
        <w:rPr>
          <w:rFonts w:ascii="Times New Roman" w:hAnsi="Times New Roman" w:cs="Times New Roman"/>
          <w:sz w:val="24"/>
          <w:szCs w:val="24"/>
        </w:rPr>
        <w:t>, no trecho compreendido entre a Avenida Minas Gerais e o</w:t>
      </w:r>
      <w:r w:rsidR="00004E3D">
        <w:rPr>
          <w:rFonts w:ascii="Times New Roman" w:hAnsi="Times New Roman" w:cs="Times New Roman"/>
          <w:sz w:val="24"/>
          <w:szCs w:val="24"/>
        </w:rPr>
        <w:t xml:space="preserve"> Bairro Jardim Itália,</w:t>
      </w:r>
      <w:r w:rsidR="00594B7D">
        <w:rPr>
          <w:rFonts w:ascii="Times New Roman" w:hAnsi="Times New Roman" w:cs="Times New Roman"/>
          <w:sz w:val="24"/>
          <w:szCs w:val="24"/>
        </w:rPr>
        <w:t xml:space="preserve"> que está em grande expansão,</w:t>
      </w:r>
      <w:r w:rsidR="00004E3D">
        <w:rPr>
          <w:rFonts w:ascii="Times New Roman" w:hAnsi="Times New Roman" w:cs="Times New Roman"/>
          <w:sz w:val="24"/>
          <w:szCs w:val="24"/>
        </w:rPr>
        <w:t xml:space="preserve"> beneficiando também o recém inaugurado Residencial Parecis</w:t>
      </w:r>
      <w:r w:rsidR="00594B7D">
        <w:rPr>
          <w:rFonts w:ascii="Times New Roman" w:hAnsi="Times New Roman" w:cs="Times New Roman"/>
          <w:sz w:val="24"/>
          <w:szCs w:val="24"/>
        </w:rPr>
        <w:t xml:space="preserve">, que assim que estiver com sua ocupação completa, abrigará em torno de 2.000 pessoas. </w:t>
      </w:r>
    </w:p>
    <w:p w:rsidR="00594B7D" w:rsidRDefault="00844593" w:rsidP="00594B7D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63BD" w:rsidRPr="00A92C09">
        <w:rPr>
          <w:rFonts w:ascii="Times New Roman" w:hAnsi="Times New Roman" w:cs="Times New Roman"/>
          <w:sz w:val="24"/>
          <w:szCs w:val="24"/>
        </w:rPr>
        <w:t xml:space="preserve">Há que se mencionar que a Contribuição para Custeio do Serviço de Iluminação Pública - CIP, compreende </w:t>
      </w:r>
      <w:r w:rsidR="00A92C09" w:rsidRPr="00A92C09">
        <w:rPr>
          <w:rFonts w:ascii="Times New Roman" w:hAnsi="Times New Roman" w:cs="Times New Roman"/>
          <w:sz w:val="24"/>
          <w:szCs w:val="24"/>
        </w:rPr>
        <w:t xml:space="preserve">também a execução de obras de expansão da rede de iluminação pública, observando que no fechamento do </w:t>
      </w:r>
      <w:r w:rsidR="007A649F">
        <w:rPr>
          <w:rFonts w:ascii="Times New Roman" w:hAnsi="Times New Roman" w:cs="Times New Roman"/>
          <w:sz w:val="24"/>
          <w:szCs w:val="24"/>
        </w:rPr>
        <w:t>b</w:t>
      </w:r>
      <w:r w:rsidR="00A92C09" w:rsidRPr="00A92C09">
        <w:rPr>
          <w:rFonts w:ascii="Times New Roman" w:hAnsi="Times New Roman" w:cs="Times New Roman"/>
          <w:sz w:val="24"/>
          <w:szCs w:val="24"/>
        </w:rPr>
        <w:t xml:space="preserve">alanço da Prefeitura de </w:t>
      </w:r>
      <w:r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2C09"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594B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92C09"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594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saldo financeiro do</w:t>
      </w:r>
      <w:r w:rsidR="00A92C09"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Fundo Municipal de Iluminação Pública</w:t>
      </w:r>
      <w:r w:rsidR="00594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de </w:t>
      </w:r>
      <w:r w:rsidR="00A92C09" w:rsidRPr="00A92C09">
        <w:rPr>
          <w:rFonts w:ascii="Times New Roman" w:hAnsi="Times New Roman" w:cs="Times New Roman"/>
          <w:sz w:val="24"/>
          <w:szCs w:val="24"/>
          <w:shd w:val="clear" w:color="auto" w:fill="FFFFFF"/>
        </w:rPr>
        <w:t>R$913.940,85.</w:t>
      </w:r>
    </w:p>
    <w:p w:rsidR="00844593" w:rsidRPr="00594B7D" w:rsidRDefault="00594B7D" w:rsidP="00594B7D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44593">
        <w:rPr>
          <w:rFonts w:ascii="Times New Roman" w:hAnsi="Times New Roman" w:cs="Times New Roman"/>
          <w:sz w:val="24"/>
          <w:szCs w:val="24"/>
        </w:rPr>
        <w:t>Por todo o exposto, representando os interesses dos moradores daquela região, contamos com o empenho do Poder Executivo para pronto atendimento da presente solicitação.</w:t>
      </w:r>
    </w:p>
    <w:p w:rsidR="00844593" w:rsidRDefault="00844593" w:rsidP="00105167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704F0E" w:rsidRPr="00594B7D" w:rsidRDefault="00704F0E" w:rsidP="008272E6">
      <w:pPr>
        <w:ind w:right="-663"/>
        <w:jc w:val="both"/>
        <w:rPr>
          <w:rFonts w:ascii="Times New Roman" w:hAnsi="Times New Roman" w:cs="Times New Roman"/>
          <w:cap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272E6" w:rsidRPr="003366C4" w:rsidRDefault="008272E6" w:rsidP="008272E6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66C4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3366C4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3366C4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 1º de março de 2021.</w:t>
      </w:r>
    </w:p>
    <w:p w:rsidR="003366C4" w:rsidRDefault="003366C4" w:rsidP="008272E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2E6" w:rsidRDefault="008272E6" w:rsidP="008272E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2E6" w:rsidRDefault="008272E6" w:rsidP="008272E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MARCIANO DA SILVA                        VER. WILLIAN FREITAS</w:t>
      </w:r>
    </w:p>
    <w:p w:rsidR="008272E6" w:rsidRDefault="008272E6" w:rsidP="008272E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6C4" w:rsidRDefault="003366C4" w:rsidP="008272E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6C4" w:rsidRDefault="003366C4" w:rsidP="008272E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Default="003366C4" w:rsidP="008272E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BAIOTO                              VER. BEITO MACHADINHO</w:t>
      </w:r>
    </w:p>
    <w:p w:rsidR="005B66CD" w:rsidRPr="005B66CD" w:rsidRDefault="005B66CD" w:rsidP="005B66CD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66CD" w:rsidRPr="005B66CD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835" w:rsidRDefault="00344835" w:rsidP="00F35EBD">
      <w:r>
        <w:separator/>
      </w:r>
    </w:p>
  </w:endnote>
  <w:endnote w:type="continuationSeparator" w:id="1">
    <w:p w:rsidR="00344835" w:rsidRDefault="00344835" w:rsidP="00F35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4D394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D394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D394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D394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D3941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835" w:rsidRDefault="00344835" w:rsidP="00F35EBD">
      <w:r>
        <w:separator/>
      </w:r>
    </w:p>
  </w:footnote>
  <w:footnote w:type="continuationSeparator" w:id="1">
    <w:p w:rsidR="00344835" w:rsidRDefault="00344835" w:rsidP="00F35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4D3941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4E3D"/>
    <w:rsid w:val="000365BC"/>
    <w:rsid w:val="00050094"/>
    <w:rsid w:val="00065C7F"/>
    <w:rsid w:val="0009146C"/>
    <w:rsid w:val="000A30C2"/>
    <w:rsid w:val="00105167"/>
    <w:rsid w:val="00122566"/>
    <w:rsid w:val="001915A3"/>
    <w:rsid w:val="00217F62"/>
    <w:rsid w:val="00252B93"/>
    <w:rsid w:val="00270397"/>
    <w:rsid w:val="00330D79"/>
    <w:rsid w:val="003366C4"/>
    <w:rsid w:val="00344835"/>
    <w:rsid w:val="003725A0"/>
    <w:rsid w:val="0038788B"/>
    <w:rsid w:val="003B287F"/>
    <w:rsid w:val="003D3AA8"/>
    <w:rsid w:val="003E3198"/>
    <w:rsid w:val="00464016"/>
    <w:rsid w:val="004D3941"/>
    <w:rsid w:val="004E48B6"/>
    <w:rsid w:val="004F28FD"/>
    <w:rsid w:val="00510E0A"/>
    <w:rsid w:val="00594B7D"/>
    <w:rsid w:val="005B66CD"/>
    <w:rsid w:val="005C3757"/>
    <w:rsid w:val="00632EAC"/>
    <w:rsid w:val="00661507"/>
    <w:rsid w:val="006710A8"/>
    <w:rsid w:val="006E72B2"/>
    <w:rsid w:val="00704380"/>
    <w:rsid w:val="00704F0E"/>
    <w:rsid w:val="00706A3E"/>
    <w:rsid w:val="00726B3A"/>
    <w:rsid w:val="007661D0"/>
    <w:rsid w:val="007A649F"/>
    <w:rsid w:val="008272E6"/>
    <w:rsid w:val="00844593"/>
    <w:rsid w:val="008863BD"/>
    <w:rsid w:val="008A734A"/>
    <w:rsid w:val="008F5820"/>
    <w:rsid w:val="009161E1"/>
    <w:rsid w:val="009A55C5"/>
    <w:rsid w:val="009F196D"/>
    <w:rsid w:val="00A85319"/>
    <w:rsid w:val="00A87081"/>
    <w:rsid w:val="00A906D8"/>
    <w:rsid w:val="00A92C09"/>
    <w:rsid w:val="00A94323"/>
    <w:rsid w:val="00AA2516"/>
    <w:rsid w:val="00AB5536"/>
    <w:rsid w:val="00AB5A74"/>
    <w:rsid w:val="00AF6560"/>
    <w:rsid w:val="00B24132"/>
    <w:rsid w:val="00B35345"/>
    <w:rsid w:val="00B60709"/>
    <w:rsid w:val="00BB662E"/>
    <w:rsid w:val="00BF18A5"/>
    <w:rsid w:val="00C0756B"/>
    <w:rsid w:val="00C2534C"/>
    <w:rsid w:val="00C37A5D"/>
    <w:rsid w:val="00C74DED"/>
    <w:rsid w:val="00C8062A"/>
    <w:rsid w:val="00C92142"/>
    <w:rsid w:val="00C935CD"/>
    <w:rsid w:val="00D1446A"/>
    <w:rsid w:val="00DB235C"/>
    <w:rsid w:val="00E24D21"/>
    <w:rsid w:val="00E31546"/>
    <w:rsid w:val="00F071AE"/>
    <w:rsid w:val="00F132E6"/>
    <w:rsid w:val="00F31F2E"/>
    <w:rsid w:val="00F35EBD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2019-09-23T17:06:00Z</cp:lastPrinted>
  <dcterms:created xsi:type="dcterms:W3CDTF">2021-02-26T20:58:00Z</dcterms:created>
  <dcterms:modified xsi:type="dcterms:W3CDTF">2021-03-01T17:19:00Z</dcterms:modified>
</cp:coreProperties>
</file>