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B33" w:rsidRPr="00D278FB" w:rsidRDefault="006E4B33" w:rsidP="00352254">
      <w:pPr>
        <w:ind w:right="-96"/>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tblGrid>
      <w:tr w:rsidR="00CB7BF4" w:rsidRPr="00D278FB" w:rsidTr="0085513F">
        <w:trPr>
          <w:trHeight w:val="505"/>
        </w:trPr>
        <w:tc>
          <w:tcPr>
            <w:tcW w:w="4536" w:type="dxa"/>
            <w:tcBorders>
              <w:top w:val="single" w:sz="4" w:space="0" w:color="auto"/>
              <w:left w:val="single" w:sz="4" w:space="0" w:color="auto"/>
              <w:bottom w:val="single" w:sz="4" w:space="0" w:color="auto"/>
              <w:right w:val="single" w:sz="4" w:space="0" w:color="auto"/>
            </w:tcBorders>
          </w:tcPr>
          <w:p w:rsidR="00FE7AC4" w:rsidRPr="00D278FB" w:rsidRDefault="00FE7AC4" w:rsidP="00352254">
            <w:pPr>
              <w:ind w:right="-96"/>
              <w:rPr>
                <w:rFonts w:ascii="Times New Roman" w:hAnsi="Times New Roman" w:cs="Times New Roman"/>
                <w:b/>
                <w:sz w:val="24"/>
                <w:szCs w:val="24"/>
              </w:rPr>
            </w:pPr>
          </w:p>
          <w:p w:rsidR="00FE7AC4" w:rsidRPr="00D278FB" w:rsidRDefault="0040312F" w:rsidP="00352254">
            <w:pPr>
              <w:ind w:right="-96"/>
              <w:rPr>
                <w:rFonts w:ascii="Times New Roman" w:hAnsi="Times New Roman" w:cs="Times New Roman"/>
                <w:b/>
                <w:sz w:val="24"/>
                <w:szCs w:val="24"/>
              </w:rPr>
            </w:pPr>
            <w:r>
              <w:rPr>
                <w:rFonts w:ascii="Times New Roman" w:hAnsi="Times New Roman" w:cs="Times New Roman"/>
                <w:b/>
                <w:sz w:val="24"/>
                <w:szCs w:val="24"/>
              </w:rPr>
              <w:t xml:space="preserve">    </w:t>
            </w:r>
            <w:r w:rsidR="00900B53" w:rsidRPr="00D278FB">
              <w:rPr>
                <w:rFonts w:ascii="Times New Roman" w:hAnsi="Times New Roman" w:cs="Times New Roman"/>
                <w:b/>
                <w:sz w:val="24"/>
                <w:szCs w:val="24"/>
              </w:rPr>
              <w:t xml:space="preserve">MOÇÃO DE </w:t>
            </w:r>
            <w:r w:rsidR="00D278FB" w:rsidRPr="00D278FB">
              <w:rPr>
                <w:rFonts w:ascii="Times New Roman" w:hAnsi="Times New Roman" w:cs="Times New Roman"/>
                <w:b/>
                <w:sz w:val="24"/>
                <w:szCs w:val="24"/>
              </w:rPr>
              <w:t>REPÚDIO</w:t>
            </w:r>
            <w:r w:rsidR="00900B53" w:rsidRPr="00D278FB">
              <w:rPr>
                <w:rFonts w:ascii="Times New Roman" w:hAnsi="Times New Roman" w:cs="Times New Roman"/>
                <w:b/>
                <w:sz w:val="24"/>
                <w:szCs w:val="24"/>
              </w:rPr>
              <w:t xml:space="preserve"> Nº 001/202</w:t>
            </w:r>
            <w:r w:rsidR="00D278FB" w:rsidRPr="00D278FB">
              <w:rPr>
                <w:rFonts w:ascii="Times New Roman" w:hAnsi="Times New Roman" w:cs="Times New Roman"/>
                <w:b/>
                <w:sz w:val="24"/>
                <w:szCs w:val="24"/>
              </w:rPr>
              <w:t>2</w:t>
            </w:r>
          </w:p>
          <w:p w:rsidR="00FE7AC4" w:rsidRPr="00D278FB" w:rsidRDefault="00FE7AC4" w:rsidP="00352254">
            <w:pPr>
              <w:ind w:right="-96"/>
              <w:rPr>
                <w:rFonts w:ascii="Times New Roman" w:hAnsi="Times New Roman" w:cs="Times New Roman"/>
                <w:b/>
                <w:sz w:val="24"/>
                <w:szCs w:val="24"/>
              </w:rPr>
            </w:pPr>
          </w:p>
        </w:tc>
      </w:tr>
    </w:tbl>
    <w:p w:rsidR="00FE7AC4" w:rsidRPr="00D278FB" w:rsidRDefault="00FE7AC4" w:rsidP="00352254">
      <w:pPr>
        <w:tabs>
          <w:tab w:val="left" w:pos="1418"/>
          <w:tab w:val="left" w:pos="3261"/>
        </w:tabs>
        <w:ind w:right="-96"/>
        <w:jc w:val="both"/>
        <w:rPr>
          <w:rFonts w:ascii="Times New Roman" w:hAnsi="Times New Roman" w:cs="Times New Roman"/>
          <w:sz w:val="24"/>
          <w:szCs w:val="24"/>
        </w:rPr>
      </w:pPr>
    </w:p>
    <w:p w:rsidR="00FE7AC4" w:rsidRPr="00D278FB" w:rsidRDefault="00FE7AC4" w:rsidP="00352254">
      <w:pPr>
        <w:tabs>
          <w:tab w:val="left" w:pos="1418"/>
          <w:tab w:val="left" w:pos="3261"/>
        </w:tabs>
        <w:ind w:right="-96"/>
        <w:jc w:val="both"/>
        <w:rPr>
          <w:rFonts w:ascii="Times New Roman" w:hAnsi="Times New Roman" w:cs="Times New Roman"/>
          <w:sz w:val="24"/>
          <w:szCs w:val="24"/>
        </w:rPr>
      </w:pPr>
    </w:p>
    <w:p w:rsidR="0053376A" w:rsidRDefault="00900B53" w:rsidP="004642D7">
      <w:pPr>
        <w:tabs>
          <w:tab w:val="left" w:pos="3261"/>
        </w:tabs>
        <w:ind w:right="-96" w:firstLine="1418"/>
        <w:jc w:val="both"/>
        <w:rPr>
          <w:rFonts w:ascii="Times New Roman" w:hAnsi="Times New Roman" w:cs="Times New Roman"/>
          <w:b/>
          <w:sz w:val="24"/>
          <w:szCs w:val="24"/>
        </w:rPr>
      </w:pPr>
      <w:r w:rsidRPr="0053376A">
        <w:rPr>
          <w:rFonts w:ascii="Times New Roman" w:hAnsi="Times New Roman" w:cs="Times New Roman"/>
          <w:sz w:val="24"/>
          <w:szCs w:val="24"/>
        </w:rPr>
        <w:t xml:space="preserve">O Vereador </w:t>
      </w:r>
      <w:r w:rsidR="0040312F" w:rsidRPr="0053376A">
        <w:rPr>
          <w:rFonts w:ascii="Times New Roman" w:hAnsi="Times New Roman" w:cs="Times New Roman"/>
          <w:sz w:val="24"/>
          <w:szCs w:val="24"/>
        </w:rPr>
        <w:t xml:space="preserve">MARCIO </w:t>
      </w:r>
      <w:r w:rsidR="00725213" w:rsidRPr="0053376A">
        <w:rPr>
          <w:rFonts w:ascii="Times New Roman" w:hAnsi="Times New Roman" w:cs="Times New Roman"/>
          <w:sz w:val="24"/>
          <w:szCs w:val="24"/>
        </w:rPr>
        <w:t xml:space="preserve">C. F. DO </w:t>
      </w:r>
      <w:r w:rsidR="0040312F" w:rsidRPr="0053376A">
        <w:rPr>
          <w:rFonts w:ascii="Times New Roman" w:hAnsi="Times New Roman" w:cs="Times New Roman"/>
          <w:sz w:val="24"/>
          <w:szCs w:val="24"/>
        </w:rPr>
        <w:t>NASCIMENTO,</w:t>
      </w:r>
      <w:r w:rsidRPr="0053376A">
        <w:rPr>
          <w:rFonts w:ascii="Times New Roman" w:hAnsi="Times New Roman" w:cs="Times New Roman"/>
          <w:sz w:val="24"/>
          <w:szCs w:val="24"/>
        </w:rPr>
        <w:t xml:space="preserve"> integrante deste Poder Legislativo, abaixo subscrito, no uso das atribuições que lhe são conferidas pelo Regimento Interno, </w:t>
      </w:r>
      <w:r w:rsidR="0040312F" w:rsidRPr="0053376A">
        <w:rPr>
          <w:rFonts w:ascii="Times New Roman" w:hAnsi="Times New Roman" w:cs="Times New Roman"/>
          <w:sz w:val="24"/>
          <w:szCs w:val="24"/>
        </w:rPr>
        <w:t>vem</w:t>
      </w:r>
      <w:r w:rsidRPr="0053376A">
        <w:rPr>
          <w:rFonts w:ascii="Times New Roman" w:hAnsi="Times New Roman" w:cs="Times New Roman"/>
          <w:sz w:val="24"/>
          <w:szCs w:val="24"/>
        </w:rPr>
        <w:t xml:space="preserve"> perante o Presidente da Mesa, ouvido o soberano Plenário, apresentar </w:t>
      </w:r>
      <w:r w:rsidRPr="0053376A">
        <w:rPr>
          <w:rFonts w:ascii="Times New Roman" w:hAnsi="Times New Roman" w:cs="Times New Roman"/>
          <w:b/>
          <w:sz w:val="24"/>
          <w:szCs w:val="24"/>
        </w:rPr>
        <w:t xml:space="preserve">MOÇÃO DE </w:t>
      </w:r>
      <w:r w:rsidR="00D278FB" w:rsidRPr="0053376A">
        <w:rPr>
          <w:rFonts w:ascii="Times New Roman" w:hAnsi="Times New Roman" w:cs="Times New Roman"/>
          <w:b/>
          <w:sz w:val="24"/>
          <w:szCs w:val="24"/>
        </w:rPr>
        <w:t xml:space="preserve">REPÚDIO </w:t>
      </w:r>
      <w:r w:rsidR="0040312F" w:rsidRPr="0053376A">
        <w:rPr>
          <w:rFonts w:ascii="Times New Roman" w:hAnsi="Times New Roman" w:cs="Times New Roman"/>
          <w:sz w:val="24"/>
          <w:szCs w:val="24"/>
        </w:rPr>
        <w:t xml:space="preserve">ao </w:t>
      </w:r>
      <w:r w:rsidR="00725213" w:rsidRPr="0053376A">
        <w:rPr>
          <w:rFonts w:ascii="Times New Roman" w:hAnsi="Times New Roman" w:cs="Times New Roman"/>
          <w:b/>
          <w:sz w:val="24"/>
          <w:szCs w:val="24"/>
        </w:rPr>
        <w:t>MINISTRO DO SUPREMO TRIBUNAL FEDERAL - ALEXANDRE DE MORAES</w:t>
      </w:r>
      <w:r w:rsidR="00725213" w:rsidRPr="0053376A">
        <w:rPr>
          <w:rFonts w:ascii="Times New Roman" w:hAnsi="Times New Roman" w:cs="Times New Roman"/>
          <w:sz w:val="24"/>
          <w:szCs w:val="24"/>
        </w:rPr>
        <w:t xml:space="preserve">, </w:t>
      </w:r>
      <w:r w:rsidR="0053376A">
        <w:rPr>
          <w:rFonts w:ascii="Times New Roman" w:hAnsi="Times New Roman" w:cs="Times New Roman"/>
          <w:sz w:val="24"/>
          <w:szCs w:val="24"/>
        </w:rPr>
        <w:t>e</w:t>
      </w:r>
      <w:r w:rsidR="0053376A" w:rsidRPr="0053376A">
        <w:rPr>
          <w:rFonts w:ascii="Times New Roman" w:hAnsi="Times New Roman" w:cs="Times New Roman"/>
          <w:sz w:val="24"/>
          <w:szCs w:val="24"/>
        </w:rPr>
        <w:t xml:space="preserve">ndossando a Moção </w:t>
      </w:r>
      <w:r w:rsidR="0053376A">
        <w:rPr>
          <w:rFonts w:ascii="Times New Roman" w:hAnsi="Times New Roman" w:cs="Times New Roman"/>
          <w:sz w:val="24"/>
          <w:szCs w:val="24"/>
        </w:rPr>
        <w:t xml:space="preserve">de Repúdio </w:t>
      </w:r>
      <w:r w:rsidR="004642D7">
        <w:rPr>
          <w:rFonts w:ascii="Times New Roman" w:hAnsi="Times New Roman" w:cs="Times New Roman"/>
          <w:sz w:val="24"/>
          <w:szCs w:val="24"/>
        </w:rPr>
        <w:t xml:space="preserve">1.793/2022, </w:t>
      </w:r>
      <w:r w:rsidR="0053376A">
        <w:rPr>
          <w:rFonts w:ascii="Times New Roman" w:hAnsi="Times New Roman" w:cs="Times New Roman"/>
          <w:sz w:val="24"/>
          <w:szCs w:val="24"/>
        </w:rPr>
        <w:t xml:space="preserve">aprovada </w:t>
      </w:r>
      <w:r w:rsidR="00352254">
        <w:rPr>
          <w:rFonts w:ascii="Times New Roman" w:hAnsi="Times New Roman" w:cs="Times New Roman"/>
          <w:sz w:val="24"/>
          <w:szCs w:val="24"/>
        </w:rPr>
        <w:t xml:space="preserve">em 24.11.2022 </w:t>
      </w:r>
      <w:r w:rsidR="0053376A">
        <w:rPr>
          <w:rFonts w:ascii="Times New Roman" w:hAnsi="Times New Roman" w:cs="Times New Roman"/>
          <w:sz w:val="24"/>
          <w:szCs w:val="24"/>
        </w:rPr>
        <w:t xml:space="preserve">pela Assembleia Legislativa do Estado de Mato Grosso, </w:t>
      </w:r>
      <w:r w:rsidR="0053376A" w:rsidRPr="0053376A">
        <w:rPr>
          <w:rFonts w:ascii="Times New Roman" w:hAnsi="Times New Roman" w:cs="Times New Roman"/>
          <w:sz w:val="24"/>
          <w:szCs w:val="24"/>
        </w:rPr>
        <w:t>de</w:t>
      </w:r>
      <w:r w:rsidR="0053376A">
        <w:rPr>
          <w:rFonts w:ascii="Times New Roman" w:hAnsi="Times New Roman" w:cs="Times New Roman"/>
          <w:sz w:val="24"/>
          <w:szCs w:val="24"/>
        </w:rPr>
        <w:t xml:space="preserve"> autoria do Deputado </w:t>
      </w:r>
      <w:proofErr w:type="spellStart"/>
      <w:r w:rsidR="0053376A">
        <w:rPr>
          <w:rFonts w:ascii="Times New Roman" w:hAnsi="Times New Roman" w:cs="Times New Roman"/>
          <w:sz w:val="24"/>
          <w:szCs w:val="24"/>
        </w:rPr>
        <w:t>Xuxu</w:t>
      </w:r>
      <w:proofErr w:type="spellEnd"/>
      <w:r w:rsidR="0053376A">
        <w:rPr>
          <w:rFonts w:ascii="Times New Roman" w:hAnsi="Times New Roman" w:cs="Times New Roman"/>
          <w:sz w:val="24"/>
          <w:szCs w:val="24"/>
        </w:rPr>
        <w:t xml:space="preserve"> Dal </w:t>
      </w:r>
      <w:proofErr w:type="spellStart"/>
      <w:r w:rsidR="0053376A">
        <w:rPr>
          <w:rFonts w:ascii="Times New Roman" w:hAnsi="Times New Roman" w:cs="Times New Roman"/>
          <w:sz w:val="24"/>
          <w:szCs w:val="24"/>
        </w:rPr>
        <w:t>Molin</w:t>
      </w:r>
      <w:proofErr w:type="spellEnd"/>
      <w:r w:rsidR="0053376A">
        <w:rPr>
          <w:rFonts w:ascii="Times New Roman" w:hAnsi="Times New Roman" w:cs="Times New Roman"/>
          <w:sz w:val="24"/>
          <w:szCs w:val="24"/>
        </w:rPr>
        <w:t xml:space="preserve">, </w:t>
      </w:r>
      <w:r w:rsidR="0040312F" w:rsidRPr="0053376A">
        <w:rPr>
          <w:rFonts w:ascii="Times New Roman" w:hAnsi="Times New Roman" w:cs="Times New Roman"/>
          <w:b/>
          <w:sz w:val="24"/>
          <w:szCs w:val="24"/>
        </w:rPr>
        <w:t xml:space="preserve">pela forma como vem conduzindo o processo eleitoral, além das decisões contrárias ao direito que vem proferindo, sistematicamente e, em especial contra a decisão que </w:t>
      </w:r>
      <w:r w:rsidR="0040312F" w:rsidRPr="00352254">
        <w:rPr>
          <w:rFonts w:ascii="Times New Roman" w:hAnsi="Times New Roman" w:cs="Times New Roman"/>
          <w:b/>
          <w:sz w:val="24"/>
          <w:szCs w:val="24"/>
        </w:rPr>
        <w:t xml:space="preserve">bloqueou valores em </w:t>
      </w:r>
      <w:r w:rsidR="00352254" w:rsidRPr="00352254">
        <w:rPr>
          <w:rFonts w:ascii="Times New Roman" w:hAnsi="Times New Roman" w:cs="Times New Roman"/>
          <w:b/>
          <w:sz w:val="24"/>
          <w:szCs w:val="24"/>
        </w:rPr>
        <w:t xml:space="preserve">43 </w:t>
      </w:r>
      <w:r w:rsidR="0040312F" w:rsidRPr="00352254">
        <w:rPr>
          <w:rFonts w:ascii="Times New Roman" w:hAnsi="Times New Roman" w:cs="Times New Roman"/>
          <w:b/>
          <w:sz w:val="24"/>
          <w:szCs w:val="24"/>
        </w:rPr>
        <w:t xml:space="preserve">contas de </w:t>
      </w:r>
      <w:r w:rsidR="00352254">
        <w:rPr>
          <w:rFonts w:ascii="Times New Roman" w:hAnsi="Times New Roman" w:cs="Times New Roman"/>
          <w:b/>
          <w:sz w:val="24"/>
          <w:szCs w:val="24"/>
        </w:rPr>
        <w:t>empresas e pessoas fí</w:t>
      </w:r>
      <w:r w:rsidR="0040312F" w:rsidRPr="00352254">
        <w:rPr>
          <w:rFonts w:ascii="Times New Roman" w:hAnsi="Times New Roman" w:cs="Times New Roman"/>
          <w:b/>
          <w:sz w:val="24"/>
          <w:szCs w:val="24"/>
        </w:rPr>
        <w:t>sicas sem aviso prévio e em um procedimento ilegal</w:t>
      </w:r>
      <w:r w:rsidR="00352254" w:rsidRPr="00352254">
        <w:rPr>
          <w:rFonts w:ascii="Times New Roman" w:hAnsi="Times New Roman" w:cs="Times New Roman"/>
          <w:b/>
          <w:sz w:val="24"/>
          <w:szCs w:val="24"/>
        </w:rPr>
        <w:t>, desse total 34 são de Mato Grosso. </w:t>
      </w:r>
      <w:hyperlink r:id="rId6" w:history="1">
        <w:r w:rsidR="00352254" w:rsidRPr="00352254">
          <w:rPr>
            <w:rStyle w:val="Hyperlink"/>
            <w:rFonts w:ascii="Times New Roman" w:hAnsi="Times New Roman" w:cs="Times New Roman"/>
            <w:b/>
            <w:color w:val="auto"/>
            <w:sz w:val="24"/>
            <w:szCs w:val="24"/>
            <w:u w:val="none"/>
            <w:bdr w:val="none" w:sz="0" w:space="0" w:color="auto" w:frame="1"/>
          </w:rPr>
          <w:t>Sorriso</w:t>
        </w:r>
      </w:hyperlink>
      <w:r w:rsidR="00352254" w:rsidRPr="00352254">
        <w:rPr>
          <w:rFonts w:ascii="Times New Roman" w:hAnsi="Times New Roman" w:cs="Times New Roman"/>
          <w:b/>
          <w:sz w:val="24"/>
          <w:szCs w:val="24"/>
        </w:rPr>
        <w:t> é o município com mais pessoas físicas e jurídicas citadas: 21, seguido</w:t>
      </w:r>
      <w:r w:rsidR="004642D7">
        <w:rPr>
          <w:rFonts w:ascii="Times New Roman" w:hAnsi="Times New Roman" w:cs="Times New Roman"/>
          <w:b/>
          <w:sz w:val="24"/>
          <w:szCs w:val="24"/>
        </w:rPr>
        <w:t xml:space="preserve"> </w:t>
      </w:r>
      <w:r w:rsidR="00352254" w:rsidRPr="00352254">
        <w:rPr>
          <w:rFonts w:ascii="Times New Roman" w:hAnsi="Times New Roman" w:cs="Times New Roman"/>
          <w:b/>
          <w:sz w:val="24"/>
          <w:szCs w:val="24"/>
        </w:rPr>
        <w:t>por </w:t>
      </w:r>
      <w:hyperlink r:id="rId7" w:history="1">
        <w:r w:rsidR="00352254" w:rsidRPr="00352254">
          <w:rPr>
            <w:rStyle w:val="Hyperlink"/>
            <w:rFonts w:ascii="Times New Roman" w:hAnsi="Times New Roman" w:cs="Times New Roman"/>
            <w:b/>
            <w:color w:val="auto"/>
            <w:sz w:val="24"/>
            <w:szCs w:val="24"/>
            <w:u w:val="none"/>
            <w:bdr w:val="none" w:sz="0" w:space="0" w:color="auto" w:frame="1"/>
          </w:rPr>
          <w:t>Água Boa</w:t>
        </w:r>
      </w:hyperlink>
      <w:r w:rsidR="00352254" w:rsidRPr="00352254">
        <w:rPr>
          <w:rFonts w:ascii="Times New Roman" w:hAnsi="Times New Roman" w:cs="Times New Roman"/>
          <w:b/>
          <w:sz w:val="24"/>
          <w:szCs w:val="24"/>
        </w:rPr>
        <w:t> (4), </w:t>
      </w:r>
      <w:hyperlink r:id="rId8" w:history="1">
        <w:r w:rsidR="00352254" w:rsidRPr="00352254">
          <w:rPr>
            <w:rStyle w:val="Hyperlink"/>
            <w:rFonts w:ascii="Times New Roman" w:hAnsi="Times New Roman" w:cs="Times New Roman"/>
            <w:b/>
            <w:color w:val="auto"/>
            <w:sz w:val="24"/>
            <w:szCs w:val="24"/>
            <w:u w:val="none"/>
            <w:bdr w:val="none" w:sz="0" w:space="0" w:color="auto" w:frame="1"/>
          </w:rPr>
          <w:t>Cuiabá</w:t>
        </w:r>
      </w:hyperlink>
      <w:r w:rsidR="00352254" w:rsidRPr="00352254">
        <w:rPr>
          <w:rFonts w:ascii="Times New Roman" w:hAnsi="Times New Roman" w:cs="Times New Roman"/>
          <w:b/>
          <w:sz w:val="24"/>
          <w:szCs w:val="24"/>
        </w:rPr>
        <w:t> (2), </w:t>
      </w:r>
      <w:r w:rsidR="00352254">
        <w:rPr>
          <w:rFonts w:ascii="Times New Roman" w:hAnsi="Times New Roman" w:cs="Times New Roman"/>
          <w:b/>
          <w:sz w:val="24"/>
          <w:szCs w:val="24"/>
        </w:rPr>
        <w:t>Nova Mutum</w:t>
      </w:r>
      <w:r w:rsidR="004642D7">
        <w:rPr>
          <w:rFonts w:ascii="Times New Roman" w:hAnsi="Times New Roman" w:cs="Times New Roman"/>
          <w:b/>
          <w:sz w:val="24"/>
          <w:szCs w:val="24"/>
        </w:rPr>
        <w:t xml:space="preserve"> </w:t>
      </w:r>
      <w:r w:rsidR="00352254">
        <w:rPr>
          <w:rFonts w:ascii="Times New Roman" w:hAnsi="Times New Roman" w:cs="Times New Roman"/>
          <w:b/>
          <w:sz w:val="24"/>
          <w:szCs w:val="24"/>
        </w:rPr>
        <w:t>(</w:t>
      </w:r>
      <w:r w:rsidR="00352254" w:rsidRPr="00352254">
        <w:rPr>
          <w:rFonts w:ascii="Times New Roman" w:hAnsi="Times New Roman" w:cs="Times New Roman"/>
          <w:b/>
          <w:sz w:val="24"/>
          <w:szCs w:val="24"/>
        </w:rPr>
        <w:t>2), </w:t>
      </w:r>
      <w:proofErr w:type="spellStart"/>
      <w:r w:rsidR="00352254" w:rsidRPr="00352254">
        <w:rPr>
          <w:rFonts w:ascii="Times New Roman" w:hAnsi="Times New Roman" w:cs="Times New Roman"/>
          <w:b/>
          <w:sz w:val="24"/>
          <w:szCs w:val="24"/>
        </w:rPr>
        <w:fldChar w:fldCharType="begin"/>
      </w:r>
      <w:r w:rsidR="00352254" w:rsidRPr="00352254">
        <w:rPr>
          <w:rFonts w:ascii="Times New Roman" w:hAnsi="Times New Roman" w:cs="Times New Roman"/>
          <w:b/>
          <w:sz w:val="24"/>
          <w:szCs w:val="24"/>
        </w:rPr>
        <w:instrText xml:space="preserve"> HYPERLINK "https://g1.globo.com/mt/mato-grosso/cidade/tapurah/" </w:instrText>
      </w:r>
      <w:r w:rsidR="00352254" w:rsidRPr="00352254">
        <w:rPr>
          <w:rFonts w:ascii="Times New Roman" w:hAnsi="Times New Roman" w:cs="Times New Roman"/>
          <w:b/>
          <w:sz w:val="24"/>
          <w:szCs w:val="24"/>
        </w:rPr>
        <w:fldChar w:fldCharType="separate"/>
      </w:r>
      <w:r w:rsidR="00352254" w:rsidRPr="00352254">
        <w:rPr>
          <w:rStyle w:val="Hyperlink"/>
          <w:rFonts w:ascii="Times New Roman" w:hAnsi="Times New Roman" w:cs="Times New Roman"/>
          <w:b/>
          <w:color w:val="auto"/>
          <w:sz w:val="24"/>
          <w:szCs w:val="24"/>
          <w:u w:val="none"/>
          <w:bdr w:val="none" w:sz="0" w:space="0" w:color="auto" w:frame="1"/>
        </w:rPr>
        <w:t>Tapurah</w:t>
      </w:r>
      <w:proofErr w:type="spellEnd"/>
      <w:r w:rsidR="00352254" w:rsidRPr="00352254">
        <w:rPr>
          <w:rFonts w:ascii="Times New Roman" w:hAnsi="Times New Roman" w:cs="Times New Roman"/>
          <w:b/>
          <w:sz w:val="24"/>
          <w:szCs w:val="24"/>
        </w:rPr>
        <w:fldChar w:fldCharType="end"/>
      </w:r>
      <w:r w:rsidR="00352254" w:rsidRPr="00352254">
        <w:rPr>
          <w:rFonts w:ascii="Times New Roman" w:hAnsi="Times New Roman" w:cs="Times New Roman"/>
          <w:b/>
          <w:sz w:val="24"/>
          <w:szCs w:val="24"/>
        </w:rPr>
        <w:t> (2), </w:t>
      </w:r>
      <w:hyperlink r:id="rId9" w:history="1">
        <w:r w:rsidR="00352254" w:rsidRPr="00352254">
          <w:rPr>
            <w:rStyle w:val="Hyperlink"/>
            <w:rFonts w:ascii="Times New Roman" w:hAnsi="Times New Roman" w:cs="Times New Roman"/>
            <w:b/>
            <w:color w:val="auto"/>
            <w:sz w:val="24"/>
            <w:szCs w:val="24"/>
            <w:u w:val="none"/>
            <w:bdr w:val="none" w:sz="0" w:space="0" w:color="auto" w:frame="1"/>
          </w:rPr>
          <w:t>Campo Novo do Parecis</w:t>
        </w:r>
      </w:hyperlink>
      <w:r w:rsidR="00352254" w:rsidRPr="00352254">
        <w:rPr>
          <w:rFonts w:ascii="Times New Roman" w:hAnsi="Times New Roman" w:cs="Times New Roman"/>
          <w:b/>
          <w:sz w:val="24"/>
          <w:szCs w:val="24"/>
        </w:rPr>
        <w:t> e </w:t>
      </w:r>
      <w:hyperlink r:id="rId10" w:history="1">
        <w:r w:rsidR="00352254" w:rsidRPr="00352254">
          <w:rPr>
            <w:rStyle w:val="Hyperlink"/>
            <w:rFonts w:ascii="Times New Roman" w:hAnsi="Times New Roman" w:cs="Times New Roman"/>
            <w:b/>
            <w:color w:val="auto"/>
            <w:sz w:val="24"/>
            <w:szCs w:val="24"/>
            <w:u w:val="none"/>
            <w:bdr w:val="none" w:sz="0" w:space="0" w:color="auto" w:frame="1"/>
          </w:rPr>
          <w:t>Guarantã do Norte</w:t>
        </w:r>
      </w:hyperlink>
      <w:r w:rsidR="00352254" w:rsidRPr="00352254">
        <w:rPr>
          <w:rFonts w:ascii="Times New Roman" w:hAnsi="Times New Roman" w:cs="Times New Roman"/>
          <w:b/>
          <w:sz w:val="24"/>
          <w:szCs w:val="24"/>
        </w:rPr>
        <w:t> </w:t>
      </w:r>
      <w:r w:rsidR="00352254">
        <w:rPr>
          <w:rFonts w:ascii="Times New Roman" w:hAnsi="Times New Roman" w:cs="Times New Roman"/>
          <w:b/>
          <w:sz w:val="24"/>
          <w:szCs w:val="24"/>
        </w:rPr>
        <w:t>-</w:t>
      </w:r>
      <w:r w:rsidR="00352254" w:rsidRPr="00352254">
        <w:rPr>
          <w:rFonts w:ascii="Times New Roman" w:hAnsi="Times New Roman" w:cs="Times New Roman"/>
          <w:b/>
          <w:sz w:val="24"/>
          <w:szCs w:val="24"/>
        </w:rPr>
        <w:t xml:space="preserve"> com um nome, cada.</w:t>
      </w:r>
    </w:p>
    <w:p w:rsidR="00352254" w:rsidRPr="00352254" w:rsidRDefault="00352254" w:rsidP="00352254">
      <w:pPr>
        <w:tabs>
          <w:tab w:val="left" w:pos="3261"/>
        </w:tabs>
        <w:ind w:right="-96" w:firstLine="1418"/>
        <w:jc w:val="both"/>
        <w:rPr>
          <w:rFonts w:ascii="Times New Roman" w:hAnsi="Times New Roman" w:cs="Times New Roman"/>
          <w:b/>
          <w:sz w:val="24"/>
          <w:szCs w:val="24"/>
        </w:rPr>
      </w:pPr>
    </w:p>
    <w:p w:rsidR="002716FC" w:rsidRPr="0053376A" w:rsidRDefault="00D278FB" w:rsidP="00352254">
      <w:pPr>
        <w:tabs>
          <w:tab w:val="left" w:pos="3261"/>
        </w:tabs>
        <w:ind w:right="-96"/>
        <w:jc w:val="center"/>
        <w:rPr>
          <w:rFonts w:ascii="Times New Roman" w:hAnsi="Times New Roman" w:cs="Times New Roman"/>
          <w:b/>
          <w:sz w:val="24"/>
          <w:szCs w:val="24"/>
          <w:u w:val="single"/>
        </w:rPr>
      </w:pPr>
      <w:r w:rsidRPr="0053376A">
        <w:rPr>
          <w:rFonts w:ascii="Times New Roman" w:hAnsi="Times New Roman" w:cs="Times New Roman"/>
          <w:b/>
          <w:sz w:val="24"/>
          <w:szCs w:val="24"/>
          <w:u w:val="single"/>
        </w:rPr>
        <w:t>JUSTIFICATIVA</w:t>
      </w:r>
    </w:p>
    <w:p w:rsidR="0053376A" w:rsidRDefault="0053376A" w:rsidP="00352254">
      <w:pPr>
        <w:tabs>
          <w:tab w:val="left" w:pos="3261"/>
        </w:tabs>
        <w:ind w:right="-96"/>
        <w:jc w:val="both"/>
        <w:rPr>
          <w:rFonts w:ascii="Times New Roman" w:hAnsi="Times New Roman" w:cs="Times New Roman"/>
          <w:sz w:val="24"/>
          <w:szCs w:val="24"/>
        </w:rPr>
      </w:pPr>
    </w:p>
    <w:p w:rsidR="00352254" w:rsidRDefault="00D278FB" w:rsidP="00352254">
      <w:pPr>
        <w:tabs>
          <w:tab w:val="left" w:pos="3261"/>
        </w:tabs>
        <w:ind w:right="-96" w:firstLine="1418"/>
        <w:jc w:val="both"/>
        <w:rPr>
          <w:rFonts w:ascii="Times New Roman" w:hAnsi="Times New Roman" w:cs="Times New Roman"/>
          <w:sz w:val="24"/>
          <w:szCs w:val="24"/>
        </w:rPr>
      </w:pPr>
      <w:r w:rsidRPr="00D278FB">
        <w:rPr>
          <w:rFonts w:ascii="Times New Roman" w:hAnsi="Times New Roman" w:cs="Times New Roman"/>
          <w:sz w:val="24"/>
          <w:szCs w:val="24"/>
        </w:rPr>
        <w:t>Os atos e fatos elencados a seguir dão conta das ações e procedimentos promovidos pelo Ministro Alexandre de Moraes, que passam ao largo da legalidade e são frontalmente contrários a Constituição Federal.</w:t>
      </w:r>
    </w:p>
    <w:p w:rsidR="00352254" w:rsidRDefault="00D278FB" w:rsidP="00352254">
      <w:pPr>
        <w:tabs>
          <w:tab w:val="left" w:pos="3261"/>
        </w:tabs>
        <w:ind w:right="-96" w:firstLine="1418"/>
        <w:jc w:val="both"/>
        <w:rPr>
          <w:rFonts w:ascii="Times New Roman" w:hAnsi="Times New Roman" w:cs="Times New Roman"/>
          <w:sz w:val="24"/>
          <w:szCs w:val="24"/>
        </w:rPr>
      </w:pPr>
      <w:r w:rsidRPr="00D278FB">
        <w:rPr>
          <w:rFonts w:ascii="Times New Roman" w:hAnsi="Times New Roman" w:cs="Times New Roman"/>
          <w:sz w:val="24"/>
          <w:szCs w:val="24"/>
        </w:rPr>
        <w:t xml:space="preserve"> As principais transgressões à nossa ordem constitucional iniciaram com sua condução do Inquérito nº 4781-DF, denominado </w:t>
      </w:r>
      <w:r w:rsidR="0053376A">
        <w:rPr>
          <w:rFonts w:ascii="Times New Roman" w:hAnsi="Times New Roman" w:cs="Times New Roman"/>
          <w:sz w:val="24"/>
          <w:szCs w:val="24"/>
        </w:rPr>
        <w:t>“</w:t>
      </w:r>
      <w:r w:rsidRPr="00D278FB">
        <w:rPr>
          <w:rFonts w:ascii="Times New Roman" w:hAnsi="Times New Roman" w:cs="Times New Roman"/>
          <w:sz w:val="24"/>
          <w:szCs w:val="24"/>
        </w:rPr>
        <w:t xml:space="preserve">Inquérito das </w:t>
      </w:r>
      <w:proofErr w:type="spellStart"/>
      <w:r w:rsidRPr="0040312F">
        <w:rPr>
          <w:rFonts w:ascii="Times New Roman" w:hAnsi="Times New Roman" w:cs="Times New Roman"/>
          <w:i/>
          <w:sz w:val="24"/>
          <w:szCs w:val="24"/>
        </w:rPr>
        <w:t>Fake</w:t>
      </w:r>
      <w:proofErr w:type="spellEnd"/>
      <w:r w:rsidRPr="0040312F">
        <w:rPr>
          <w:rFonts w:ascii="Times New Roman" w:hAnsi="Times New Roman" w:cs="Times New Roman"/>
          <w:i/>
          <w:sz w:val="24"/>
          <w:szCs w:val="24"/>
        </w:rPr>
        <w:t xml:space="preserve"> News</w:t>
      </w:r>
      <w:r w:rsidR="0053376A">
        <w:rPr>
          <w:rFonts w:ascii="Times New Roman" w:hAnsi="Times New Roman" w:cs="Times New Roman"/>
          <w:sz w:val="24"/>
          <w:szCs w:val="24"/>
        </w:rPr>
        <w:t xml:space="preserve">” </w:t>
      </w:r>
      <w:r w:rsidRPr="00D278FB">
        <w:rPr>
          <w:rFonts w:ascii="Times New Roman" w:hAnsi="Times New Roman" w:cs="Times New Roman"/>
          <w:sz w:val="24"/>
          <w:szCs w:val="24"/>
        </w:rPr>
        <w:t xml:space="preserve">ou </w:t>
      </w:r>
      <w:r w:rsidR="0040312F">
        <w:rPr>
          <w:rFonts w:ascii="Times New Roman" w:hAnsi="Times New Roman" w:cs="Times New Roman"/>
          <w:sz w:val="24"/>
          <w:szCs w:val="24"/>
        </w:rPr>
        <w:t>“</w:t>
      </w:r>
      <w:r w:rsidRPr="00D278FB">
        <w:rPr>
          <w:rFonts w:ascii="Times New Roman" w:hAnsi="Times New Roman" w:cs="Times New Roman"/>
          <w:sz w:val="24"/>
          <w:szCs w:val="24"/>
        </w:rPr>
        <w:t>Inquérito do Fim do Mundo</w:t>
      </w:r>
      <w:r w:rsidR="0040312F">
        <w:rPr>
          <w:rFonts w:ascii="Times New Roman" w:hAnsi="Times New Roman" w:cs="Times New Roman"/>
          <w:sz w:val="24"/>
          <w:szCs w:val="24"/>
        </w:rPr>
        <w:t>”</w:t>
      </w:r>
      <w:r w:rsidRPr="00D278FB">
        <w:rPr>
          <w:rFonts w:ascii="Times New Roman" w:hAnsi="Times New Roman" w:cs="Times New Roman"/>
          <w:sz w:val="24"/>
          <w:szCs w:val="24"/>
        </w:rPr>
        <w:t xml:space="preserve">, em que, ainda hoje, se observa o reiterado desrespeito a uma pluralidade de Direitos e Garantias Individuais. </w:t>
      </w:r>
    </w:p>
    <w:p w:rsidR="0040312F" w:rsidRDefault="00D278FB" w:rsidP="00352254">
      <w:pPr>
        <w:tabs>
          <w:tab w:val="left" w:pos="3261"/>
        </w:tabs>
        <w:ind w:right="-96" w:firstLine="1418"/>
        <w:jc w:val="both"/>
        <w:rPr>
          <w:rFonts w:ascii="Times New Roman" w:hAnsi="Times New Roman" w:cs="Times New Roman"/>
          <w:sz w:val="24"/>
          <w:szCs w:val="24"/>
        </w:rPr>
      </w:pPr>
      <w:r w:rsidRPr="00D278FB">
        <w:rPr>
          <w:rFonts w:ascii="Times New Roman" w:hAnsi="Times New Roman" w:cs="Times New Roman"/>
          <w:sz w:val="24"/>
          <w:szCs w:val="24"/>
        </w:rPr>
        <w:t xml:space="preserve">Para além desse Inquérito e dos inquéritos que dele desdobraram, os abusos de Alexandre de Moraes se exacerbaram com sua Presidência no Tribunal Superior Eleitoral (TSE), marcada pelo aumento de poderes discricionários da corte superior eleitoral e pelo desrespeito à organização do Estado Brasileiro prevista na Constituição Federal. </w:t>
      </w:r>
    </w:p>
    <w:p w:rsidR="0040312F" w:rsidRDefault="00D278FB" w:rsidP="00352254">
      <w:pPr>
        <w:tabs>
          <w:tab w:val="left" w:pos="3261"/>
        </w:tabs>
        <w:ind w:right="-96" w:firstLine="1418"/>
        <w:jc w:val="both"/>
        <w:rPr>
          <w:rFonts w:ascii="Times New Roman" w:hAnsi="Times New Roman" w:cs="Times New Roman"/>
          <w:sz w:val="24"/>
          <w:szCs w:val="24"/>
        </w:rPr>
      </w:pPr>
      <w:r w:rsidRPr="00D278FB">
        <w:rPr>
          <w:rFonts w:ascii="Times New Roman" w:hAnsi="Times New Roman" w:cs="Times New Roman"/>
          <w:sz w:val="24"/>
          <w:szCs w:val="24"/>
        </w:rPr>
        <w:t xml:space="preserve">Enumerados a seguir são alguns dos atos antidemocráticos praticados pelo citado ministro e noticiados pela imprensa: </w:t>
      </w:r>
    </w:p>
    <w:p w:rsidR="00352254" w:rsidRDefault="00352254" w:rsidP="00352254">
      <w:pPr>
        <w:tabs>
          <w:tab w:val="left" w:pos="3261"/>
        </w:tabs>
        <w:ind w:right="-96" w:firstLine="1418"/>
        <w:jc w:val="both"/>
        <w:rPr>
          <w:rFonts w:ascii="Times New Roman" w:hAnsi="Times New Roman" w:cs="Times New Roman"/>
          <w:sz w:val="24"/>
          <w:szCs w:val="24"/>
        </w:rPr>
      </w:pPr>
    </w:p>
    <w:p w:rsidR="00E2699E" w:rsidRDefault="0053376A" w:rsidP="00352254">
      <w:pPr>
        <w:tabs>
          <w:tab w:val="left" w:pos="3261"/>
        </w:tabs>
        <w:ind w:right="-96"/>
        <w:jc w:val="both"/>
        <w:rPr>
          <w:rFonts w:ascii="Times New Roman" w:hAnsi="Times New Roman" w:cs="Times New Roman"/>
          <w:b/>
          <w:sz w:val="24"/>
          <w:szCs w:val="24"/>
        </w:rPr>
      </w:pPr>
      <w:r w:rsidRPr="0053376A">
        <w:rPr>
          <w:rFonts w:ascii="Times New Roman" w:hAnsi="Times New Roman" w:cs="Times New Roman"/>
          <w:b/>
          <w:sz w:val="24"/>
          <w:szCs w:val="24"/>
        </w:rPr>
        <w:t>1</w:t>
      </w:r>
      <w:r w:rsidR="00D278FB" w:rsidRPr="0053376A">
        <w:rPr>
          <w:rFonts w:ascii="Times New Roman" w:hAnsi="Times New Roman" w:cs="Times New Roman"/>
          <w:b/>
          <w:sz w:val="24"/>
          <w:szCs w:val="24"/>
        </w:rPr>
        <w:t>)</w:t>
      </w:r>
      <w:r w:rsidR="00D278FB" w:rsidRPr="00D278FB">
        <w:rPr>
          <w:rFonts w:ascii="Times New Roman" w:hAnsi="Times New Roman" w:cs="Times New Roman"/>
          <w:sz w:val="24"/>
          <w:szCs w:val="24"/>
        </w:rPr>
        <w:t xml:space="preserve"> </w:t>
      </w:r>
      <w:r w:rsidRPr="0053376A">
        <w:rPr>
          <w:rFonts w:ascii="Times New Roman" w:hAnsi="Times New Roman" w:cs="Times New Roman"/>
          <w:b/>
          <w:sz w:val="24"/>
          <w:szCs w:val="24"/>
        </w:rPr>
        <w:t>“</w:t>
      </w:r>
      <w:r w:rsidR="00D278FB" w:rsidRPr="0053376A">
        <w:rPr>
          <w:rFonts w:ascii="Times New Roman" w:hAnsi="Times New Roman" w:cs="Times New Roman"/>
          <w:b/>
          <w:sz w:val="24"/>
          <w:szCs w:val="24"/>
        </w:rPr>
        <w:t>O objeto deste inquérito, conforme despacho de 19 de março de 2019, é a investigação de notícias fraudulentas (</w:t>
      </w:r>
      <w:proofErr w:type="spellStart"/>
      <w:r w:rsidR="00D278FB" w:rsidRPr="0053376A">
        <w:rPr>
          <w:rFonts w:ascii="Times New Roman" w:hAnsi="Times New Roman" w:cs="Times New Roman"/>
          <w:b/>
          <w:i/>
          <w:sz w:val="24"/>
          <w:szCs w:val="24"/>
        </w:rPr>
        <w:t>fake</w:t>
      </w:r>
      <w:proofErr w:type="spellEnd"/>
      <w:r w:rsidR="00D278FB" w:rsidRPr="0053376A">
        <w:rPr>
          <w:rFonts w:ascii="Times New Roman" w:hAnsi="Times New Roman" w:cs="Times New Roman"/>
          <w:b/>
          <w:i/>
          <w:sz w:val="24"/>
          <w:szCs w:val="24"/>
        </w:rPr>
        <w:t xml:space="preserve"> </w:t>
      </w:r>
      <w:proofErr w:type="spellStart"/>
      <w:r w:rsidR="00D278FB" w:rsidRPr="0053376A">
        <w:rPr>
          <w:rFonts w:ascii="Times New Roman" w:hAnsi="Times New Roman" w:cs="Times New Roman"/>
          <w:b/>
          <w:i/>
          <w:sz w:val="24"/>
          <w:szCs w:val="24"/>
        </w:rPr>
        <w:t>news</w:t>
      </w:r>
      <w:proofErr w:type="spellEnd"/>
      <w:r w:rsidR="00D278FB" w:rsidRPr="0053376A">
        <w:rPr>
          <w:rFonts w:ascii="Times New Roman" w:hAnsi="Times New Roman" w:cs="Times New Roman"/>
          <w:b/>
          <w:sz w:val="24"/>
          <w:szCs w:val="24"/>
        </w:rPr>
        <w:t xml:space="preserve">), falsas comunicações de crimes, denunciações caluniosas, ameaças e demais infrações revestidas de </w:t>
      </w:r>
      <w:r w:rsidR="00D278FB" w:rsidRPr="0053376A">
        <w:rPr>
          <w:rFonts w:ascii="Times New Roman" w:hAnsi="Times New Roman" w:cs="Times New Roman"/>
          <w:b/>
          <w:i/>
          <w:sz w:val="24"/>
          <w:szCs w:val="24"/>
        </w:rPr>
        <w:t xml:space="preserve">animus </w:t>
      </w:r>
      <w:proofErr w:type="spellStart"/>
      <w:r w:rsidR="00D278FB" w:rsidRPr="0053376A">
        <w:rPr>
          <w:rFonts w:ascii="Times New Roman" w:hAnsi="Times New Roman" w:cs="Times New Roman"/>
          <w:b/>
          <w:i/>
          <w:sz w:val="24"/>
          <w:szCs w:val="24"/>
        </w:rPr>
        <w:t>caluniandi</w:t>
      </w:r>
      <w:proofErr w:type="spellEnd"/>
      <w:r w:rsidR="00D278FB" w:rsidRPr="0053376A">
        <w:rPr>
          <w:rFonts w:ascii="Times New Roman" w:hAnsi="Times New Roman" w:cs="Times New Roman"/>
          <w:b/>
          <w:sz w:val="24"/>
          <w:szCs w:val="24"/>
        </w:rPr>
        <w:t xml:space="preserve">, </w:t>
      </w:r>
      <w:proofErr w:type="spellStart"/>
      <w:r w:rsidR="00D278FB" w:rsidRPr="0053376A">
        <w:rPr>
          <w:rFonts w:ascii="Times New Roman" w:hAnsi="Times New Roman" w:cs="Times New Roman"/>
          <w:b/>
          <w:i/>
          <w:sz w:val="24"/>
          <w:szCs w:val="24"/>
        </w:rPr>
        <w:t>diffamandi</w:t>
      </w:r>
      <w:proofErr w:type="spellEnd"/>
      <w:r w:rsidR="00D278FB" w:rsidRPr="0053376A">
        <w:rPr>
          <w:rFonts w:ascii="Times New Roman" w:hAnsi="Times New Roman" w:cs="Times New Roman"/>
          <w:b/>
          <w:sz w:val="24"/>
          <w:szCs w:val="24"/>
        </w:rPr>
        <w:t xml:space="preserve"> ou </w:t>
      </w:r>
      <w:proofErr w:type="spellStart"/>
      <w:r w:rsidR="00D278FB" w:rsidRPr="0053376A">
        <w:rPr>
          <w:rFonts w:ascii="Times New Roman" w:hAnsi="Times New Roman" w:cs="Times New Roman"/>
          <w:b/>
          <w:i/>
          <w:sz w:val="24"/>
          <w:szCs w:val="24"/>
        </w:rPr>
        <w:t>injuriandi</w:t>
      </w:r>
      <w:proofErr w:type="spellEnd"/>
      <w:r w:rsidR="00D278FB" w:rsidRPr="0053376A">
        <w:rPr>
          <w:rFonts w:ascii="Times New Roman" w:hAnsi="Times New Roman" w:cs="Times New Roman"/>
          <w:b/>
          <w:sz w:val="24"/>
          <w:szCs w:val="24"/>
        </w:rPr>
        <w:t xml:space="preserve">, que atingem a honorabilidade e a segurança do Supremo Tribunal Federal, de seus membros; bem como de seus familiares, quando houver relação </w:t>
      </w:r>
      <w:r w:rsidR="00352254">
        <w:rPr>
          <w:rFonts w:ascii="Times New Roman" w:hAnsi="Times New Roman" w:cs="Times New Roman"/>
          <w:b/>
          <w:sz w:val="24"/>
          <w:szCs w:val="24"/>
        </w:rPr>
        <w:t xml:space="preserve"> </w:t>
      </w:r>
      <w:r w:rsidR="00D278FB" w:rsidRPr="0053376A">
        <w:rPr>
          <w:rFonts w:ascii="Times New Roman" w:hAnsi="Times New Roman" w:cs="Times New Roman"/>
          <w:b/>
          <w:sz w:val="24"/>
          <w:szCs w:val="24"/>
        </w:rPr>
        <w:t xml:space="preserve">com </w:t>
      </w:r>
      <w:r w:rsidR="00352254">
        <w:rPr>
          <w:rFonts w:ascii="Times New Roman" w:hAnsi="Times New Roman" w:cs="Times New Roman"/>
          <w:b/>
          <w:sz w:val="24"/>
          <w:szCs w:val="24"/>
        </w:rPr>
        <w:t xml:space="preserve"> </w:t>
      </w:r>
      <w:r w:rsidR="00E2699E">
        <w:rPr>
          <w:rFonts w:ascii="Times New Roman" w:hAnsi="Times New Roman" w:cs="Times New Roman"/>
          <w:b/>
          <w:sz w:val="24"/>
          <w:szCs w:val="24"/>
        </w:rPr>
        <w:t xml:space="preserve"> </w:t>
      </w:r>
      <w:r w:rsidR="00D278FB" w:rsidRPr="0053376A">
        <w:rPr>
          <w:rFonts w:ascii="Times New Roman" w:hAnsi="Times New Roman" w:cs="Times New Roman"/>
          <w:b/>
          <w:sz w:val="24"/>
          <w:szCs w:val="24"/>
        </w:rPr>
        <w:t xml:space="preserve">a </w:t>
      </w:r>
      <w:r w:rsidR="00352254">
        <w:rPr>
          <w:rFonts w:ascii="Times New Roman" w:hAnsi="Times New Roman" w:cs="Times New Roman"/>
          <w:b/>
          <w:sz w:val="24"/>
          <w:szCs w:val="24"/>
        </w:rPr>
        <w:t xml:space="preserve"> </w:t>
      </w:r>
      <w:r w:rsidR="00D278FB" w:rsidRPr="0053376A">
        <w:rPr>
          <w:rFonts w:ascii="Times New Roman" w:hAnsi="Times New Roman" w:cs="Times New Roman"/>
          <w:b/>
          <w:sz w:val="24"/>
          <w:szCs w:val="24"/>
        </w:rPr>
        <w:t xml:space="preserve">dignidade </w:t>
      </w:r>
      <w:r w:rsidR="00352254">
        <w:rPr>
          <w:rFonts w:ascii="Times New Roman" w:hAnsi="Times New Roman" w:cs="Times New Roman"/>
          <w:b/>
          <w:sz w:val="24"/>
          <w:szCs w:val="24"/>
        </w:rPr>
        <w:t xml:space="preserve"> </w:t>
      </w:r>
      <w:r w:rsidR="00D278FB" w:rsidRPr="0053376A">
        <w:rPr>
          <w:rFonts w:ascii="Times New Roman" w:hAnsi="Times New Roman" w:cs="Times New Roman"/>
          <w:b/>
          <w:sz w:val="24"/>
          <w:szCs w:val="24"/>
        </w:rPr>
        <w:t>dos</w:t>
      </w:r>
      <w:r w:rsidR="00352254">
        <w:rPr>
          <w:rFonts w:ascii="Times New Roman" w:hAnsi="Times New Roman" w:cs="Times New Roman"/>
          <w:b/>
          <w:sz w:val="24"/>
          <w:szCs w:val="24"/>
        </w:rPr>
        <w:t xml:space="preserve"> </w:t>
      </w:r>
      <w:r w:rsidR="00D278FB" w:rsidRPr="0053376A">
        <w:rPr>
          <w:rFonts w:ascii="Times New Roman" w:hAnsi="Times New Roman" w:cs="Times New Roman"/>
          <w:b/>
          <w:sz w:val="24"/>
          <w:szCs w:val="24"/>
        </w:rPr>
        <w:t xml:space="preserve"> Ministros, </w:t>
      </w:r>
      <w:r w:rsidR="00352254">
        <w:rPr>
          <w:rFonts w:ascii="Times New Roman" w:hAnsi="Times New Roman" w:cs="Times New Roman"/>
          <w:b/>
          <w:sz w:val="24"/>
          <w:szCs w:val="24"/>
        </w:rPr>
        <w:t xml:space="preserve"> </w:t>
      </w:r>
      <w:r w:rsidR="00D278FB" w:rsidRPr="0053376A">
        <w:rPr>
          <w:rFonts w:ascii="Times New Roman" w:hAnsi="Times New Roman" w:cs="Times New Roman"/>
          <w:b/>
          <w:sz w:val="24"/>
          <w:szCs w:val="24"/>
        </w:rPr>
        <w:t>inclusive</w:t>
      </w:r>
      <w:r w:rsidR="00352254">
        <w:rPr>
          <w:rFonts w:ascii="Times New Roman" w:hAnsi="Times New Roman" w:cs="Times New Roman"/>
          <w:b/>
          <w:sz w:val="24"/>
          <w:szCs w:val="24"/>
        </w:rPr>
        <w:t xml:space="preserve"> </w:t>
      </w:r>
      <w:r w:rsidR="00D278FB" w:rsidRPr="0053376A">
        <w:rPr>
          <w:rFonts w:ascii="Times New Roman" w:hAnsi="Times New Roman" w:cs="Times New Roman"/>
          <w:b/>
          <w:sz w:val="24"/>
          <w:szCs w:val="24"/>
        </w:rPr>
        <w:t xml:space="preserve"> o </w:t>
      </w:r>
      <w:r w:rsidR="00352254">
        <w:rPr>
          <w:rFonts w:ascii="Times New Roman" w:hAnsi="Times New Roman" w:cs="Times New Roman"/>
          <w:b/>
          <w:sz w:val="24"/>
          <w:szCs w:val="24"/>
        </w:rPr>
        <w:t xml:space="preserve"> </w:t>
      </w:r>
      <w:r w:rsidR="00E2699E">
        <w:rPr>
          <w:rFonts w:ascii="Times New Roman" w:hAnsi="Times New Roman" w:cs="Times New Roman"/>
          <w:b/>
          <w:sz w:val="24"/>
          <w:szCs w:val="24"/>
        </w:rPr>
        <w:t>vazamento</w:t>
      </w:r>
    </w:p>
    <w:p w:rsidR="00E2699E" w:rsidRDefault="00E2699E" w:rsidP="00352254">
      <w:pPr>
        <w:tabs>
          <w:tab w:val="left" w:pos="3261"/>
        </w:tabs>
        <w:ind w:right="-96"/>
        <w:jc w:val="both"/>
        <w:rPr>
          <w:rFonts w:ascii="Times New Roman" w:hAnsi="Times New Roman" w:cs="Times New Roman"/>
          <w:b/>
          <w:sz w:val="24"/>
          <w:szCs w:val="24"/>
        </w:rPr>
      </w:pPr>
    </w:p>
    <w:p w:rsidR="00E2699E" w:rsidRDefault="00E2699E" w:rsidP="00352254">
      <w:pPr>
        <w:tabs>
          <w:tab w:val="left" w:pos="3261"/>
        </w:tabs>
        <w:ind w:right="-96"/>
        <w:jc w:val="both"/>
        <w:rPr>
          <w:rFonts w:ascii="Times New Roman" w:hAnsi="Times New Roman" w:cs="Times New Roman"/>
          <w:b/>
          <w:sz w:val="24"/>
          <w:szCs w:val="24"/>
        </w:rPr>
      </w:pPr>
    </w:p>
    <w:p w:rsidR="001D1339" w:rsidRDefault="001D1339" w:rsidP="00352254">
      <w:pPr>
        <w:tabs>
          <w:tab w:val="left" w:pos="3261"/>
        </w:tabs>
        <w:ind w:right="-96"/>
        <w:jc w:val="both"/>
        <w:rPr>
          <w:rFonts w:ascii="Times New Roman" w:hAnsi="Times New Roman" w:cs="Times New Roman"/>
          <w:b/>
          <w:sz w:val="24"/>
          <w:szCs w:val="24"/>
        </w:rPr>
      </w:pPr>
    </w:p>
    <w:p w:rsidR="001D1339" w:rsidRDefault="001D1339" w:rsidP="00352254">
      <w:pPr>
        <w:tabs>
          <w:tab w:val="left" w:pos="3261"/>
        </w:tabs>
        <w:ind w:right="-96"/>
        <w:jc w:val="both"/>
        <w:rPr>
          <w:rFonts w:ascii="Times New Roman" w:hAnsi="Times New Roman" w:cs="Times New Roman"/>
          <w:b/>
          <w:sz w:val="24"/>
          <w:szCs w:val="24"/>
        </w:rPr>
      </w:pPr>
    </w:p>
    <w:p w:rsidR="001D1339" w:rsidRDefault="001D1339" w:rsidP="00352254">
      <w:pPr>
        <w:tabs>
          <w:tab w:val="left" w:pos="3261"/>
        </w:tabs>
        <w:ind w:right="-96"/>
        <w:jc w:val="both"/>
        <w:rPr>
          <w:rFonts w:ascii="Times New Roman" w:hAnsi="Times New Roman" w:cs="Times New Roman"/>
          <w:b/>
          <w:sz w:val="24"/>
          <w:szCs w:val="24"/>
        </w:rPr>
      </w:pPr>
    </w:p>
    <w:p w:rsidR="001D1339" w:rsidRDefault="001D1339" w:rsidP="00352254">
      <w:pPr>
        <w:tabs>
          <w:tab w:val="left" w:pos="3261"/>
        </w:tabs>
        <w:ind w:right="-96"/>
        <w:jc w:val="both"/>
        <w:rPr>
          <w:rFonts w:ascii="Times New Roman" w:hAnsi="Times New Roman" w:cs="Times New Roman"/>
          <w:b/>
          <w:sz w:val="24"/>
          <w:szCs w:val="24"/>
        </w:rPr>
      </w:pPr>
    </w:p>
    <w:p w:rsidR="001D1339" w:rsidRDefault="001D1339" w:rsidP="00352254">
      <w:pPr>
        <w:tabs>
          <w:tab w:val="left" w:pos="3261"/>
        </w:tabs>
        <w:ind w:right="-96"/>
        <w:jc w:val="both"/>
        <w:rPr>
          <w:rFonts w:ascii="Times New Roman" w:hAnsi="Times New Roman" w:cs="Times New Roman"/>
          <w:b/>
          <w:sz w:val="24"/>
          <w:szCs w:val="24"/>
        </w:rPr>
      </w:pPr>
    </w:p>
    <w:p w:rsidR="0053376A" w:rsidRPr="00E2699E" w:rsidRDefault="00D278FB" w:rsidP="00352254">
      <w:pPr>
        <w:tabs>
          <w:tab w:val="left" w:pos="3261"/>
        </w:tabs>
        <w:ind w:right="-96"/>
        <w:jc w:val="both"/>
        <w:rPr>
          <w:rFonts w:ascii="Times New Roman" w:hAnsi="Times New Roman" w:cs="Times New Roman"/>
          <w:b/>
          <w:sz w:val="24"/>
          <w:szCs w:val="24"/>
        </w:rPr>
      </w:pPr>
      <w:r w:rsidRPr="0053376A">
        <w:rPr>
          <w:rFonts w:ascii="Times New Roman" w:hAnsi="Times New Roman" w:cs="Times New Roman"/>
          <w:b/>
          <w:sz w:val="24"/>
          <w:szCs w:val="24"/>
        </w:rPr>
        <w:t>de</w:t>
      </w:r>
      <w:r w:rsidR="00352254">
        <w:rPr>
          <w:rFonts w:ascii="Times New Roman" w:hAnsi="Times New Roman" w:cs="Times New Roman"/>
          <w:b/>
          <w:sz w:val="24"/>
          <w:szCs w:val="24"/>
        </w:rPr>
        <w:t xml:space="preserve">  </w:t>
      </w:r>
      <w:r w:rsidRPr="0053376A">
        <w:rPr>
          <w:rFonts w:ascii="Times New Roman" w:hAnsi="Times New Roman" w:cs="Times New Roman"/>
          <w:b/>
          <w:sz w:val="24"/>
          <w:szCs w:val="24"/>
        </w:rPr>
        <w:t xml:space="preserve"> informações</w:t>
      </w:r>
      <w:r w:rsidR="00352254">
        <w:rPr>
          <w:rFonts w:ascii="Times New Roman" w:hAnsi="Times New Roman" w:cs="Times New Roman"/>
          <w:b/>
          <w:sz w:val="24"/>
          <w:szCs w:val="24"/>
        </w:rPr>
        <w:t xml:space="preserve"> </w:t>
      </w:r>
      <w:r w:rsidRPr="0053376A">
        <w:rPr>
          <w:rFonts w:ascii="Times New Roman" w:hAnsi="Times New Roman" w:cs="Times New Roman"/>
          <w:b/>
          <w:sz w:val="24"/>
          <w:szCs w:val="24"/>
        </w:rPr>
        <w:t xml:space="preserve"> e documentos sigilosos, com o intuito de atribuir e/ou insinuar a prática de atos ilícitos por membros da Suprema Corte, por parte daqueles que tem o dever legal de preservar o sigilo; e a verificação da existência de esquemas de financiamento e divulgação em massa nas redes sociais, com o intuito de lesar ou expor a perigo de lesão a independência do Poder Judiciário e ao Estado de Direito.</w:t>
      </w:r>
      <w:r w:rsidR="0053376A" w:rsidRPr="0053376A">
        <w:rPr>
          <w:rFonts w:ascii="Times New Roman" w:hAnsi="Times New Roman" w:cs="Times New Roman"/>
          <w:b/>
          <w:sz w:val="24"/>
          <w:szCs w:val="24"/>
        </w:rPr>
        <w:t>”</w:t>
      </w:r>
      <w:r w:rsidRPr="00D278FB">
        <w:rPr>
          <w:rFonts w:ascii="Times New Roman" w:hAnsi="Times New Roman" w:cs="Times New Roman"/>
          <w:sz w:val="24"/>
          <w:szCs w:val="24"/>
        </w:rPr>
        <w:t xml:space="preserve"> - Alexandre de Moraes, Mandado de 26 de maio de 2020, dentro do Inquérito 4781-DF. Disponível em: </w:t>
      </w:r>
    </w:p>
    <w:p w:rsidR="0040312F" w:rsidRPr="0053376A" w:rsidRDefault="00D278FB" w:rsidP="00352254">
      <w:pPr>
        <w:tabs>
          <w:tab w:val="left" w:pos="3261"/>
        </w:tabs>
        <w:ind w:right="-96"/>
        <w:jc w:val="both"/>
        <w:rPr>
          <w:rFonts w:ascii="Times New Roman" w:hAnsi="Times New Roman" w:cs="Times New Roman"/>
          <w:color w:val="0000FF"/>
          <w:sz w:val="24"/>
          <w:szCs w:val="24"/>
        </w:rPr>
      </w:pPr>
      <w:r w:rsidRPr="0053376A">
        <w:rPr>
          <w:rFonts w:ascii="Times New Roman" w:hAnsi="Times New Roman" w:cs="Times New Roman"/>
          <w:color w:val="0000FF"/>
          <w:sz w:val="24"/>
          <w:szCs w:val="24"/>
        </w:rPr>
        <w:t xml:space="preserve">https://www.stf.jus.br/arquivo/cms/noticiaNoticiaStf/anexo/mandado27maio.pdf </w:t>
      </w:r>
    </w:p>
    <w:p w:rsidR="0040312F" w:rsidRDefault="0040312F" w:rsidP="00352254">
      <w:pPr>
        <w:tabs>
          <w:tab w:val="left" w:pos="3261"/>
        </w:tabs>
        <w:ind w:right="-96"/>
        <w:jc w:val="both"/>
        <w:rPr>
          <w:rFonts w:ascii="Times New Roman" w:hAnsi="Times New Roman" w:cs="Times New Roman"/>
          <w:sz w:val="24"/>
          <w:szCs w:val="24"/>
        </w:rPr>
      </w:pPr>
    </w:p>
    <w:p w:rsidR="0040312F" w:rsidRDefault="00D278FB" w:rsidP="00352254">
      <w:pPr>
        <w:tabs>
          <w:tab w:val="left" w:pos="3261"/>
        </w:tabs>
        <w:ind w:right="-96"/>
        <w:jc w:val="both"/>
        <w:rPr>
          <w:rFonts w:ascii="Times New Roman" w:hAnsi="Times New Roman" w:cs="Times New Roman"/>
          <w:sz w:val="24"/>
          <w:szCs w:val="24"/>
        </w:rPr>
      </w:pPr>
      <w:r w:rsidRPr="0053376A">
        <w:rPr>
          <w:rFonts w:ascii="Times New Roman" w:hAnsi="Times New Roman" w:cs="Times New Roman"/>
          <w:b/>
          <w:sz w:val="24"/>
          <w:szCs w:val="24"/>
        </w:rPr>
        <w:t>2)</w:t>
      </w:r>
      <w:r w:rsidRPr="00D278FB">
        <w:rPr>
          <w:rFonts w:ascii="Times New Roman" w:hAnsi="Times New Roman" w:cs="Times New Roman"/>
          <w:sz w:val="24"/>
          <w:szCs w:val="24"/>
        </w:rPr>
        <w:t xml:space="preserve"> </w:t>
      </w:r>
      <w:r w:rsidRPr="0053376A">
        <w:rPr>
          <w:rFonts w:ascii="Times New Roman" w:hAnsi="Times New Roman" w:cs="Times New Roman"/>
          <w:b/>
          <w:sz w:val="24"/>
          <w:szCs w:val="24"/>
        </w:rPr>
        <w:t>PF se baseou só em reportagem para pedir operação contra empresários</w:t>
      </w:r>
      <w:r w:rsidRPr="00D278FB">
        <w:rPr>
          <w:rFonts w:ascii="Times New Roman" w:hAnsi="Times New Roman" w:cs="Times New Roman"/>
          <w:sz w:val="24"/>
          <w:szCs w:val="24"/>
        </w:rPr>
        <w:t xml:space="preserve">. Disponível em: https://www.metropoles.com/colunas/igor-gadelha/pf-se-baseou-so-em-reportagem-para-pedir-operacao-cont </w:t>
      </w:r>
      <w:proofErr w:type="spellStart"/>
      <w:r w:rsidRPr="00D278FB">
        <w:rPr>
          <w:rFonts w:ascii="Times New Roman" w:hAnsi="Times New Roman" w:cs="Times New Roman"/>
          <w:sz w:val="24"/>
          <w:szCs w:val="24"/>
        </w:rPr>
        <w:t>ra-empresarios</w:t>
      </w:r>
      <w:proofErr w:type="spellEnd"/>
      <w:r w:rsidRPr="00D278FB">
        <w:rPr>
          <w:rFonts w:ascii="Times New Roman" w:hAnsi="Times New Roman" w:cs="Times New Roman"/>
          <w:sz w:val="24"/>
          <w:szCs w:val="24"/>
        </w:rPr>
        <w:t xml:space="preserve">. </w:t>
      </w:r>
    </w:p>
    <w:p w:rsidR="0040312F" w:rsidRDefault="0040312F" w:rsidP="00352254">
      <w:pPr>
        <w:tabs>
          <w:tab w:val="left" w:pos="3261"/>
        </w:tabs>
        <w:ind w:right="-96"/>
        <w:jc w:val="both"/>
        <w:rPr>
          <w:rFonts w:ascii="Times New Roman" w:hAnsi="Times New Roman" w:cs="Times New Roman"/>
          <w:sz w:val="24"/>
          <w:szCs w:val="24"/>
        </w:rPr>
      </w:pPr>
    </w:p>
    <w:p w:rsidR="0040312F" w:rsidRPr="0053376A" w:rsidRDefault="00D278FB" w:rsidP="00352254">
      <w:pPr>
        <w:tabs>
          <w:tab w:val="left" w:pos="3261"/>
        </w:tabs>
        <w:ind w:right="-96"/>
        <w:jc w:val="both"/>
        <w:rPr>
          <w:rFonts w:ascii="Times New Roman" w:hAnsi="Times New Roman" w:cs="Times New Roman"/>
          <w:color w:val="0000FF"/>
          <w:sz w:val="24"/>
          <w:szCs w:val="24"/>
        </w:rPr>
      </w:pPr>
      <w:r w:rsidRPr="0053376A">
        <w:rPr>
          <w:rFonts w:ascii="Times New Roman" w:hAnsi="Times New Roman" w:cs="Times New Roman"/>
          <w:b/>
          <w:sz w:val="24"/>
          <w:szCs w:val="24"/>
        </w:rPr>
        <w:t>3)</w:t>
      </w:r>
      <w:r w:rsidRPr="00D278FB">
        <w:rPr>
          <w:rFonts w:ascii="Times New Roman" w:hAnsi="Times New Roman" w:cs="Times New Roman"/>
          <w:sz w:val="24"/>
          <w:szCs w:val="24"/>
        </w:rPr>
        <w:t xml:space="preserve"> </w:t>
      </w:r>
      <w:r w:rsidRPr="0053376A">
        <w:rPr>
          <w:rFonts w:ascii="Times New Roman" w:hAnsi="Times New Roman" w:cs="Times New Roman"/>
          <w:sz w:val="24"/>
          <w:szCs w:val="24"/>
        </w:rPr>
        <w:t>Twitter</w:t>
      </w:r>
      <w:r w:rsidRPr="0053376A">
        <w:rPr>
          <w:rFonts w:ascii="Times New Roman" w:hAnsi="Times New Roman" w:cs="Times New Roman"/>
          <w:b/>
          <w:sz w:val="24"/>
          <w:szCs w:val="24"/>
        </w:rPr>
        <w:t xml:space="preserve"> censura Marcos Cintra por fazer perguntas sobre urnas</w:t>
      </w:r>
      <w:r w:rsidRPr="00D278FB">
        <w:rPr>
          <w:rFonts w:ascii="Times New Roman" w:hAnsi="Times New Roman" w:cs="Times New Roman"/>
          <w:sz w:val="24"/>
          <w:szCs w:val="24"/>
        </w:rPr>
        <w:t xml:space="preserve">. Disponível em: </w:t>
      </w:r>
      <w:hyperlink r:id="rId11" w:history="1">
        <w:r w:rsidR="0040312F" w:rsidRPr="0053376A">
          <w:rPr>
            <w:rStyle w:val="Hyperlink"/>
            <w:rFonts w:ascii="Times New Roman" w:hAnsi="Times New Roman" w:cs="Times New Roman"/>
            <w:color w:val="0000FF"/>
            <w:sz w:val="24"/>
            <w:szCs w:val="24"/>
          </w:rPr>
          <w:t>https://www.poder360.com.br/eleicoes/twitter-censura-marcos-cintra-por-fazer-perguntas-sobre-urnas/</w:t>
        </w:r>
      </w:hyperlink>
      <w:r w:rsidRPr="0053376A">
        <w:rPr>
          <w:rFonts w:ascii="Times New Roman" w:hAnsi="Times New Roman" w:cs="Times New Roman"/>
          <w:color w:val="0000FF"/>
          <w:sz w:val="24"/>
          <w:szCs w:val="24"/>
        </w:rPr>
        <w:t xml:space="preserve"> </w:t>
      </w:r>
    </w:p>
    <w:p w:rsidR="0040312F" w:rsidRDefault="0040312F" w:rsidP="00352254">
      <w:pPr>
        <w:tabs>
          <w:tab w:val="left" w:pos="3261"/>
        </w:tabs>
        <w:ind w:right="-96"/>
        <w:jc w:val="both"/>
        <w:rPr>
          <w:rFonts w:ascii="Times New Roman" w:hAnsi="Times New Roman" w:cs="Times New Roman"/>
          <w:sz w:val="24"/>
          <w:szCs w:val="24"/>
        </w:rPr>
      </w:pPr>
    </w:p>
    <w:p w:rsidR="0040312F" w:rsidRPr="0053376A" w:rsidRDefault="00D278FB" w:rsidP="00352254">
      <w:pPr>
        <w:tabs>
          <w:tab w:val="left" w:pos="3261"/>
        </w:tabs>
        <w:ind w:right="-96"/>
        <w:jc w:val="both"/>
        <w:rPr>
          <w:rFonts w:ascii="Times New Roman" w:hAnsi="Times New Roman" w:cs="Times New Roman"/>
          <w:color w:val="0000FF"/>
          <w:sz w:val="24"/>
          <w:szCs w:val="24"/>
        </w:rPr>
      </w:pPr>
      <w:r w:rsidRPr="0053376A">
        <w:rPr>
          <w:rFonts w:ascii="Times New Roman" w:hAnsi="Times New Roman" w:cs="Times New Roman"/>
          <w:b/>
          <w:sz w:val="24"/>
          <w:szCs w:val="24"/>
        </w:rPr>
        <w:t>4</w:t>
      </w:r>
      <w:r w:rsidR="0053376A" w:rsidRPr="0053376A">
        <w:rPr>
          <w:rFonts w:ascii="Times New Roman" w:hAnsi="Times New Roman" w:cs="Times New Roman"/>
          <w:b/>
          <w:sz w:val="24"/>
          <w:szCs w:val="24"/>
        </w:rPr>
        <w:t>)</w:t>
      </w:r>
      <w:r w:rsidR="0053376A" w:rsidRPr="00D278FB">
        <w:rPr>
          <w:rFonts w:ascii="Times New Roman" w:hAnsi="Times New Roman" w:cs="Times New Roman"/>
          <w:sz w:val="24"/>
          <w:szCs w:val="24"/>
        </w:rPr>
        <w:t xml:space="preserve"> </w:t>
      </w:r>
      <w:r w:rsidR="0053376A" w:rsidRPr="0053376A">
        <w:rPr>
          <w:rFonts w:ascii="Times New Roman" w:hAnsi="Times New Roman" w:cs="Times New Roman"/>
          <w:b/>
          <w:sz w:val="24"/>
          <w:szCs w:val="24"/>
        </w:rPr>
        <w:t xml:space="preserve">Carmen </w:t>
      </w:r>
      <w:r w:rsidR="0053376A">
        <w:rPr>
          <w:rFonts w:ascii="Times New Roman" w:hAnsi="Times New Roman" w:cs="Times New Roman"/>
          <w:b/>
          <w:sz w:val="24"/>
          <w:szCs w:val="24"/>
        </w:rPr>
        <w:t>L</w:t>
      </w:r>
      <w:r w:rsidR="0053376A" w:rsidRPr="0053376A">
        <w:rPr>
          <w:rFonts w:ascii="Times New Roman" w:hAnsi="Times New Roman" w:cs="Times New Roman"/>
          <w:b/>
          <w:sz w:val="24"/>
          <w:szCs w:val="24"/>
        </w:rPr>
        <w:t xml:space="preserve">úcia sobre decisão do </w:t>
      </w:r>
      <w:r w:rsidR="0053376A">
        <w:rPr>
          <w:rFonts w:ascii="Times New Roman" w:hAnsi="Times New Roman" w:cs="Times New Roman"/>
          <w:b/>
          <w:sz w:val="24"/>
          <w:szCs w:val="24"/>
        </w:rPr>
        <w:t>TSE</w:t>
      </w:r>
      <w:r w:rsidR="0053376A" w:rsidRPr="0053376A">
        <w:rPr>
          <w:rFonts w:ascii="Times New Roman" w:hAnsi="Times New Roman" w:cs="Times New Roman"/>
          <w:b/>
          <w:sz w:val="24"/>
          <w:szCs w:val="24"/>
        </w:rPr>
        <w:t xml:space="preserve">: </w:t>
      </w:r>
      <w:r w:rsidR="0053376A">
        <w:rPr>
          <w:rFonts w:ascii="Times New Roman" w:hAnsi="Times New Roman" w:cs="Times New Roman"/>
          <w:b/>
          <w:sz w:val="24"/>
          <w:szCs w:val="24"/>
        </w:rPr>
        <w:t>“</w:t>
      </w:r>
      <w:r w:rsidR="0053376A" w:rsidRPr="0053376A">
        <w:rPr>
          <w:rFonts w:ascii="Times New Roman" w:hAnsi="Times New Roman" w:cs="Times New Roman"/>
          <w:b/>
          <w:sz w:val="24"/>
          <w:szCs w:val="24"/>
        </w:rPr>
        <w:t>não se pode permitir a volta da censura sob qualquer argumento</w:t>
      </w:r>
      <w:r w:rsidR="0053376A">
        <w:rPr>
          <w:rFonts w:ascii="Times New Roman" w:hAnsi="Times New Roman" w:cs="Times New Roman"/>
          <w:b/>
          <w:sz w:val="24"/>
          <w:szCs w:val="24"/>
        </w:rPr>
        <w:t>”</w:t>
      </w:r>
      <w:r w:rsidRPr="0053376A">
        <w:rPr>
          <w:rFonts w:ascii="Times New Roman" w:hAnsi="Times New Roman" w:cs="Times New Roman"/>
          <w:b/>
          <w:sz w:val="24"/>
          <w:szCs w:val="24"/>
        </w:rPr>
        <w:t>.</w:t>
      </w:r>
      <w:r w:rsidRPr="00D278FB">
        <w:rPr>
          <w:rFonts w:ascii="Times New Roman" w:hAnsi="Times New Roman" w:cs="Times New Roman"/>
          <w:sz w:val="24"/>
          <w:szCs w:val="24"/>
        </w:rPr>
        <w:t xml:space="preserve"> Disponível em: </w:t>
      </w:r>
      <w:hyperlink r:id="rId12" w:history="1">
        <w:r w:rsidR="0040312F" w:rsidRPr="0053376A">
          <w:rPr>
            <w:rStyle w:val="Hyperlink"/>
            <w:rFonts w:ascii="Times New Roman" w:hAnsi="Times New Roman" w:cs="Times New Roman"/>
            <w:color w:val="0000FF"/>
            <w:sz w:val="24"/>
            <w:szCs w:val="24"/>
          </w:rPr>
          <w:t>https://www.youtube.com/watch?v=j_DsUSNdHtM</w:t>
        </w:r>
      </w:hyperlink>
      <w:r w:rsidRPr="0053376A">
        <w:rPr>
          <w:rFonts w:ascii="Times New Roman" w:hAnsi="Times New Roman" w:cs="Times New Roman"/>
          <w:color w:val="0000FF"/>
          <w:sz w:val="24"/>
          <w:szCs w:val="24"/>
        </w:rPr>
        <w:t xml:space="preserve"> </w:t>
      </w:r>
    </w:p>
    <w:p w:rsidR="0040312F" w:rsidRDefault="0040312F" w:rsidP="00352254">
      <w:pPr>
        <w:tabs>
          <w:tab w:val="left" w:pos="3261"/>
        </w:tabs>
        <w:ind w:right="-96"/>
        <w:jc w:val="both"/>
        <w:rPr>
          <w:rFonts w:ascii="Times New Roman" w:hAnsi="Times New Roman" w:cs="Times New Roman"/>
          <w:sz w:val="24"/>
          <w:szCs w:val="24"/>
        </w:rPr>
      </w:pPr>
    </w:p>
    <w:p w:rsidR="0040312F" w:rsidRPr="0053376A" w:rsidRDefault="00D278FB" w:rsidP="00352254">
      <w:pPr>
        <w:tabs>
          <w:tab w:val="left" w:pos="3261"/>
        </w:tabs>
        <w:ind w:right="-96"/>
        <w:jc w:val="both"/>
        <w:rPr>
          <w:rFonts w:ascii="Times New Roman" w:hAnsi="Times New Roman" w:cs="Times New Roman"/>
          <w:color w:val="0000FF"/>
          <w:sz w:val="24"/>
          <w:szCs w:val="24"/>
        </w:rPr>
      </w:pPr>
      <w:r w:rsidRPr="0053376A">
        <w:rPr>
          <w:rFonts w:ascii="Times New Roman" w:hAnsi="Times New Roman" w:cs="Times New Roman"/>
          <w:b/>
          <w:sz w:val="24"/>
          <w:szCs w:val="24"/>
        </w:rPr>
        <w:t>5)</w:t>
      </w:r>
      <w:r w:rsidRPr="00D278FB">
        <w:rPr>
          <w:rFonts w:ascii="Times New Roman" w:hAnsi="Times New Roman" w:cs="Times New Roman"/>
          <w:sz w:val="24"/>
          <w:szCs w:val="24"/>
        </w:rPr>
        <w:t xml:space="preserve"> </w:t>
      </w:r>
      <w:r w:rsidRPr="0053376A">
        <w:rPr>
          <w:rFonts w:ascii="Times New Roman" w:hAnsi="Times New Roman" w:cs="Times New Roman"/>
          <w:b/>
          <w:sz w:val="24"/>
          <w:szCs w:val="24"/>
        </w:rPr>
        <w:t>Saiba quais deputados tiveram contas suspensas nas redes</w:t>
      </w:r>
      <w:r w:rsidRPr="00D278FB">
        <w:rPr>
          <w:rFonts w:ascii="Times New Roman" w:hAnsi="Times New Roman" w:cs="Times New Roman"/>
          <w:sz w:val="24"/>
          <w:szCs w:val="24"/>
        </w:rPr>
        <w:t xml:space="preserve">. Disponível em: </w:t>
      </w:r>
      <w:hyperlink r:id="rId13" w:history="1">
        <w:r w:rsidR="0040312F" w:rsidRPr="0053376A">
          <w:rPr>
            <w:rStyle w:val="Hyperlink"/>
            <w:rFonts w:ascii="Times New Roman" w:hAnsi="Times New Roman" w:cs="Times New Roman"/>
            <w:color w:val="0000FF"/>
            <w:sz w:val="24"/>
            <w:szCs w:val="24"/>
          </w:rPr>
          <w:t>https://www.poder360.com.br/justica/saiba-quais-deputados-tiveram-contas-suspensas-nas-redes/</w:t>
        </w:r>
      </w:hyperlink>
      <w:r w:rsidRPr="0053376A">
        <w:rPr>
          <w:rFonts w:ascii="Times New Roman" w:hAnsi="Times New Roman" w:cs="Times New Roman"/>
          <w:color w:val="0000FF"/>
          <w:sz w:val="24"/>
          <w:szCs w:val="24"/>
        </w:rPr>
        <w:t xml:space="preserve"> </w:t>
      </w:r>
    </w:p>
    <w:p w:rsidR="0040312F" w:rsidRDefault="0040312F" w:rsidP="00352254">
      <w:pPr>
        <w:tabs>
          <w:tab w:val="left" w:pos="3261"/>
        </w:tabs>
        <w:ind w:right="-96"/>
        <w:jc w:val="both"/>
        <w:rPr>
          <w:rFonts w:ascii="Times New Roman" w:hAnsi="Times New Roman" w:cs="Times New Roman"/>
          <w:sz w:val="24"/>
          <w:szCs w:val="24"/>
        </w:rPr>
      </w:pPr>
    </w:p>
    <w:p w:rsidR="0040312F" w:rsidRPr="0053376A" w:rsidRDefault="00D278FB" w:rsidP="00352254">
      <w:pPr>
        <w:tabs>
          <w:tab w:val="left" w:pos="3261"/>
        </w:tabs>
        <w:ind w:right="-96"/>
        <w:jc w:val="both"/>
        <w:rPr>
          <w:rFonts w:ascii="Times New Roman" w:hAnsi="Times New Roman" w:cs="Times New Roman"/>
          <w:color w:val="0000FF"/>
          <w:sz w:val="24"/>
          <w:szCs w:val="24"/>
        </w:rPr>
      </w:pPr>
      <w:r w:rsidRPr="0053376A">
        <w:rPr>
          <w:rFonts w:ascii="Times New Roman" w:hAnsi="Times New Roman" w:cs="Times New Roman"/>
          <w:b/>
          <w:sz w:val="24"/>
          <w:szCs w:val="24"/>
        </w:rPr>
        <w:t>6)</w:t>
      </w:r>
      <w:r w:rsidRPr="00D278FB">
        <w:rPr>
          <w:rFonts w:ascii="Times New Roman" w:hAnsi="Times New Roman" w:cs="Times New Roman"/>
          <w:sz w:val="24"/>
          <w:szCs w:val="24"/>
        </w:rPr>
        <w:t xml:space="preserve"> </w:t>
      </w:r>
      <w:proofErr w:type="spellStart"/>
      <w:r w:rsidRPr="0053376A">
        <w:rPr>
          <w:rFonts w:ascii="Times New Roman" w:hAnsi="Times New Roman" w:cs="Times New Roman"/>
          <w:b/>
          <w:sz w:val="24"/>
          <w:szCs w:val="24"/>
        </w:rPr>
        <w:t>Abratel</w:t>
      </w:r>
      <w:proofErr w:type="spellEnd"/>
      <w:r w:rsidRPr="0053376A">
        <w:rPr>
          <w:rFonts w:ascii="Times New Roman" w:hAnsi="Times New Roman" w:cs="Times New Roman"/>
          <w:b/>
          <w:sz w:val="24"/>
          <w:szCs w:val="24"/>
        </w:rPr>
        <w:t xml:space="preserve"> divulga nota contra censura imposta à Jovem Pan. Emissora foi impedida noticiar fatos envolvendo condenações de Luiz Inácio Lula da Silva</w:t>
      </w:r>
      <w:r w:rsidRPr="00D278FB">
        <w:rPr>
          <w:rFonts w:ascii="Times New Roman" w:hAnsi="Times New Roman" w:cs="Times New Roman"/>
          <w:sz w:val="24"/>
          <w:szCs w:val="24"/>
        </w:rPr>
        <w:t xml:space="preserve">. Disponível em: </w:t>
      </w:r>
      <w:r w:rsidRPr="0053376A">
        <w:rPr>
          <w:rFonts w:ascii="Times New Roman" w:hAnsi="Times New Roman" w:cs="Times New Roman"/>
          <w:color w:val="0000FF"/>
          <w:sz w:val="24"/>
          <w:szCs w:val="24"/>
        </w:rPr>
        <w:t xml:space="preserve">https://www.jornalcruzeiro.com.br/geral/brasil/2022/10/703231-entidades-de-radio-e-tv-repudiam-censura-a-jo vem-pan.html </w:t>
      </w:r>
    </w:p>
    <w:p w:rsidR="0040312F" w:rsidRDefault="0040312F" w:rsidP="00352254">
      <w:pPr>
        <w:tabs>
          <w:tab w:val="left" w:pos="3261"/>
        </w:tabs>
        <w:ind w:right="-96"/>
        <w:jc w:val="both"/>
        <w:rPr>
          <w:rFonts w:ascii="Times New Roman" w:hAnsi="Times New Roman" w:cs="Times New Roman"/>
          <w:sz w:val="24"/>
          <w:szCs w:val="24"/>
        </w:rPr>
      </w:pPr>
    </w:p>
    <w:p w:rsidR="0040312F" w:rsidRPr="0053376A" w:rsidRDefault="00D278FB" w:rsidP="00352254">
      <w:pPr>
        <w:tabs>
          <w:tab w:val="left" w:pos="3261"/>
        </w:tabs>
        <w:ind w:right="-96"/>
        <w:jc w:val="both"/>
        <w:rPr>
          <w:rFonts w:ascii="Times New Roman" w:hAnsi="Times New Roman" w:cs="Times New Roman"/>
          <w:color w:val="0000FF"/>
          <w:sz w:val="24"/>
          <w:szCs w:val="24"/>
        </w:rPr>
      </w:pPr>
      <w:r w:rsidRPr="0053376A">
        <w:rPr>
          <w:rFonts w:ascii="Times New Roman" w:hAnsi="Times New Roman" w:cs="Times New Roman"/>
          <w:b/>
          <w:sz w:val="24"/>
          <w:szCs w:val="24"/>
        </w:rPr>
        <w:t>7)</w:t>
      </w:r>
      <w:r w:rsidRPr="00D278FB">
        <w:rPr>
          <w:rFonts w:ascii="Times New Roman" w:hAnsi="Times New Roman" w:cs="Times New Roman"/>
          <w:sz w:val="24"/>
          <w:szCs w:val="24"/>
        </w:rPr>
        <w:t xml:space="preserve"> </w:t>
      </w:r>
      <w:r w:rsidRPr="0053376A">
        <w:rPr>
          <w:rFonts w:ascii="Times New Roman" w:hAnsi="Times New Roman" w:cs="Times New Roman"/>
          <w:b/>
          <w:sz w:val="24"/>
          <w:szCs w:val="24"/>
        </w:rPr>
        <w:t>TSE manda excluir post da Gazeta do Povo; ANJ vê censura</w:t>
      </w:r>
      <w:r w:rsidRPr="00D278FB">
        <w:rPr>
          <w:rFonts w:ascii="Times New Roman" w:hAnsi="Times New Roman" w:cs="Times New Roman"/>
          <w:sz w:val="24"/>
          <w:szCs w:val="24"/>
        </w:rPr>
        <w:t xml:space="preserve">. Disponível em </w:t>
      </w:r>
      <w:r w:rsidRPr="0053376A">
        <w:rPr>
          <w:rFonts w:ascii="Times New Roman" w:hAnsi="Times New Roman" w:cs="Times New Roman"/>
          <w:color w:val="0000FF"/>
          <w:sz w:val="24"/>
          <w:szCs w:val="24"/>
        </w:rPr>
        <w:t xml:space="preserve">https://noticias.uol.com.br/ultimas-noticias/agencia-estado/2022/10/09/tse-manda-excluir-post-da-gazeta-do-p ovo-anj-ve-censura.html </w:t>
      </w:r>
    </w:p>
    <w:p w:rsidR="0040312F" w:rsidRDefault="0040312F" w:rsidP="00352254">
      <w:pPr>
        <w:tabs>
          <w:tab w:val="left" w:pos="3261"/>
        </w:tabs>
        <w:ind w:right="-96"/>
        <w:jc w:val="both"/>
        <w:rPr>
          <w:rFonts w:ascii="Times New Roman" w:hAnsi="Times New Roman" w:cs="Times New Roman"/>
          <w:sz w:val="24"/>
          <w:szCs w:val="24"/>
        </w:rPr>
      </w:pPr>
    </w:p>
    <w:p w:rsidR="0040312F" w:rsidRPr="0053376A" w:rsidRDefault="00D278FB" w:rsidP="00352254">
      <w:pPr>
        <w:tabs>
          <w:tab w:val="left" w:pos="3261"/>
        </w:tabs>
        <w:ind w:right="-96"/>
        <w:jc w:val="both"/>
        <w:rPr>
          <w:rFonts w:ascii="Times New Roman" w:hAnsi="Times New Roman" w:cs="Times New Roman"/>
          <w:color w:val="0000FF"/>
          <w:sz w:val="24"/>
          <w:szCs w:val="24"/>
        </w:rPr>
      </w:pPr>
      <w:r w:rsidRPr="0053376A">
        <w:rPr>
          <w:rFonts w:ascii="Times New Roman" w:hAnsi="Times New Roman" w:cs="Times New Roman"/>
          <w:b/>
          <w:sz w:val="24"/>
          <w:szCs w:val="24"/>
        </w:rPr>
        <w:t>8)</w:t>
      </w:r>
      <w:r w:rsidRPr="00D278FB">
        <w:rPr>
          <w:rFonts w:ascii="Times New Roman" w:hAnsi="Times New Roman" w:cs="Times New Roman"/>
          <w:sz w:val="24"/>
          <w:szCs w:val="24"/>
        </w:rPr>
        <w:t xml:space="preserve"> </w:t>
      </w:r>
      <w:r w:rsidRPr="0053376A">
        <w:rPr>
          <w:rFonts w:ascii="Times New Roman" w:hAnsi="Times New Roman" w:cs="Times New Roman"/>
          <w:b/>
          <w:sz w:val="24"/>
          <w:szCs w:val="24"/>
        </w:rPr>
        <w:t>TSE faz censura prévia a filme da Brasil Paralelo sobre facada em Bolsonaro</w:t>
      </w:r>
      <w:r w:rsidRPr="00D278FB">
        <w:rPr>
          <w:rFonts w:ascii="Times New Roman" w:hAnsi="Times New Roman" w:cs="Times New Roman"/>
          <w:sz w:val="24"/>
          <w:szCs w:val="24"/>
        </w:rPr>
        <w:t xml:space="preserve">. Disponível em: </w:t>
      </w:r>
      <w:hyperlink r:id="rId14" w:history="1">
        <w:r w:rsidR="0040312F" w:rsidRPr="0053376A">
          <w:rPr>
            <w:rStyle w:val="Hyperlink"/>
            <w:rFonts w:ascii="Times New Roman" w:hAnsi="Times New Roman" w:cs="Times New Roman"/>
            <w:color w:val="0000FF"/>
            <w:sz w:val="24"/>
            <w:szCs w:val="24"/>
          </w:rPr>
          <w:t>https://www.gazetadopovo.com.br/eleicoes/tse-censura-previa-filme-brasil-paralelo-facada-bolsonaro/</w:t>
        </w:r>
      </w:hyperlink>
      <w:r w:rsidRPr="0053376A">
        <w:rPr>
          <w:rFonts w:ascii="Times New Roman" w:hAnsi="Times New Roman" w:cs="Times New Roman"/>
          <w:color w:val="0000FF"/>
          <w:sz w:val="24"/>
          <w:szCs w:val="24"/>
        </w:rPr>
        <w:t xml:space="preserve"> </w:t>
      </w:r>
    </w:p>
    <w:p w:rsidR="0040312F" w:rsidRDefault="0040312F" w:rsidP="00352254">
      <w:pPr>
        <w:tabs>
          <w:tab w:val="left" w:pos="3261"/>
        </w:tabs>
        <w:ind w:right="-96"/>
        <w:jc w:val="both"/>
        <w:rPr>
          <w:rFonts w:ascii="Times New Roman" w:hAnsi="Times New Roman" w:cs="Times New Roman"/>
          <w:sz w:val="24"/>
          <w:szCs w:val="24"/>
        </w:rPr>
      </w:pPr>
    </w:p>
    <w:p w:rsidR="00352254" w:rsidRPr="001D1339" w:rsidRDefault="00D278FB" w:rsidP="001D1339">
      <w:pPr>
        <w:tabs>
          <w:tab w:val="left" w:pos="3261"/>
        </w:tabs>
        <w:ind w:right="-96"/>
        <w:jc w:val="both"/>
        <w:rPr>
          <w:rFonts w:ascii="Times New Roman" w:hAnsi="Times New Roman" w:cs="Times New Roman"/>
          <w:color w:val="0000FF"/>
          <w:sz w:val="24"/>
          <w:szCs w:val="24"/>
        </w:rPr>
      </w:pPr>
      <w:r w:rsidRPr="0053376A">
        <w:rPr>
          <w:rFonts w:ascii="Times New Roman" w:hAnsi="Times New Roman" w:cs="Times New Roman"/>
          <w:b/>
          <w:sz w:val="24"/>
          <w:szCs w:val="24"/>
        </w:rPr>
        <w:t>9)</w:t>
      </w:r>
      <w:r w:rsidRPr="00D278FB">
        <w:rPr>
          <w:rFonts w:ascii="Times New Roman" w:hAnsi="Times New Roman" w:cs="Times New Roman"/>
          <w:sz w:val="24"/>
          <w:szCs w:val="24"/>
        </w:rPr>
        <w:t xml:space="preserve"> </w:t>
      </w:r>
      <w:r w:rsidRPr="0053376A">
        <w:rPr>
          <w:rFonts w:ascii="Times New Roman" w:hAnsi="Times New Roman" w:cs="Times New Roman"/>
          <w:b/>
          <w:sz w:val="24"/>
          <w:szCs w:val="24"/>
        </w:rPr>
        <w:t>Moraes determina bloqueio das contas de 43 pessoas e empresas suspeitas de financiarem atos</w:t>
      </w:r>
      <w:r w:rsidR="0053376A" w:rsidRPr="0053376A">
        <w:rPr>
          <w:rFonts w:ascii="Times New Roman" w:hAnsi="Times New Roman" w:cs="Times New Roman"/>
          <w:b/>
          <w:sz w:val="24"/>
          <w:szCs w:val="24"/>
        </w:rPr>
        <w:t xml:space="preserve"> </w:t>
      </w:r>
      <w:r w:rsidRPr="0053376A">
        <w:rPr>
          <w:rFonts w:ascii="Times New Roman" w:hAnsi="Times New Roman" w:cs="Times New Roman"/>
          <w:b/>
          <w:sz w:val="24"/>
          <w:szCs w:val="24"/>
        </w:rPr>
        <w:t>antidemocráticos</w:t>
      </w:r>
      <w:r w:rsidRPr="00D278FB">
        <w:rPr>
          <w:rFonts w:ascii="Times New Roman" w:hAnsi="Times New Roman" w:cs="Times New Roman"/>
          <w:sz w:val="24"/>
          <w:szCs w:val="24"/>
        </w:rPr>
        <w:t xml:space="preserve">. Disponível em: </w:t>
      </w:r>
      <w:r w:rsidR="00352254" w:rsidRPr="00352254">
        <w:rPr>
          <w:rFonts w:ascii="Times New Roman" w:hAnsi="Times New Roman" w:cs="Times New Roman"/>
          <w:color w:val="0000FF"/>
          <w:sz w:val="24"/>
          <w:szCs w:val="24"/>
        </w:rPr>
        <w:t>https://g1.globo.com/jornal-nacional/noticia/2022/11/17/moraes-determina-bloqueio-das-contas-de-43-pessoas-e-empresas-suspeitas-de-financiarem-atos-antidemocraticos.ghtml</w:t>
      </w:r>
    </w:p>
    <w:p w:rsidR="00D62298" w:rsidRDefault="00D62298" w:rsidP="00D62298">
      <w:pPr>
        <w:tabs>
          <w:tab w:val="left" w:pos="3261"/>
        </w:tabs>
        <w:ind w:right="-96" w:firstLine="1418"/>
        <w:jc w:val="both"/>
        <w:rPr>
          <w:rFonts w:ascii="Times New Roman" w:hAnsi="Times New Roman" w:cs="Times New Roman"/>
          <w:sz w:val="24"/>
          <w:szCs w:val="24"/>
        </w:rPr>
      </w:pPr>
    </w:p>
    <w:p w:rsidR="00D62298" w:rsidRDefault="00D62298" w:rsidP="00D62298">
      <w:pPr>
        <w:tabs>
          <w:tab w:val="left" w:pos="3261"/>
        </w:tabs>
        <w:ind w:right="-96" w:firstLine="1418"/>
        <w:jc w:val="both"/>
        <w:rPr>
          <w:rFonts w:ascii="Times New Roman" w:hAnsi="Times New Roman" w:cs="Times New Roman"/>
          <w:sz w:val="24"/>
          <w:szCs w:val="24"/>
        </w:rPr>
      </w:pPr>
      <w:r>
        <w:rPr>
          <w:rFonts w:ascii="Times New Roman" w:hAnsi="Times New Roman" w:cs="Times New Roman"/>
          <w:sz w:val="24"/>
          <w:szCs w:val="24"/>
        </w:rPr>
        <w:t xml:space="preserve">Que seja dado conhecimento do teor desta Moção ao Ministro Alexandre de Moraes - Presidente do Tribunal Superior Eleitoral, ao Senador Rodrigo Pacheco </w:t>
      </w:r>
      <w:proofErr w:type="gramStart"/>
      <w:r>
        <w:rPr>
          <w:rFonts w:ascii="Times New Roman" w:hAnsi="Times New Roman" w:cs="Times New Roman"/>
          <w:sz w:val="24"/>
          <w:szCs w:val="24"/>
        </w:rPr>
        <w:t>-  Presidente</w:t>
      </w:r>
      <w:proofErr w:type="gramEnd"/>
      <w:r>
        <w:rPr>
          <w:rFonts w:ascii="Times New Roman" w:hAnsi="Times New Roman" w:cs="Times New Roman"/>
          <w:sz w:val="24"/>
          <w:szCs w:val="24"/>
        </w:rPr>
        <w:t xml:space="preserve"> do Senado Federal, Deputado Federal Arthur Lira - Presidente da Câmara dos Deputados, Deputado Estadual Eduardo Botelho - Presidente da Assembleia Legislativa do Estado de Mato Grosso e ao Deputado Estadual Sr. </w:t>
      </w:r>
      <w:proofErr w:type="spellStart"/>
      <w:r>
        <w:rPr>
          <w:rFonts w:ascii="Times New Roman" w:hAnsi="Times New Roman" w:cs="Times New Roman"/>
          <w:sz w:val="24"/>
          <w:szCs w:val="24"/>
        </w:rPr>
        <w:t>Xuxu</w:t>
      </w:r>
      <w:proofErr w:type="spellEnd"/>
      <w:r>
        <w:rPr>
          <w:rFonts w:ascii="Times New Roman" w:hAnsi="Times New Roman" w:cs="Times New Roman"/>
          <w:sz w:val="24"/>
          <w:szCs w:val="24"/>
        </w:rPr>
        <w:t xml:space="preserve"> Dal </w:t>
      </w:r>
      <w:proofErr w:type="spellStart"/>
      <w:r>
        <w:rPr>
          <w:rFonts w:ascii="Times New Roman" w:hAnsi="Times New Roman" w:cs="Times New Roman"/>
          <w:sz w:val="24"/>
          <w:szCs w:val="24"/>
        </w:rPr>
        <w:t>Molin</w:t>
      </w:r>
      <w:proofErr w:type="spellEnd"/>
      <w:r>
        <w:rPr>
          <w:rFonts w:ascii="Times New Roman" w:hAnsi="Times New Roman" w:cs="Times New Roman"/>
          <w:sz w:val="24"/>
          <w:szCs w:val="24"/>
        </w:rPr>
        <w:t>.</w:t>
      </w:r>
    </w:p>
    <w:p w:rsidR="00D62298" w:rsidRDefault="00D62298" w:rsidP="00352254">
      <w:pPr>
        <w:tabs>
          <w:tab w:val="left" w:pos="1418"/>
        </w:tabs>
        <w:autoSpaceDE w:val="0"/>
        <w:autoSpaceDN w:val="0"/>
        <w:adjustRightInd w:val="0"/>
        <w:ind w:right="-96" w:firstLine="1134"/>
        <w:jc w:val="both"/>
        <w:rPr>
          <w:rFonts w:ascii="Times New Roman" w:hAnsi="Times New Roman" w:cs="Times New Roman"/>
          <w:sz w:val="24"/>
          <w:szCs w:val="24"/>
        </w:rPr>
      </w:pPr>
    </w:p>
    <w:p w:rsidR="00D62298" w:rsidRDefault="00D62298" w:rsidP="00352254">
      <w:pPr>
        <w:tabs>
          <w:tab w:val="left" w:pos="1418"/>
        </w:tabs>
        <w:autoSpaceDE w:val="0"/>
        <w:autoSpaceDN w:val="0"/>
        <w:adjustRightInd w:val="0"/>
        <w:ind w:right="-96" w:firstLine="1134"/>
        <w:jc w:val="both"/>
        <w:rPr>
          <w:rFonts w:ascii="Times New Roman" w:hAnsi="Times New Roman" w:cs="Times New Roman"/>
          <w:sz w:val="24"/>
          <w:szCs w:val="24"/>
        </w:rPr>
      </w:pPr>
    </w:p>
    <w:p w:rsidR="001D1339" w:rsidRPr="00D278FB" w:rsidRDefault="001D1339" w:rsidP="00352254">
      <w:pPr>
        <w:tabs>
          <w:tab w:val="left" w:pos="1418"/>
        </w:tabs>
        <w:autoSpaceDE w:val="0"/>
        <w:autoSpaceDN w:val="0"/>
        <w:adjustRightInd w:val="0"/>
        <w:ind w:right="-96" w:firstLine="1134"/>
        <w:jc w:val="both"/>
        <w:rPr>
          <w:rFonts w:ascii="Times New Roman" w:hAnsi="Times New Roman" w:cs="Times New Roman"/>
          <w:sz w:val="24"/>
          <w:szCs w:val="24"/>
        </w:rPr>
      </w:pPr>
    </w:p>
    <w:p w:rsidR="00FE7AC4" w:rsidRPr="00D278FB" w:rsidRDefault="00900B53" w:rsidP="00352254">
      <w:pPr>
        <w:tabs>
          <w:tab w:val="left" w:pos="1418"/>
        </w:tabs>
        <w:autoSpaceDE w:val="0"/>
        <w:autoSpaceDN w:val="0"/>
        <w:adjustRightInd w:val="0"/>
        <w:ind w:right="-96" w:firstLine="1134"/>
        <w:jc w:val="both"/>
        <w:rPr>
          <w:rFonts w:ascii="Times New Roman" w:hAnsi="Times New Roman" w:cs="Times New Roman"/>
          <w:sz w:val="24"/>
          <w:szCs w:val="24"/>
        </w:rPr>
      </w:pPr>
      <w:r w:rsidRPr="00D278FB">
        <w:rPr>
          <w:rFonts w:ascii="Times New Roman" w:hAnsi="Times New Roman" w:cs="Times New Roman"/>
          <w:sz w:val="24"/>
          <w:szCs w:val="24"/>
        </w:rPr>
        <w:tab/>
        <w:t xml:space="preserve">Sala de Sessões da Câmara Municipal, em </w:t>
      </w:r>
      <w:r w:rsidR="00D278FB" w:rsidRPr="00D278FB">
        <w:rPr>
          <w:rFonts w:ascii="Times New Roman" w:hAnsi="Times New Roman" w:cs="Times New Roman"/>
          <w:sz w:val="24"/>
          <w:szCs w:val="24"/>
        </w:rPr>
        <w:t>28</w:t>
      </w:r>
      <w:r w:rsidRPr="00D278FB">
        <w:rPr>
          <w:rFonts w:ascii="Times New Roman" w:hAnsi="Times New Roman" w:cs="Times New Roman"/>
          <w:sz w:val="24"/>
          <w:szCs w:val="24"/>
        </w:rPr>
        <w:t xml:space="preserve"> de </w:t>
      </w:r>
      <w:r w:rsidR="00352254">
        <w:rPr>
          <w:rFonts w:ascii="Times New Roman" w:hAnsi="Times New Roman" w:cs="Times New Roman"/>
          <w:sz w:val="24"/>
          <w:szCs w:val="24"/>
        </w:rPr>
        <w:t>novembro</w:t>
      </w:r>
      <w:r w:rsidRPr="00D278FB">
        <w:rPr>
          <w:rFonts w:ascii="Times New Roman" w:hAnsi="Times New Roman" w:cs="Times New Roman"/>
          <w:sz w:val="24"/>
          <w:szCs w:val="24"/>
        </w:rPr>
        <w:t xml:space="preserve"> de 202</w:t>
      </w:r>
      <w:r w:rsidR="00352254">
        <w:rPr>
          <w:rFonts w:ascii="Times New Roman" w:hAnsi="Times New Roman" w:cs="Times New Roman"/>
          <w:sz w:val="24"/>
          <w:szCs w:val="24"/>
        </w:rPr>
        <w:t>2</w:t>
      </w:r>
      <w:r w:rsidRPr="00D278FB">
        <w:rPr>
          <w:rFonts w:ascii="Times New Roman" w:hAnsi="Times New Roman" w:cs="Times New Roman"/>
          <w:sz w:val="24"/>
          <w:szCs w:val="24"/>
        </w:rPr>
        <w:t>.</w:t>
      </w:r>
    </w:p>
    <w:p w:rsidR="00FE7AC4" w:rsidRPr="00D278FB" w:rsidRDefault="00FE7AC4" w:rsidP="00352254">
      <w:pPr>
        <w:ind w:right="-96"/>
        <w:jc w:val="center"/>
        <w:rPr>
          <w:rFonts w:ascii="Times New Roman" w:hAnsi="Times New Roman" w:cs="Times New Roman"/>
          <w:sz w:val="24"/>
          <w:szCs w:val="24"/>
        </w:rPr>
      </w:pPr>
    </w:p>
    <w:p w:rsidR="00FE7AC4" w:rsidRPr="00D278FB" w:rsidRDefault="00FE7AC4" w:rsidP="00352254">
      <w:pPr>
        <w:ind w:right="-96"/>
        <w:jc w:val="center"/>
        <w:rPr>
          <w:rFonts w:ascii="Times New Roman" w:hAnsi="Times New Roman" w:cs="Times New Roman"/>
          <w:sz w:val="24"/>
          <w:szCs w:val="24"/>
        </w:rPr>
      </w:pPr>
    </w:p>
    <w:p w:rsidR="00FE7AC4" w:rsidRPr="00D278FB" w:rsidRDefault="00FE7AC4" w:rsidP="00352254">
      <w:pPr>
        <w:ind w:right="-96"/>
        <w:jc w:val="center"/>
        <w:rPr>
          <w:rFonts w:ascii="Times New Roman" w:hAnsi="Times New Roman" w:cs="Times New Roman"/>
          <w:sz w:val="24"/>
          <w:szCs w:val="24"/>
        </w:rPr>
      </w:pPr>
    </w:p>
    <w:p w:rsidR="00FE7AC4" w:rsidRPr="00D278FB" w:rsidRDefault="00FE7AC4" w:rsidP="00352254">
      <w:pPr>
        <w:ind w:right="-96"/>
        <w:jc w:val="center"/>
        <w:rPr>
          <w:rFonts w:ascii="Times New Roman" w:hAnsi="Times New Roman" w:cs="Times New Roman"/>
          <w:sz w:val="24"/>
          <w:szCs w:val="24"/>
        </w:rPr>
      </w:pPr>
    </w:p>
    <w:p w:rsidR="00D278FB" w:rsidRPr="00D278FB" w:rsidRDefault="00D278FB" w:rsidP="00352254">
      <w:pPr>
        <w:ind w:right="-96"/>
        <w:jc w:val="center"/>
        <w:rPr>
          <w:rFonts w:ascii="Times New Roman" w:hAnsi="Times New Roman" w:cs="Times New Roman"/>
          <w:sz w:val="24"/>
          <w:szCs w:val="24"/>
        </w:rPr>
      </w:pPr>
    </w:p>
    <w:p w:rsidR="00FE7AC4" w:rsidRPr="00D278FB" w:rsidRDefault="00D278FB" w:rsidP="00352254">
      <w:pPr>
        <w:ind w:right="-96"/>
        <w:jc w:val="center"/>
        <w:rPr>
          <w:rFonts w:ascii="Times New Roman" w:hAnsi="Times New Roman" w:cs="Times New Roman"/>
          <w:b/>
          <w:sz w:val="24"/>
          <w:szCs w:val="24"/>
        </w:rPr>
      </w:pPr>
      <w:r w:rsidRPr="00D278FB">
        <w:rPr>
          <w:rFonts w:ascii="Times New Roman" w:hAnsi="Times New Roman" w:cs="Times New Roman"/>
          <w:b/>
          <w:sz w:val="24"/>
          <w:szCs w:val="24"/>
        </w:rPr>
        <w:t xml:space="preserve">                                  </w:t>
      </w:r>
      <w:r w:rsidR="00352254">
        <w:rPr>
          <w:rFonts w:ascii="Times New Roman" w:hAnsi="Times New Roman" w:cs="Times New Roman"/>
          <w:b/>
          <w:sz w:val="24"/>
          <w:szCs w:val="24"/>
        </w:rPr>
        <w:t xml:space="preserve">          </w:t>
      </w:r>
      <w:r w:rsidR="00FA3096">
        <w:rPr>
          <w:rFonts w:ascii="Times New Roman" w:hAnsi="Times New Roman" w:cs="Times New Roman"/>
          <w:b/>
          <w:sz w:val="24"/>
          <w:szCs w:val="24"/>
        </w:rPr>
        <w:t xml:space="preserve">   </w:t>
      </w:r>
      <w:r w:rsidRPr="00D278FB">
        <w:rPr>
          <w:rFonts w:ascii="Times New Roman" w:hAnsi="Times New Roman" w:cs="Times New Roman"/>
          <w:b/>
          <w:sz w:val="24"/>
          <w:szCs w:val="24"/>
        </w:rPr>
        <w:t xml:space="preserve"> </w:t>
      </w:r>
      <w:r w:rsidR="00D62298">
        <w:rPr>
          <w:rFonts w:ascii="Times New Roman" w:hAnsi="Times New Roman" w:cs="Times New Roman"/>
          <w:b/>
          <w:sz w:val="24"/>
          <w:szCs w:val="24"/>
        </w:rPr>
        <w:t xml:space="preserve">          </w:t>
      </w:r>
      <w:r w:rsidRPr="00D278FB">
        <w:rPr>
          <w:rFonts w:ascii="Times New Roman" w:hAnsi="Times New Roman" w:cs="Times New Roman"/>
          <w:b/>
          <w:sz w:val="24"/>
          <w:szCs w:val="24"/>
        </w:rPr>
        <w:t xml:space="preserve"> </w:t>
      </w:r>
      <w:proofErr w:type="gramStart"/>
      <w:r w:rsidRPr="00D278FB">
        <w:rPr>
          <w:rFonts w:ascii="Times New Roman" w:hAnsi="Times New Roman" w:cs="Times New Roman"/>
          <w:b/>
          <w:sz w:val="24"/>
          <w:szCs w:val="24"/>
        </w:rPr>
        <w:t>VER. MARCIO C</w:t>
      </w:r>
      <w:r w:rsidR="00352254">
        <w:rPr>
          <w:rFonts w:ascii="Times New Roman" w:hAnsi="Times New Roman" w:cs="Times New Roman"/>
          <w:b/>
          <w:sz w:val="24"/>
          <w:szCs w:val="24"/>
        </w:rPr>
        <w:t>.</w:t>
      </w:r>
      <w:r w:rsidRPr="00D278FB">
        <w:rPr>
          <w:rFonts w:ascii="Times New Roman" w:hAnsi="Times New Roman" w:cs="Times New Roman"/>
          <w:b/>
          <w:sz w:val="24"/>
          <w:szCs w:val="24"/>
        </w:rPr>
        <w:t xml:space="preserve"> F</w:t>
      </w:r>
      <w:r w:rsidR="00352254">
        <w:rPr>
          <w:rFonts w:ascii="Times New Roman" w:hAnsi="Times New Roman" w:cs="Times New Roman"/>
          <w:b/>
          <w:sz w:val="24"/>
          <w:szCs w:val="24"/>
        </w:rPr>
        <w:t>.</w:t>
      </w:r>
      <w:proofErr w:type="gramEnd"/>
      <w:r w:rsidRPr="00D278FB">
        <w:rPr>
          <w:rFonts w:ascii="Times New Roman" w:hAnsi="Times New Roman" w:cs="Times New Roman"/>
          <w:b/>
          <w:sz w:val="24"/>
          <w:szCs w:val="24"/>
        </w:rPr>
        <w:t xml:space="preserve"> DO NASCIMENTO</w:t>
      </w: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r w:rsidRPr="008A2CC9">
        <w:rPr>
          <w:rFonts w:ascii="Times New Roman" w:hAnsi="Times New Roman" w:cs="Times New Roman"/>
          <w:b/>
          <w:sz w:val="24"/>
          <w:szCs w:val="24"/>
          <w:u w:val="single"/>
        </w:rPr>
        <w:t>Assinaturas de apoio</w:t>
      </w:r>
      <w:r>
        <w:rPr>
          <w:rFonts w:ascii="Times New Roman" w:hAnsi="Times New Roman" w:cs="Times New Roman"/>
          <w:b/>
          <w:sz w:val="24"/>
          <w:szCs w:val="24"/>
        </w:rPr>
        <w:t>:</w:t>
      </w: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r>
        <w:rPr>
          <w:rFonts w:ascii="Times New Roman" w:hAnsi="Times New Roman" w:cs="Times New Roman"/>
          <w:b/>
          <w:sz w:val="24"/>
          <w:szCs w:val="24"/>
        </w:rPr>
        <w:t xml:space="preserve">Ver. Vanderlei M. P. </w:t>
      </w:r>
      <w:proofErr w:type="spellStart"/>
      <w:r>
        <w:rPr>
          <w:rFonts w:ascii="Times New Roman" w:hAnsi="Times New Roman" w:cs="Times New Roman"/>
          <w:b/>
          <w:sz w:val="24"/>
          <w:szCs w:val="24"/>
        </w:rPr>
        <w:t>Baioto</w:t>
      </w:r>
      <w:proofErr w:type="spellEnd"/>
      <w:r>
        <w:rPr>
          <w:rFonts w:ascii="Times New Roman" w:hAnsi="Times New Roman" w:cs="Times New Roman"/>
          <w:b/>
          <w:sz w:val="24"/>
          <w:szCs w:val="24"/>
        </w:rPr>
        <w:t>:</w:t>
      </w: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r>
        <w:rPr>
          <w:rFonts w:ascii="Times New Roman" w:hAnsi="Times New Roman" w:cs="Times New Roman"/>
          <w:b/>
          <w:sz w:val="24"/>
          <w:szCs w:val="24"/>
        </w:rPr>
        <w:t xml:space="preserve">Ver. Marcelo José </w:t>
      </w:r>
      <w:proofErr w:type="spellStart"/>
      <w:r>
        <w:rPr>
          <w:rFonts w:ascii="Times New Roman" w:hAnsi="Times New Roman" w:cs="Times New Roman"/>
          <w:b/>
          <w:sz w:val="24"/>
          <w:szCs w:val="24"/>
        </w:rPr>
        <w:t>Burgel</w:t>
      </w:r>
      <w:proofErr w:type="spellEnd"/>
      <w:r>
        <w:rPr>
          <w:rFonts w:ascii="Times New Roman" w:hAnsi="Times New Roman" w:cs="Times New Roman"/>
          <w:b/>
          <w:sz w:val="24"/>
          <w:szCs w:val="24"/>
        </w:rPr>
        <w:t>:</w:t>
      </w: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r>
        <w:rPr>
          <w:rFonts w:ascii="Times New Roman" w:hAnsi="Times New Roman" w:cs="Times New Roman"/>
          <w:b/>
          <w:sz w:val="24"/>
          <w:szCs w:val="24"/>
        </w:rPr>
        <w:t>Ver. Fabio Aguiar:</w:t>
      </w: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r>
        <w:rPr>
          <w:rFonts w:ascii="Times New Roman" w:hAnsi="Times New Roman" w:cs="Times New Roman"/>
          <w:b/>
          <w:sz w:val="24"/>
          <w:szCs w:val="24"/>
        </w:rPr>
        <w:t xml:space="preserve">Ver. Luiz Roberto </w:t>
      </w:r>
      <w:proofErr w:type="spellStart"/>
      <w:r>
        <w:rPr>
          <w:rFonts w:ascii="Times New Roman" w:hAnsi="Times New Roman" w:cs="Times New Roman"/>
          <w:b/>
          <w:sz w:val="24"/>
          <w:szCs w:val="24"/>
        </w:rPr>
        <w:t>Seibert</w:t>
      </w:r>
      <w:proofErr w:type="spellEnd"/>
      <w:r>
        <w:rPr>
          <w:rFonts w:ascii="Times New Roman" w:hAnsi="Times New Roman" w:cs="Times New Roman"/>
          <w:b/>
          <w:sz w:val="24"/>
          <w:szCs w:val="24"/>
        </w:rPr>
        <w:t xml:space="preserve"> Corrêa:</w:t>
      </w: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r>
        <w:rPr>
          <w:rFonts w:ascii="Times New Roman" w:hAnsi="Times New Roman" w:cs="Times New Roman"/>
          <w:b/>
          <w:sz w:val="24"/>
          <w:szCs w:val="24"/>
        </w:rPr>
        <w:t>Ver. Joaquim Pereira dos Santos:</w:t>
      </w: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p>
    <w:p w:rsidR="008A2CC9" w:rsidRDefault="008A2CC9" w:rsidP="008A2CC9">
      <w:pPr>
        <w:ind w:right="-96"/>
        <w:rPr>
          <w:rFonts w:ascii="Times New Roman" w:hAnsi="Times New Roman" w:cs="Times New Roman"/>
          <w:b/>
          <w:sz w:val="24"/>
          <w:szCs w:val="24"/>
        </w:rPr>
      </w:pPr>
      <w:bookmarkStart w:id="0" w:name="_GoBack"/>
      <w:bookmarkEnd w:id="0"/>
    </w:p>
    <w:p w:rsidR="008A2CC9" w:rsidRPr="00D278FB" w:rsidRDefault="008A2CC9" w:rsidP="008A2CC9">
      <w:pPr>
        <w:ind w:right="-96"/>
        <w:rPr>
          <w:rFonts w:ascii="Times New Roman" w:hAnsi="Times New Roman" w:cs="Times New Roman"/>
          <w:b/>
          <w:sz w:val="24"/>
          <w:szCs w:val="24"/>
        </w:rPr>
      </w:pPr>
      <w:r>
        <w:rPr>
          <w:rFonts w:ascii="Times New Roman" w:hAnsi="Times New Roman" w:cs="Times New Roman"/>
          <w:b/>
          <w:sz w:val="24"/>
          <w:szCs w:val="24"/>
        </w:rPr>
        <w:t>Ver. José Marciano da Silva:</w:t>
      </w:r>
    </w:p>
    <w:sectPr w:rsidR="008A2CC9" w:rsidRPr="00D278FB" w:rsidSect="00E2699E">
      <w:headerReference w:type="default" r:id="rId15"/>
      <w:footerReference w:type="default" r:id="rId16"/>
      <w:pgSz w:w="11907" w:h="16840" w:code="9"/>
      <w:pgMar w:top="1021" w:right="1701" w:bottom="567" w:left="1797" w:header="680" w:footer="3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A0" w:rsidRDefault="00E532A0">
      <w:r>
        <w:separator/>
      </w:r>
    </w:p>
  </w:endnote>
  <w:endnote w:type="continuationSeparator" w:id="0">
    <w:p w:rsidR="00E532A0" w:rsidRDefault="00E5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5F" w:rsidRDefault="00B10B5F"/>
  <w:p w:rsidR="0085513F" w:rsidRPr="00A843EF" w:rsidRDefault="0085513F" w:rsidP="00A843EF">
    <w:pPr>
      <w:pStyle w:val="Rodap"/>
      <w:ind w:right="-238"/>
      <w:rPr>
        <w:sz w:val="22"/>
        <w:szCs w:val="22"/>
      </w:rPr>
    </w:pPr>
  </w:p>
  <w:p w:rsidR="00FE7AC4" w:rsidRDefault="00FE7AC4" w:rsidP="00FE7AC4">
    <w:pPr>
      <w:jc w:val="center"/>
      <w:rPr>
        <w:rFonts w:ascii="Times New Roman" w:eastAsia="Times New Roman" w:hAnsi="Times New Roman" w:cs="Times New Roman"/>
        <w:b/>
        <w:sz w:val="24"/>
        <w:szCs w:val="24"/>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A0" w:rsidRDefault="00E532A0">
      <w:r>
        <w:separator/>
      </w:r>
    </w:p>
  </w:footnote>
  <w:footnote w:type="continuationSeparator" w:id="0">
    <w:p w:rsidR="00E532A0" w:rsidRDefault="00E5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AC4" w:rsidRDefault="00900B53">
    <w:pPr>
      <w:pStyle w:val="Cabealho"/>
    </w:pPr>
    <w:r>
      <w:rPr>
        <w:noProof/>
      </w:rPr>
      <w:drawing>
        <wp:inline distT="0" distB="0" distL="0" distR="0">
          <wp:extent cx="5339715" cy="661670"/>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1387461309" name="Imagem 2"/>
                  <pic:cNvPicPr/>
                </pic:nvPicPr>
                <pic:blipFill>
                  <a:blip r:embed="rId1"/>
                  <a:stretch>
                    <a:fillRect/>
                  </a:stretch>
                </pic:blipFill>
                <pic:spPr bwMode="auto">
                  <a:xfrm>
                    <a:off x="0" y="0"/>
                    <a:ext cx="5339715" cy="66167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43AFF"/>
    <w:rsid w:val="0016795D"/>
    <w:rsid w:val="001915A3"/>
    <w:rsid w:val="001B676D"/>
    <w:rsid w:val="001D1339"/>
    <w:rsid w:val="00217F62"/>
    <w:rsid w:val="002716FC"/>
    <w:rsid w:val="002B0196"/>
    <w:rsid w:val="00352254"/>
    <w:rsid w:val="0040312F"/>
    <w:rsid w:val="004642D7"/>
    <w:rsid w:val="0053376A"/>
    <w:rsid w:val="005D20E8"/>
    <w:rsid w:val="006E4B33"/>
    <w:rsid w:val="00725213"/>
    <w:rsid w:val="0085513F"/>
    <w:rsid w:val="008A28F5"/>
    <w:rsid w:val="008A2CC9"/>
    <w:rsid w:val="00900B53"/>
    <w:rsid w:val="009C2D64"/>
    <w:rsid w:val="009D50B7"/>
    <w:rsid w:val="00A843EF"/>
    <w:rsid w:val="00A906D8"/>
    <w:rsid w:val="00AB5A74"/>
    <w:rsid w:val="00B10B5F"/>
    <w:rsid w:val="00BE1792"/>
    <w:rsid w:val="00CB7BF4"/>
    <w:rsid w:val="00D278FB"/>
    <w:rsid w:val="00D62298"/>
    <w:rsid w:val="00E2699E"/>
    <w:rsid w:val="00E532A0"/>
    <w:rsid w:val="00F071AE"/>
    <w:rsid w:val="00FA3096"/>
    <w:rsid w:val="00FD5BB9"/>
    <w:rsid w:val="00FE7A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118E8"/>
  <w15:docId w15:val="{DA18C341-0158-4E16-B280-C36DC23E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2B019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2B019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B0196"/>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2B0196"/>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2B0196"/>
    <w:pPr>
      <w:tabs>
        <w:tab w:val="center" w:pos="4252"/>
        <w:tab w:val="right" w:pos="8504"/>
      </w:tabs>
    </w:pPr>
  </w:style>
  <w:style w:type="character" w:customStyle="1" w:styleId="CabealhoChar">
    <w:name w:val="Cabeçalho Char"/>
    <w:basedOn w:val="Fontepargpadro"/>
    <w:link w:val="Cabealho"/>
    <w:uiPriority w:val="99"/>
    <w:rsid w:val="002B0196"/>
  </w:style>
  <w:style w:type="paragraph" w:styleId="PargrafodaLista">
    <w:name w:val="List Paragraph"/>
    <w:basedOn w:val="Normal"/>
    <w:uiPriority w:val="34"/>
    <w:qFormat/>
    <w:rsid w:val="0040312F"/>
    <w:pPr>
      <w:ind w:left="720"/>
      <w:contextualSpacing/>
    </w:pPr>
  </w:style>
  <w:style w:type="character" w:styleId="Hyperlink">
    <w:name w:val="Hyperlink"/>
    <w:basedOn w:val="Fontepargpadro"/>
    <w:uiPriority w:val="99"/>
    <w:unhideWhenUsed/>
    <w:rsid w:val="0040312F"/>
    <w:rPr>
      <w:color w:val="0000FF" w:themeColor="hyperlink"/>
      <w:u w:val="single"/>
    </w:rPr>
  </w:style>
  <w:style w:type="character" w:styleId="MenoPendente">
    <w:name w:val="Unresolved Mention"/>
    <w:basedOn w:val="Fontepargpadro"/>
    <w:uiPriority w:val="99"/>
    <w:rsid w:val="0040312F"/>
    <w:rPr>
      <w:color w:val="605E5C"/>
      <w:shd w:val="clear" w:color="auto" w:fill="E1DFDD"/>
    </w:rPr>
  </w:style>
  <w:style w:type="paragraph" w:customStyle="1" w:styleId="content-textcontainer">
    <w:name w:val="content-text__container"/>
    <w:basedOn w:val="Normal"/>
    <w:rsid w:val="00352254"/>
    <w:pPr>
      <w:spacing w:before="100" w:beforeAutospacing="1" w:after="100" w:afterAutospacing="1"/>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3522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35092">
      <w:bodyDiv w:val="1"/>
      <w:marLeft w:val="0"/>
      <w:marRight w:val="0"/>
      <w:marTop w:val="0"/>
      <w:marBottom w:val="0"/>
      <w:divBdr>
        <w:top w:val="none" w:sz="0" w:space="0" w:color="auto"/>
        <w:left w:val="none" w:sz="0" w:space="0" w:color="auto"/>
        <w:bottom w:val="none" w:sz="0" w:space="0" w:color="auto"/>
        <w:right w:val="none" w:sz="0" w:space="0" w:color="auto"/>
      </w:divBdr>
    </w:div>
    <w:div w:id="1568414078">
      <w:bodyDiv w:val="1"/>
      <w:marLeft w:val="0"/>
      <w:marRight w:val="0"/>
      <w:marTop w:val="0"/>
      <w:marBottom w:val="0"/>
      <w:divBdr>
        <w:top w:val="none" w:sz="0" w:space="0" w:color="auto"/>
        <w:left w:val="none" w:sz="0" w:space="0" w:color="auto"/>
        <w:bottom w:val="none" w:sz="0" w:space="0" w:color="auto"/>
        <w:right w:val="none" w:sz="0" w:space="0" w:color="auto"/>
      </w:divBdr>
      <w:divsChild>
        <w:div w:id="1545018958">
          <w:marLeft w:val="0"/>
          <w:marRight w:val="0"/>
          <w:marTop w:val="0"/>
          <w:marBottom w:val="0"/>
          <w:divBdr>
            <w:top w:val="none" w:sz="0" w:space="0" w:color="auto"/>
            <w:left w:val="none" w:sz="0" w:space="0" w:color="auto"/>
            <w:bottom w:val="none" w:sz="0" w:space="0" w:color="auto"/>
            <w:right w:val="none" w:sz="0" w:space="0" w:color="auto"/>
          </w:divBdr>
          <w:divsChild>
            <w:div w:id="1406414680">
              <w:marLeft w:val="0"/>
              <w:marRight w:val="0"/>
              <w:marTop w:val="0"/>
              <w:marBottom w:val="0"/>
              <w:divBdr>
                <w:top w:val="none" w:sz="0" w:space="0" w:color="auto"/>
                <w:left w:val="none" w:sz="0" w:space="0" w:color="auto"/>
                <w:bottom w:val="none" w:sz="0" w:space="0" w:color="auto"/>
                <w:right w:val="none" w:sz="0" w:space="0" w:color="auto"/>
              </w:divBdr>
            </w:div>
          </w:divsChild>
        </w:div>
        <w:div w:id="1350911867">
          <w:marLeft w:val="0"/>
          <w:marRight w:val="0"/>
          <w:marTop w:val="0"/>
          <w:marBottom w:val="0"/>
          <w:divBdr>
            <w:top w:val="none" w:sz="0" w:space="0" w:color="auto"/>
            <w:left w:val="none" w:sz="0" w:space="0" w:color="auto"/>
            <w:bottom w:val="none" w:sz="0" w:space="0" w:color="auto"/>
            <w:right w:val="none" w:sz="0" w:space="0" w:color="auto"/>
          </w:divBdr>
          <w:divsChild>
            <w:div w:id="1360397568">
              <w:marLeft w:val="0"/>
              <w:marRight w:val="0"/>
              <w:marTop w:val="0"/>
              <w:marBottom w:val="0"/>
              <w:divBdr>
                <w:top w:val="none" w:sz="0" w:space="0" w:color="auto"/>
                <w:left w:val="none" w:sz="0" w:space="0" w:color="auto"/>
                <w:bottom w:val="none" w:sz="0" w:space="0" w:color="auto"/>
                <w:right w:val="none" w:sz="0" w:space="0" w:color="auto"/>
              </w:divBdr>
              <w:divsChild>
                <w:div w:id="9697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6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1.globo.com/mt/mato-grosso/cidade/cuiaba/" TargetMode="External"/><Relationship Id="rId13" Type="http://schemas.openxmlformats.org/officeDocument/2006/relationships/hyperlink" Target="https://www.poder360.com.br/justica/saiba-quais-deputados-tiveram-contas-suspensas-nas-red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1.globo.com/mt/mato-grosso/cidade/agua-boa-mt/" TargetMode="External"/><Relationship Id="rId12" Type="http://schemas.openxmlformats.org/officeDocument/2006/relationships/hyperlink" Target="https://www.youtube.com/watch?v=j_DsUSNd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g1.globo.com/mt/mato-grosso/cidade/sorriso/" TargetMode="External"/><Relationship Id="rId11" Type="http://schemas.openxmlformats.org/officeDocument/2006/relationships/hyperlink" Target="https://www.poder360.com.br/eleicoes/twitter-censura-marcos-cintra-por-fazer-perguntas-sobre-urna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g1.globo.com/mt/mato-grosso/cidade/guaranta-do-norte/" TargetMode="External"/><Relationship Id="rId4" Type="http://schemas.openxmlformats.org/officeDocument/2006/relationships/footnotes" Target="footnotes.xml"/><Relationship Id="rId9" Type="http://schemas.openxmlformats.org/officeDocument/2006/relationships/hyperlink" Target="https://g1.globo.com/mt/mato-grosso/cidade/campo-novo-do-parecis/" TargetMode="External"/><Relationship Id="rId14" Type="http://schemas.openxmlformats.org/officeDocument/2006/relationships/hyperlink" Target="https://www.gazetadopovo.com.br/eleicoes/tse-censura-previa-filme-brasil-paralelo-facada-bolso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3</Pages>
  <Words>997</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Dalva Lúcia Zambaldi</cp:lastModifiedBy>
  <cp:revision>15</cp:revision>
  <cp:lastPrinted>2022-11-28T12:01:00Z</cp:lastPrinted>
  <dcterms:created xsi:type="dcterms:W3CDTF">2018-01-23T12:30:00Z</dcterms:created>
  <dcterms:modified xsi:type="dcterms:W3CDTF">2022-11-28T15:54:00Z</dcterms:modified>
</cp:coreProperties>
</file>