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EC" w:rsidRDefault="00515FE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B76F69" w:rsidTr="00255BF3">
        <w:tc>
          <w:tcPr>
            <w:tcW w:w="3261" w:type="dxa"/>
          </w:tcPr>
          <w:p w:rsidR="00515FEC" w:rsidRPr="008F5820" w:rsidRDefault="00515FEC" w:rsidP="00255B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FEC" w:rsidRPr="008F5820" w:rsidRDefault="007D5B82" w:rsidP="00255B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31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5A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3B31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15FEC" w:rsidRPr="008F5820" w:rsidRDefault="00515FEC" w:rsidP="00255B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5FEC" w:rsidRDefault="00515FE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710738"/>
    </w:p>
    <w:p w:rsidR="00515FEC" w:rsidRPr="008F5820" w:rsidRDefault="007D5B8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b/>
          <w:sz w:val="24"/>
          <w:szCs w:val="24"/>
        </w:rPr>
        <w:t>BEITO MACHADINHO.</w:t>
      </w:r>
    </w:p>
    <w:bookmarkEnd w:id="0"/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Pr="005E5ADB" w:rsidRDefault="007D5B82" w:rsidP="005E5ADB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ADB">
        <w:rPr>
          <w:rFonts w:ascii="Times New Roman" w:hAnsi="Times New Roman" w:cs="Times New Roman"/>
          <w:b/>
          <w:sz w:val="24"/>
          <w:szCs w:val="24"/>
        </w:rPr>
        <w:t>INDICA AO PODER EXECUTIVO</w:t>
      </w:r>
      <w:r>
        <w:rPr>
          <w:rFonts w:ascii="Times New Roman" w:hAnsi="Times New Roman" w:cs="Times New Roman"/>
          <w:b/>
          <w:sz w:val="24"/>
          <w:szCs w:val="24"/>
        </w:rPr>
        <w:t xml:space="preserve"> O USO DE DRONES AGRÍCOLAS PARA PULVERIZAÇÃO DE BIO</w:t>
      </w:r>
      <w:r w:rsidR="00210FEB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ARVICIDAS OU INSETICIDAS NO COMBATE AO MOSQUITO DA DENGUE (AEDES AEGYPTI)</w:t>
      </w: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CD"/>
        </w:rPr>
        <w:t>.</w:t>
      </w:r>
    </w:p>
    <w:p w:rsidR="005E5ADB" w:rsidRPr="008F5820" w:rsidRDefault="005E5ADB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FEC" w:rsidRPr="008F5820" w:rsidRDefault="007D5B82" w:rsidP="00515FEC">
      <w:pPr>
        <w:pStyle w:val="Corpodetexto"/>
        <w:tabs>
          <w:tab w:val="left" w:pos="3544"/>
        </w:tabs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</w:t>
      </w:r>
      <w:r w:rsidR="00210FEB">
        <w:rPr>
          <w:szCs w:val="24"/>
          <w:u w:val="single"/>
        </w:rPr>
        <w:t>o uso de drone agrícola para a pulverização de biolarvicidas ou inseticidas no combate ao mosquito da dengue (Aedes Aegypti).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7D5B82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515FEC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7D5B8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776A8" w:rsidRDefault="007D5B82" w:rsidP="00210FEB">
      <w:pPr>
        <w:ind w:right="-663" w:firstLine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A sugestão de utilizar drones para a </w:t>
      </w:r>
      <w:r w:rsidRPr="00450E4C">
        <w:rPr>
          <w:rStyle w:val="searchword"/>
          <w:rFonts w:ascii="Times New Roman" w:hAnsi="Times New Roman" w:cs="Times New Roman"/>
          <w:color w:val="000000" w:themeColor="text1"/>
          <w:sz w:val="24"/>
          <w:szCs w:val="24"/>
        </w:rPr>
        <w:t>pulverização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 de larvicidas e inseticidas como parte do combate ao Aedes Aegypti é uma proposta promissora. Existem várias vantagens se adotarmos esse modelo inovador no combate desses mosquitos.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1) Eficiência na cobertura de áreas: os drones têm a capacidade de cobrir grandes áreas de forma rápida e eficiente. Isso é especialmente útil em áreas extensas ou de difícil acesso terrestre para identificar os locais onde os mosquitos se reproduzem.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) Redução de mão-de-obra: ao utilizar drones para a </w:t>
      </w:r>
      <w:r w:rsidRPr="00450E4C">
        <w:rPr>
          <w:rStyle w:val="searchword"/>
          <w:rFonts w:ascii="Times New Roman" w:hAnsi="Times New Roman" w:cs="Times New Roman"/>
          <w:color w:val="000000" w:themeColor="text1"/>
          <w:sz w:val="24"/>
          <w:szCs w:val="24"/>
        </w:rPr>
        <w:t>pulverização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, há uma redução na necessidade de mão-de-obra humana, o que pode ajudar a otimizar os recursos e permitir que as equipes se concentrem em outras atividades essenciais no combate às doenças transmitidas por mosquitos.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) Precisão na aplicação: os drones podem ser programados para voar em padrões específicos e aplicar os produtos químicos com precisão, reduzindo assim o desperdício e garantindo uma distribuição uniforme dos larvicidas e inseticidas.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) Custo-benefício: embora o investimento inicial na aquisição e operação de drones possa ser significativo, a longo prazo, a utilização desses equipamentos pode resultar em economia de custos devido à redução da mão-de-obra e ao aumento da eficiência na aplicação de produtos químicos.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Menor impacto ambiental: em comparação com métodos tradicionais de aplicação terrestre, o uso de drones para a dispersão de larvicidas e </w:t>
      </w:r>
    </w:p>
    <w:p w:rsidR="00EE2C46" w:rsidRPr="00450E4C" w:rsidRDefault="007D5B82" w:rsidP="000776A8">
      <w:pPr>
        <w:ind w:right="-663"/>
        <w:rPr>
          <w:rFonts w:ascii="Times New Roman" w:hAnsi="Times New Roman" w:cs="Times New Roman"/>
          <w:sz w:val="24"/>
          <w:szCs w:val="24"/>
        </w:rPr>
      </w:pP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inseticidas pode resultar em um menor impacto ambiental, pois reduz o uso de veículos terrestres e minimiza a contaminação do solo.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No entanto, é importante considerar também os desafios e precauções necessárias ao implementar essa abordagem: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) Regulamentações e licenciamento: é crucial garantir que a utilização de drones para a </w:t>
      </w:r>
      <w:r w:rsidRPr="00450E4C">
        <w:rPr>
          <w:rStyle w:val="searchword"/>
          <w:rFonts w:ascii="Times New Roman" w:hAnsi="Times New Roman" w:cs="Times New Roman"/>
          <w:color w:val="000000" w:themeColor="text1"/>
          <w:sz w:val="24"/>
          <w:szCs w:val="24"/>
        </w:rPr>
        <w:t>pulverização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 de produtos químicos esteja em conformidade com as regulamentações locais e nacionais, bem como obter as licenças necessárias para operar esses equipamentos de forma segura e legal.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) Treinamento: é fundamental que profissionais sejam treinados, capacitados e avaliados para o controle manual do drone, de modo que a ação de aplicação seja eficiente, eficaz e segura, sem que haja riscos a pessoas, patrimônios e/ou ao próprio equipamento.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) Segurança e saúde pública: deve-se garantir que os produtos químicos utilizados na </w:t>
      </w:r>
      <w:r w:rsidRPr="00450E4C">
        <w:rPr>
          <w:rStyle w:val="searchword"/>
          <w:rFonts w:ascii="Times New Roman" w:hAnsi="Times New Roman" w:cs="Times New Roman"/>
          <w:color w:val="000000" w:themeColor="text1"/>
          <w:sz w:val="24"/>
          <w:szCs w:val="24"/>
        </w:rPr>
        <w:t>pulverização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 sejam seguros para a saúde humana e para o meio ambiente. Além disso, é importante comunicar claramente às comunidades locais sobre as operações de </w:t>
      </w:r>
      <w:r w:rsidRPr="00450E4C">
        <w:rPr>
          <w:rStyle w:val="searchword"/>
          <w:rFonts w:ascii="Times New Roman" w:hAnsi="Times New Roman" w:cs="Times New Roman"/>
          <w:color w:val="000000" w:themeColor="text1"/>
          <w:sz w:val="24"/>
          <w:szCs w:val="24"/>
        </w:rPr>
        <w:t>pulverização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 para evitar preocupações e minimizar possíveis riscos à saúde pública.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) Monitoramento e avaliação: é essencial implementar um sistema robusto de monitoramento e avaliação para acompanhar a eficácia das operações de </w:t>
      </w:r>
      <w:r w:rsidRPr="00450E4C">
        <w:rPr>
          <w:rStyle w:val="searchword"/>
          <w:rFonts w:ascii="Times New Roman" w:hAnsi="Times New Roman" w:cs="Times New Roman"/>
          <w:color w:val="000000" w:themeColor="text1"/>
          <w:sz w:val="24"/>
          <w:szCs w:val="24"/>
        </w:rPr>
        <w:t>pulverização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 por drones e ajustar rapidamente as estratégias com base nos resultados obtidos.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m resumo, a utilização de drones para</w:t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0FEB">
        <w:t>pulverização</w:t>
      </w:r>
      <w:r w:rsidR="00210FEB">
        <w:t xml:space="preserve"> </w:t>
      </w:r>
      <w:r w:rsidRPr="00210FEB">
        <w:t>de</w:t>
      </w:r>
      <w:r w:rsidR="00210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larvicidas e inseticidas pode ser uma ferramenta valiosa no combate ao Aedes Aegypti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 Campo Novo do Parecis – MT.</w:t>
      </w:r>
    </w:p>
    <w:p w:rsidR="00661507" w:rsidRDefault="007D5B8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10FEB" w:rsidRDefault="00210FEB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057CB5" w:rsidRDefault="00057CB5" w:rsidP="00515FE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057CB5" w:rsidRDefault="00057CB5" w:rsidP="00515FE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A85319" w:rsidRDefault="00057CB5" w:rsidP="00515FE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</w:t>
      </w:r>
      <w:bookmarkStart w:id="1" w:name="_GoBack"/>
      <w:bookmarkEnd w:id="1"/>
      <w:r w:rsidR="007D5B82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4068C0">
        <w:rPr>
          <w:rFonts w:ascii="Times New Roman" w:hAnsi="Times New Roman" w:cs="Times New Roman"/>
          <w:snapToGrid w:val="0"/>
          <w:sz w:val="24"/>
          <w:szCs w:val="24"/>
        </w:rPr>
        <w:t>25</w:t>
      </w:r>
      <w:r w:rsidR="007D5B82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3B313E">
        <w:rPr>
          <w:rFonts w:ascii="Times New Roman" w:hAnsi="Times New Roman" w:cs="Times New Roman"/>
          <w:snapToGrid w:val="0"/>
          <w:sz w:val="24"/>
          <w:szCs w:val="24"/>
        </w:rPr>
        <w:t xml:space="preserve">março </w:t>
      </w:r>
      <w:r w:rsidR="00515FEC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3B313E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515FEC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15FEC" w:rsidRPr="008F5820" w:rsidRDefault="00515FEC" w:rsidP="00515FE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FEC" w:rsidRDefault="00515FEC" w:rsidP="00EE2C4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515FEC" w:rsidRPr="008F5820" w:rsidRDefault="00515FEC" w:rsidP="00515FE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EC" w:rsidRPr="008F5820" w:rsidRDefault="007D5B82" w:rsidP="00515FE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44710750"/>
      <w:r>
        <w:rPr>
          <w:rFonts w:ascii="Times New Roman" w:hAnsi="Times New Roman" w:cs="Times New Roman"/>
          <w:b/>
          <w:sz w:val="24"/>
          <w:szCs w:val="24"/>
        </w:rPr>
        <w:t>VER. BEITO MACHADINHO</w:t>
      </w:r>
      <w:bookmarkEnd w:id="2"/>
    </w:p>
    <w:sectPr w:rsidR="00515FEC" w:rsidRPr="008F5820" w:rsidSect="00063DF3">
      <w:headerReference w:type="default" r:id="rId6"/>
      <w:footerReference w:type="default" r:id="rId7"/>
      <w:pgSz w:w="11907" w:h="16840" w:code="9"/>
      <w:pgMar w:top="194" w:right="1701" w:bottom="567" w:left="1797" w:header="680" w:footer="3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95" w:rsidRDefault="00AB6795">
      <w:r>
        <w:separator/>
      </w:r>
    </w:p>
  </w:endnote>
  <w:endnote w:type="continuationSeparator" w:id="0">
    <w:p w:rsidR="00AB6795" w:rsidRDefault="00AB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FEC" w:rsidRPr="00A85319" w:rsidRDefault="007D5B82" w:rsidP="00515FEC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</w:t>
    </w:r>
    <w:r w:rsidR="003B313E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515FEC" w:rsidRPr="00A85319" w:rsidRDefault="007D5B82" w:rsidP="00515FEC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515FEC" w:rsidRPr="00A85319" w:rsidRDefault="007D5B82" w:rsidP="00515FEC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</w:t>
    </w:r>
    <w:r w:rsidR="003B313E">
      <w:rPr>
        <w:rFonts w:ascii="Times New Roman" w:hAnsi="Times New Roman" w:cs="Times New Roman"/>
      </w:rPr>
      <w:t>4</w:t>
    </w:r>
  </w:p>
  <w:p w:rsidR="00515FEC" w:rsidRPr="00A85319" w:rsidRDefault="00515FEC" w:rsidP="00515FEC">
    <w:pPr>
      <w:ind w:right="-380"/>
      <w:rPr>
        <w:rFonts w:ascii="Times New Roman" w:hAnsi="Times New Roman" w:cs="Times New Roman"/>
      </w:rPr>
    </w:pPr>
  </w:p>
  <w:p w:rsidR="00515FEC" w:rsidRPr="00A85319" w:rsidRDefault="007D5B82" w:rsidP="00515FEC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:rsidR="00515FEC" w:rsidRPr="00A85319" w:rsidRDefault="007D5B82" w:rsidP="00515FEC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3B313E">
      <w:rPr>
        <w:rFonts w:ascii="Times New Roman" w:hAnsi="Times New Roman" w:cs="Times New Roman"/>
      </w:rPr>
      <w:t xml:space="preserve">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 xml:space="preserve">. </w:t>
    </w:r>
    <w:r w:rsidR="003B313E">
      <w:rPr>
        <w:rFonts w:ascii="Times New Roman" w:hAnsi="Times New Roman" w:cs="Times New Roman"/>
      </w:rPr>
      <w:t>Vanderlei Baioto</w:t>
    </w:r>
  </w:p>
  <w:p w:rsidR="00515FEC" w:rsidRPr="003D3AA8" w:rsidRDefault="00515FEC" w:rsidP="00515FEC">
    <w:pPr>
      <w:pStyle w:val="Rodap"/>
      <w:ind w:right="-380"/>
    </w:pPr>
  </w:p>
  <w:p w:rsidR="00515FEC" w:rsidRPr="003D3AA8" w:rsidRDefault="00515FEC" w:rsidP="00515FEC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95" w:rsidRDefault="00AB6795">
      <w:r>
        <w:separator/>
      </w:r>
    </w:p>
  </w:footnote>
  <w:footnote w:type="continuationSeparator" w:id="0">
    <w:p w:rsidR="00AB6795" w:rsidRDefault="00AB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32" w:rsidRDefault="007D5B82" w:rsidP="00515FE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5BC"/>
    <w:rsid w:val="00057CB5"/>
    <w:rsid w:val="00063DF3"/>
    <w:rsid w:val="000776A8"/>
    <w:rsid w:val="0009146C"/>
    <w:rsid w:val="000A30C2"/>
    <w:rsid w:val="00106E65"/>
    <w:rsid w:val="001915A3"/>
    <w:rsid w:val="00210FEB"/>
    <w:rsid w:val="00217F62"/>
    <w:rsid w:val="00252B93"/>
    <w:rsid w:val="00255BF3"/>
    <w:rsid w:val="00270397"/>
    <w:rsid w:val="00330D79"/>
    <w:rsid w:val="003725A0"/>
    <w:rsid w:val="0038788B"/>
    <w:rsid w:val="003B287F"/>
    <w:rsid w:val="003B313E"/>
    <w:rsid w:val="003C01A7"/>
    <w:rsid w:val="003D3AA8"/>
    <w:rsid w:val="003E3198"/>
    <w:rsid w:val="004068C0"/>
    <w:rsid w:val="00450E4C"/>
    <w:rsid w:val="00464016"/>
    <w:rsid w:val="00467776"/>
    <w:rsid w:val="004A5322"/>
    <w:rsid w:val="004F28FD"/>
    <w:rsid w:val="00510E0A"/>
    <w:rsid w:val="00515FEC"/>
    <w:rsid w:val="005E5ADB"/>
    <w:rsid w:val="00661507"/>
    <w:rsid w:val="006710A8"/>
    <w:rsid w:val="006E72B2"/>
    <w:rsid w:val="00704380"/>
    <w:rsid w:val="00706A3E"/>
    <w:rsid w:val="007661D0"/>
    <w:rsid w:val="007D260D"/>
    <w:rsid w:val="007D5B82"/>
    <w:rsid w:val="0082013C"/>
    <w:rsid w:val="008A734A"/>
    <w:rsid w:val="008F5820"/>
    <w:rsid w:val="009161E1"/>
    <w:rsid w:val="0093360D"/>
    <w:rsid w:val="009A55C5"/>
    <w:rsid w:val="009F196D"/>
    <w:rsid w:val="00A85319"/>
    <w:rsid w:val="00A87081"/>
    <w:rsid w:val="00A906D8"/>
    <w:rsid w:val="00A94323"/>
    <w:rsid w:val="00AA2516"/>
    <w:rsid w:val="00AB5A74"/>
    <w:rsid w:val="00AB6795"/>
    <w:rsid w:val="00AF6560"/>
    <w:rsid w:val="00B24132"/>
    <w:rsid w:val="00B35345"/>
    <w:rsid w:val="00B358C3"/>
    <w:rsid w:val="00B60709"/>
    <w:rsid w:val="00B76F69"/>
    <w:rsid w:val="00BB662E"/>
    <w:rsid w:val="00BF18A5"/>
    <w:rsid w:val="00C2534C"/>
    <w:rsid w:val="00C37A5D"/>
    <w:rsid w:val="00C4049D"/>
    <w:rsid w:val="00C92142"/>
    <w:rsid w:val="00C935CD"/>
    <w:rsid w:val="00D1446A"/>
    <w:rsid w:val="00D52723"/>
    <w:rsid w:val="00DB235C"/>
    <w:rsid w:val="00DD18DA"/>
    <w:rsid w:val="00E24D21"/>
    <w:rsid w:val="00EE2C46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CC67A-418C-43FB-BE5C-0A32383A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customStyle="1" w:styleId="searchword">
    <w:name w:val="searchword"/>
    <w:basedOn w:val="Fontepargpadro"/>
    <w:rsid w:val="005E5ADB"/>
  </w:style>
  <w:style w:type="character" w:styleId="nfase">
    <w:name w:val="Emphasis"/>
    <w:basedOn w:val="Fontepargpadro"/>
    <w:uiPriority w:val="20"/>
    <w:qFormat/>
    <w:rsid w:val="005E5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7</cp:revision>
  <cp:lastPrinted>2024-03-18T20:41:00Z</cp:lastPrinted>
  <dcterms:created xsi:type="dcterms:W3CDTF">2024-03-18T12:35:00Z</dcterms:created>
  <dcterms:modified xsi:type="dcterms:W3CDTF">2024-03-18T20:44:00Z</dcterms:modified>
</cp:coreProperties>
</file>