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F5" w:rsidRPr="00D867D6" w:rsidRDefault="00CA74F5" w:rsidP="00CA74F5">
      <w:pPr>
        <w:pStyle w:val="Recuodecorpodetexto2"/>
        <w:ind w:right="237"/>
        <w:rPr>
          <w:i w:val="0"/>
          <w:caps/>
          <w:u w:val="single"/>
          <w:lang w:val="pt-PT"/>
        </w:rPr>
      </w:pPr>
      <w:r w:rsidRPr="00D867D6">
        <w:rPr>
          <w:i w:val="0"/>
          <w:caps/>
          <w:u w:val="single"/>
          <w:lang w:val="pt-PT"/>
        </w:rPr>
        <w:t>emenda à lei Orgânica municipal nº 0</w:t>
      </w:r>
      <w:r>
        <w:rPr>
          <w:i w:val="0"/>
          <w:caps/>
          <w:u w:val="single"/>
          <w:lang w:val="pt-PT"/>
        </w:rPr>
        <w:t>20</w:t>
      </w:r>
      <w:r w:rsidRPr="00D867D6">
        <w:rPr>
          <w:i w:val="0"/>
          <w:caps/>
          <w:u w:val="single"/>
          <w:lang w:val="pt-PT"/>
        </w:rPr>
        <w:t>/201</w:t>
      </w:r>
      <w:r>
        <w:rPr>
          <w:i w:val="0"/>
          <w:caps/>
          <w:u w:val="single"/>
          <w:lang w:val="pt-PT"/>
        </w:rPr>
        <w:t>6</w:t>
      </w:r>
      <w:r w:rsidRPr="00D867D6">
        <w:rPr>
          <w:i w:val="0"/>
          <w:caps/>
          <w:u w:val="single"/>
          <w:lang w:val="pt-PT"/>
        </w:rPr>
        <w:t xml:space="preserve"> de</w:t>
      </w:r>
      <w:r>
        <w:rPr>
          <w:i w:val="0"/>
          <w:caps/>
          <w:u w:val="single"/>
          <w:lang w:val="pt-PT"/>
        </w:rPr>
        <w:t xml:space="preserve"> 12</w:t>
      </w:r>
      <w:r w:rsidRPr="00D867D6">
        <w:rPr>
          <w:i w:val="0"/>
          <w:caps/>
          <w:u w:val="single"/>
          <w:lang w:val="pt-PT"/>
        </w:rPr>
        <w:t xml:space="preserve"> de </w:t>
      </w:r>
      <w:r>
        <w:rPr>
          <w:i w:val="0"/>
          <w:caps/>
          <w:u w:val="single"/>
          <w:lang w:val="pt-PT"/>
        </w:rPr>
        <w:t xml:space="preserve">dezembro </w:t>
      </w:r>
      <w:r w:rsidRPr="00D867D6">
        <w:rPr>
          <w:i w:val="0"/>
          <w:caps/>
          <w:u w:val="single"/>
          <w:lang w:val="pt-PT"/>
        </w:rPr>
        <w:t>de 201</w:t>
      </w:r>
      <w:r>
        <w:rPr>
          <w:i w:val="0"/>
          <w:caps/>
          <w:u w:val="single"/>
          <w:lang w:val="pt-PT"/>
        </w:rPr>
        <w:t>6</w:t>
      </w:r>
      <w:r w:rsidRPr="00D867D6">
        <w:rPr>
          <w:i w:val="0"/>
          <w:caps/>
          <w:u w:val="single"/>
          <w:lang w:val="pt-PT"/>
        </w:rPr>
        <w:t>.</w:t>
      </w:r>
    </w:p>
    <w:p w:rsidR="00CA74F5" w:rsidRPr="00127379" w:rsidRDefault="00CA74F5" w:rsidP="00CA74F5">
      <w:pPr>
        <w:pStyle w:val="Recuodecorpodetexto2"/>
        <w:ind w:right="379" w:hanging="1418"/>
        <w:rPr>
          <w:i w:val="0"/>
          <w:caps/>
          <w:lang w:val="pt-PT"/>
        </w:rPr>
      </w:pPr>
    </w:p>
    <w:p w:rsidR="00CA74F5" w:rsidRDefault="00CA74F5" w:rsidP="00CA74F5">
      <w:pPr>
        <w:pStyle w:val="Recuodecorpodetexto2"/>
        <w:tabs>
          <w:tab w:val="left" w:pos="8789"/>
        </w:tabs>
        <w:ind w:right="237"/>
        <w:rPr>
          <w:i w:val="0"/>
        </w:rPr>
      </w:pPr>
      <w:r>
        <w:rPr>
          <w:i w:val="0"/>
          <w:caps/>
          <w:lang w:val="pt-PT"/>
        </w:rPr>
        <w:t xml:space="preserve">ALTERA OS ARTIGOS 99-B E 99-C, </w:t>
      </w:r>
      <w:r w:rsidRPr="00573127">
        <w:rPr>
          <w:caps/>
          <w:lang w:val="pt-PT"/>
        </w:rPr>
        <w:t>CAPUT</w:t>
      </w:r>
      <w:r>
        <w:rPr>
          <w:i w:val="0"/>
          <w:caps/>
          <w:lang w:val="pt-PT"/>
        </w:rPr>
        <w:t xml:space="preserve"> E SEU </w:t>
      </w:r>
      <w:r w:rsidRPr="00573127">
        <w:rPr>
          <w:i w:val="0"/>
        </w:rPr>
        <w:t>§4°</w:t>
      </w:r>
      <w:r>
        <w:t xml:space="preserve"> </w:t>
      </w:r>
      <w:r w:rsidRPr="00573127">
        <w:rPr>
          <w:i w:val="0"/>
        </w:rPr>
        <w:t>DA</w:t>
      </w:r>
      <w:r>
        <w:rPr>
          <w:i w:val="0"/>
          <w:caps/>
          <w:lang w:val="pt-PT"/>
        </w:rPr>
        <w:t xml:space="preserve"> LEI   ORGÂNICA  DO MUNICÍPIO DE CAMPO NOVO DO PARECIS.  </w:t>
      </w:r>
    </w:p>
    <w:p w:rsidR="00CA74F5" w:rsidRPr="00CA74F5" w:rsidRDefault="00CA74F5" w:rsidP="00CA74F5">
      <w:pPr>
        <w:pStyle w:val="Recuodecorpodetexto2"/>
        <w:ind w:right="379" w:firstLine="22"/>
        <w:rPr>
          <w:i w:val="0"/>
          <w:caps/>
        </w:rPr>
      </w:pPr>
    </w:p>
    <w:p w:rsidR="00A00742" w:rsidRPr="00561AF9" w:rsidRDefault="00A00742" w:rsidP="00A00742">
      <w:pPr>
        <w:pStyle w:val="Recuodecorpodetexto2"/>
        <w:ind w:left="0" w:right="379" w:firstLine="1440"/>
        <w:rPr>
          <w:b w:val="0"/>
          <w:i w:val="0"/>
          <w:caps/>
          <w:lang w:val="pt-PT"/>
        </w:rPr>
      </w:pPr>
      <w:r w:rsidRPr="00D867D6">
        <w:rPr>
          <w:b w:val="0"/>
          <w:i w:val="0"/>
          <w:lang w:val="pt-PT"/>
        </w:rPr>
        <w:t xml:space="preserve">A Mesa Diretora da Câmara Municipal de Campo Novo do Parecis, Estado de Mato Grosso, nos termos do art. 36, §2º, da Lei Orgânica Municipal, </w:t>
      </w:r>
      <w:r>
        <w:rPr>
          <w:b w:val="0"/>
          <w:i w:val="0"/>
          <w:lang w:val="pt-PT"/>
        </w:rPr>
        <w:t xml:space="preserve">promulga </w:t>
      </w:r>
      <w:r w:rsidRPr="00D867D6">
        <w:rPr>
          <w:b w:val="0"/>
          <w:i w:val="0"/>
          <w:lang w:val="pt-PT"/>
        </w:rPr>
        <w:t>a seguinte Emenda à Lei Orgânica Municipal:</w:t>
      </w:r>
    </w:p>
    <w:p w:rsidR="00CA74F5" w:rsidRPr="00127379" w:rsidRDefault="00CA74F5" w:rsidP="00CA74F5">
      <w:pPr>
        <w:pStyle w:val="Corpodetexto2"/>
        <w:spacing w:after="0" w:line="240" w:lineRule="auto"/>
        <w:ind w:right="237"/>
        <w:jc w:val="both"/>
        <w:rPr>
          <w:sz w:val="24"/>
          <w:szCs w:val="24"/>
        </w:rPr>
      </w:pPr>
    </w:p>
    <w:p w:rsidR="00CA74F5" w:rsidRPr="00127379" w:rsidRDefault="00CA74F5" w:rsidP="00CA74F5">
      <w:pPr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 Os artigos 99-B, 99-C, </w:t>
      </w:r>
      <w:r w:rsidRPr="00573127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, e seu §4°, da Lei Orgânica Municipal passam a </w:t>
      </w:r>
      <w:r w:rsidRPr="00127379">
        <w:rPr>
          <w:rFonts w:ascii="Times New Roman" w:hAnsi="Times New Roman" w:cs="Times New Roman"/>
          <w:sz w:val="24"/>
          <w:szCs w:val="24"/>
        </w:rPr>
        <w:t xml:space="preserve">vigorar com a seguinte </w:t>
      </w:r>
      <w:r>
        <w:rPr>
          <w:rFonts w:ascii="Times New Roman" w:hAnsi="Times New Roman" w:cs="Times New Roman"/>
          <w:sz w:val="24"/>
          <w:szCs w:val="24"/>
        </w:rPr>
        <w:t>redação:</w:t>
      </w:r>
    </w:p>
    <w:p w:rsidR="00CA74F5" w:rsidRPr="00127379" w:rsidRDefault="00CA74F5" w:rsidP="00CA74F5">
      <w:pPr>
        <w:pStyle w:val="Corpodetexto2"/>
        <w:spacing w:after="0" w:line="240" w:lineRule="auto"/>
        <w:ind w:right="237"/>
        <w:jc w:val="both"/>
        <w:rPr>
          <w:sz w:val="24"/>
          <w:szCs w:val="24"/>
        </w:rPr>
      </w:pPr>
      <w:r w:rsidRPr="00127379">
        <w:rPr>
          <w:sz w:val="24"/>
          <w:szCs w:val="24"/>
        </w:rPr>
        <w:tab/>
      </w:r>
    </w:p>
    <w:p w:rsidR="00CA74F5" w:rsidRPr="00561AF9" w:rsidRDefault="00CA74F5" w:rsidP="00CA74F5">
      <w:pPr>
        <w:ind w:right="23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Style w:val="nfase"/>
          <w:rFonts w:ascii="Times New Roman" w:hAnsi="Times New Roman" w:cs="Times New Roman"/>
          <w:sz w:val="24"/>
          <w:szCs w:val="24"/>
        </w:rPr>
        <w:t>“</w:t>
      </w:r>
      <w:r w:rsidRPr="00561A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Art. 99-B. As emendas individuais ao projeto de lei orçamentária serão aprovadas no limite de 1,2% (um inteiro e dois décimos por cento) </w:t>
      </w:r>
      <w:r w:rsidRPr="00F24CBC">
        <w:rPr>
          <w:rFonts w:ascii="Times New Roman" w:hAnsi="Times New Roman" w:cs="Times New Roman"/>
          <w:i/>
          <w:color w:val="000000"/>
          <w:sz w:val="24"/>
          <w:szCs w:val="24"/>
        </w:rPr>
        <w:t>da receita de impostos e transferências de impostos</w:t>
      </w:r>
      <w:r w:rsidRPr="00561A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prevista no projeto encaminhado pelo Poder Executivo, sendo que a metade deste percentual será destinada a ações e serviços públicos de saúde.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</w:p>
    <w:p w:rsidR="00CA74F5" w:rsidRPr="00561AF9" w:rsidRDefault="00CA74F5" w:rsidP="00CA74F5">
      <w:pPr>
        <w:ind w:right="237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CA74F5" w:rsidRDefault="00CA74F5" w:rsidP="00CA74F5">
      <w:pPr>
        <w:pStyle w:val="NormalWeb"/>
        <w:spacing w:before="0" w:beforeAutospacing="0" w:after="0" w:afterAutospacing="0"/>
        <w:ind w:right="237"/>
        <w:jc w:val="both"/>
        <w:rPr>
          <w:i/>
          <w:color w:val="000000"/>
        </w:rPr>
      </w:pPr>
      <w:r w:rsidRPr="00561AF9">
        <w:rPr>
          <w:i/>
          <w:color w:val="000000"/>
        </w:rPr>
        <w:tab/>
      </w:r>
      <w:r w:rsidRPr="00561AF9">
        <w:rPr>
          <w:i/>
          <w:color w:val="000000"/>
        </w:rPr>
        <w:tab/>
      </w:r>
      <w:r>
        <w:rPr>
          <w:i/>
          <w:color w:val="000000"/>
        </w:rPr>
        <w:t>"</w:t>
      </w:r>
      <w:r w:rsidRPr="00561AF9">
        <w:rPr>
          <w:i/>
          <w:color w:val="000000"/>
        </w:rPr>
        <w:t xml:space="preserve">Art. 99-C. É obrigatória a execução orçamentária e financeira das programações a que se refere o caput do art. 99-B, em montante correspondente a 1,2% (um inteiro e dois décimos por cento) </w:t>
      </w:r>
      <w:r w:rsidRPr="00F24CBC">
        <w:rPr>
          <w:i/>
          <w:color w:val="000000"/>
        </w:rPr>
        <w:t>da receita de impostos e transferências de impostos</w:t>
      </w:r>
      <w:r w:rsidRPr="00561AF9">
        <w:rPr>
          <w:i/>
          <w:color w:val="000000"/>
        </w:rPr>
        <w:t xml:space="preserve"> realizada no exercício anterior, conforme os critérios para a execução equitativa da programação definidos na lei complementar prevista no § 9º do art. 165 da Constituição Federal.</w:t>
      </w:r>
    </w:p>
    <w:p w:rsidR="00CA74F5" w:rsidRPr="00561AF9" w:rsidRDefault="00CA74F5" w:rsidP="00CA74F5">
      <w:pPr>
        <w:pStyle w:val="NormalWeb"/>
        <w:spacing w:before="0" w:beforeAutospacing="0" w:after="0" w:afterAutospacing="0"/>
        <w:ind w:left="284" w:right="237" w:hanging="284"/>
        <w:jc w:val="both"/>
        <w:rPr>
          <w:i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....................................................</w:t>
      </w:r>
    </w:p>
    <w:p w:rsidR="00CA74F5" w:rsidRPr="00561AF9" w:rsidRDefault="00CA74F5" w:rsidP="00CA74F5">
      <w:pPr>
        <w:pStyle w:val="NormalWeb"/>
        <w:spacing w:before="0" w:beforeAutospacing="0" w:after="0" w:afterAutospacing="0"/>
        <w:ind w:right="237"/>
        <w:jc w:val="both"/>
        <w:rPr>
          <w:i/>
        </w:rPr>
      </w:pPr>
      <w:r w:rsidRPr="00561AF9">
        <w:rPr>
          <w:i/>
        </w:rPr>
        <w:tab/>
      </w:r>
      <w:r w:rsidRPr="00561AF9">
        <w:rPr>
          <w:i/>
        </w:rPr>
        <w:tab/>
        <w:t xml:space="preserve">§ 4º. Os restos a pagar poderão ser considerados para fins de cumprimento da execução financeira prevista no art. 99-C, até o limite de 0,6% (seis décimos por cento) </w:t>
      </w:r>
      <w:r w:rsidRPr="00F24CBC">
        <w:rPr>
          <w:i/>
          <w:color w:val="000000"/>
        </w:rPr>
        <w:t>da receita de impostos e transferências de impostos</w:t>
      </w:r>
      <w:r w:rsidRPr="00561AF9">
        <w:rPr>
          <w:i/>
        </w:rPr>
        <w:t xml:space="preserve"> realizada no exercício anterior.</w:t>
      </w:r>
      <w:r>
        <w:rPr>
          <w:i/>
        </w:rPr>
        <w:t xml:space="preserve"> ”</w:t>
      </w:r>
    </w:p>
    <w:p w:rsidR="00CA74F5" w:rsidRPr="00127379" w:rsidRDefault="00CA74F5" w:rsidP="00CA74F5">
      <w:pPr>
        <w:pStyle w:val="Corpodetexto2"/>
        <w:spacing w:after="0" w:line="240" w:lineRule="auto"/>
        <w:ind w:right="237"/>
        <w:jc w:val="both"/>
        <w:rPr>
          <w:b/>
          <w:sz w:val="24"/>
          <w:szCs w:val="24"/>
        </w:rPr>
      </w:pPr>
    </w:p>
    <w:p w:rsidR="00CA74F5" w:rsidRDefault="00CA74F5" w:rsidP="00CA74F5">
      <w:pPr>
        <w:pStyle w:val="NormalWeb"/>
        <w:spacing w:before="0" w:beforeAutospacing="0" w:after="0" w:afterAutospacing="0"/>
        <w:ind w:right="237" w:firstLine="1440"/>
        <w:jc w:val="both"/>
      </w:pPr>
      <w:r w:rsidRPr="00127379">
        <w:rPr>
          <w:b/>
        </w:rPr>
        <w:t>Art. 2º</w:t>
      </w:r>
      <w:r w:rsidRPr="00127379">
        <w:t>. Esta Emenda à Lei Orgânica Municipal entra em vigor na data de sua publicação.</w:t>
      </w:r>
    </w:p>
    <w:p w:rsidR="00CA74F5" w:rsidRDefault="00CA74F5" w:rsidP="00CA74F5">
      <w:pPr>
        <w:pStyle w:val="NormalWeb"/>
        <w:spacing w:before="0" w:beforeAutospacing="0" w:after="0" w:afterAutospacing="0"/>
        <w:ind w:left="284" w:right="379" w:hanging="284"/>
        <w:jc w:val="both"/>
      </w:pPr>
    </w:p>
    <w:p w:rsidR="00CA74F5" w:rsidRDefault="00CA74F5" w:rsidP="00CA74F5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D867D6">
        <w:rPr>
          <w:rFonts w:ascii="Times New Roman" w:hAnsi="Times New Roman" w:cs="Times New Roman"/>
        </w:rPr>
        <w:tab/>
      </w:r>
      <w:r w:rsidRPr="00D867D6">
        <w:rPr>
          <w:rFonts w:ascii="Times New Roman" w:hAnsi="Times New Roman" w:cs="Times New Roman"/>
        </w:rPr>
        <w:tab/>
      </w:r>
      <w:r w:rsidRPr="00D867D6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867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 de 2016.</w:t>
      </w: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CA74F5" w:rsidRPr="00D867D6" w:rsidRDefault="00CA74F5" w:rsidP="00CA74F5">
      <w:pPr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CLOVIS ANTONIO DE PAULA</w:t>
      </w: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CA74F5" w:rsidRPr="00D867D6" w:rsidRDefault="00CA74F5" w:rsidP="00CA74F5">
      <w:pPr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CA74F5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CA74F5" w:rsidRPr="00D867D6" w:rsidRDefault="00CA74F5" w:rsidP="00CA74F5">
      <w:pPr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D6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DIONARDO MENDES DA CONCEIÇÃO</w:t>
      </w:r>
    </w:p>
    <w:p w:rsidR="00CA74F5" w:rsidRPr="00D867D6" w:rsidRDefault="00CA74F5" w:rsidP="00CA74F5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CA74F5" w:rsidRDefault="00CA74F5" w:rsidP="00CA74F5">
      <w:pPr>
        <w:ind w:right="379"/>
      </w:pPr>
    </w:p>
    <w:p w:rsidR="00CA74F5" w:rsidRDefault="00CA74F5" w:rsidP="00CA74F5"/>
    <w:p w:rsidR="00CA74F5" w:rsidRDefault="00CA74F5" w:rsidP="00CA74F5"/>
    <w:p w:rsidR="00DF7E41" w:rsidRDefault="00DF7E41"/>
    <w:sectPr w:rsidR="00DF7E41" w:rsidSect="00CA74F5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21BF4"/>
    <w:rsid w:val="00A00742"/>
    <w:rsid w:val="00A906D8"/>
    <w:rsid w:val="00AB5A74"/>
    <w:rsid w:val="00CA74F5"/>
    <w:rsid w:val="00DF7E4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">
    <w:name w:val="Emphasis"/>
    <w:basedOn w:val="Fontepargpadro"/>
    <w:uiPriority w:val="20"/>
    <w:qFormat/>
    <w:rsid w:val="00CA74F5"/>
    <w:rPr>
      <w:i/>
      <w:iCs/>
    </w:rPr>
  </w:style>
  <w:style w:type="paragraph" w:styleId="NormalWeb">
    <w:name w:val="Normal (Web)"/>
    <w:basedOn w:val="Normal"/>
    <w:unhideWhenUsed/>
    <w:rsid w:val="00CA7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A74F5"/>
    <w:pPr>
      <w:ind w:left="141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A74F5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A7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A74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Prefeitura</cp:lastModifiedBy>
  <cp:revision>4</cp:revision>
  <cp:lastPrinted>2016-12-15T17:37:00Z</cp:lastPrinted>
  <dcterms:created xsi:type="dcterms:W3CDTF">2016-12-15T17:33:00Z</dcterms:created>
  <dcterms:modified xsi:type="dcterms:W3CDTF">2017-07-11T13:06:00Z</dcterms:modified>
</cp:coreProperties>
</file>