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5" w:rsidRDefault="004E4AB5" w:rsidP="004E4AB5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E4AB5" w:rsidRDefault="004E4AB5" w:rsidP="004E4AB5">
      <w:pPr>
        <w:ind w:left="720" w:right="9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DECRETO LEGISLATIVO Nº 157, DE 7 DE DEZEMBRO DE 2020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E4AB5" w:rsidRDefault="004E4AB5" w:rsidP="004E4AB5">
      <w:pPr>
        <w:ind w:left="1418" w:right="95" w:hanging="69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4AB5" w:rsidRDefault="004E4AB5" w:rsidP="004E4AB5">
      <w:pPr>
        <w:ind w:left="1418" w:right="9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CONCEDE O TÍTULO DE CIDADÃO HONORÁRIO CAMPONOVENSE AO SENHOR </w:t>
      </w:r>
      <w:r w:rsidRPr="004E4AB5">
        <w:rPr>
          <w:rFonts w:ascii="Times New Roman" w:hAnsi="Times New Roman" w:cs="Times New Roman"/>
          <w:b/>
          <w:sz w:val="24"/>
          <w:szCs w:val="24"/>
        </w:rPr>
        <w:t>DHEMIS JACKSON MARQUES REZENDE</w:t>
      </w:r>
      <w:r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b/>
          <w:bCs/>
          <w:sz w:val="24"/>
          <w:szCs w:val="24"/>
        </w:rPr>
      </w:pP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DIONARDO MENDES DA CONCEIÇÃO</w:t>
      </w:r>
      <w:r>
        <w:rPr>
          <w:bCs/>
          <w:sz w:val="24"/>
          <w:szCs w:val="24"/>
        </w:rPr>
        <w:t>, Pr</w:t>
      </w:r>
      <w:r>
        <w:rPr>
          <w:sz w:val="24"/>
          <w:szCs w:val="24"/>
        </w:rPr>
        <w:t>esidente da Câmara Municipal de Campo Novo do Parecis, Estado de Mato Grosso,</w:t>
      </w:r>
    </w:p>
    <w:p w:rsidR="004E4AB5" w:rsidRDefault="004E4AB5" w:rsidP="004E4AB5">
      <w:pPr>
        <w:pStyle w:val="Recuodecorpodetexto3"/>
        <w:spacing w:after="0"/>
        <w:ind w:left="0" w:right="95"/>
        <w:jc w:val="both"/>
        <w:rPr>
          <w:sz w:val="24"/>
          <w:szCs w:val="24"/>
        </w:rPr>
      </w:pP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FAÇO SABER</w:t>
      </w:r>
      <w:r>
        <w:rPr>
          <w:sz w:val="24"/>
          <w:szCs w:val="24"/>
        </w:rPr>
        <w:t xml:space="preserve"> que a Câmara Municipal aprovou e eu, nos termos do art. 39, IV, do Regimento Interno, promulgo o seguinte DECRETO LEGISLATIVO:</w:t>
      </w:r>
      <w:r>
        <w:rPr>
          <w:sz w:val="24"/>
          <w:szCs w:val="24"/>
        </w:rPr>
        <w:tab/>
      </w: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>. Fica concedido o Título de Cidadão Honorário Camponovense ao Senhor</w:t>
      </w:r>
      <w:r w:rsidRPr="004E4AB5">
        <w:rPr>
          <w:b/>
          <w:sz w:val="24"/>
          <w:szCs w:val="24"/>
        </w:rPr>
        <w:t xml:space="preserve"> DHEMIS JACKSON MARQUES REZENDE</w:t>
      </w:r>
      <w:r>
        <w:rPr>
          <w:b/>
          <w:sz w:val="24"/>
          <w:szCs w:val="24"/>
        </w:rPr>
        <w:t>.</w:t>
      </w: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. A outorga da honraria dar-se-á em data e horário a ser posteriormente marcados. </w:t>
      </w: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3º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Art. 4º</w:t>
      </w:r>
      <w:r>
        <w:rPr>
          <w:sz w:val="24"/>
          <w:szCs w:val="24"/>
        </w:rPr>
        <w:t>. Este Decreto Legislativo entra em vigor na data de sua publicação.</w:t>
      </w: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4E4AB5" w:rsidRDefault="004E4AB5" w:rsidP="004E4AB5">
      <w:pPr>
        <w:pStyle w:val="Recuodecorpodetexto3"/>
        <w:spacing w:after="0"/>
        <w:ind w:left="0" w:right="95" w:firstLine="720"/>
        <w:jc w:val="both"/>
        <w:rPr>
          <w:sz w:val="24"/>
          <w:szCs w:val="24"/>
        </w:rPr>
      </w:pPr>
    </w:p>
    <w:p w:rsidR="004E4AB5" w:rsidRDefault="004E4AB5" w:rsidP="004E4AB5">
      <w:pPr>
        <w:pStyle w:val="Recuodecorpodetexto3"/>
        <w:ind w:left="0" w:right="95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Câmara Municipal de Campo Novo do Parecis/MT, 7 de dezembro de 2020.</w:t>
      </w:r>
    </w:p>
    <w:p w:rsidR="004E4AB5" w:rsidRDefault="004E4AB5" w:rsidP="004E4AB5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E4AB5" w:rsidRDefault="004E4AB5" w:rsidP="004E4AB5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4AB5" w:rsidRDefault="004E4AB5" w:rsidP="004E4AB5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E4AB5" w:rsidRDefault="004E4AB5" w:rsidP="004E4AB5">
      <w:pPr>
        <w:ind w:right="95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VER. DIONARDO MENDES DA CONCEIÇÃO</w:t>
      </w:r>
    </w:p>
    <w:p w:rsidR="004E4AB5" w:rsidRDefault="004E4AB5" w:rsidP="004E4AB5">
      <w:pPr>
        <w:ind w:right="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Presidente</w:t>
      </w:r>
    </w:p>
    <w:p w:rsidR="004E4AB5" w:rsidRDefault="004E4AB5" w:rsidP="004E4AB5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E4AB5" w:rsidRDefault="004E4AB5" w:rsidP="004E4AB5">
      <w:pPr>
        <w:tabs>
          <w:tab w:val="left" w:pos="993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E4AB5" w:rsidRDefault="004E4AB5" w:rsidP="004E4AB5">
      <w:pPr>
        <w:tabs>
          <w:tab w:val="left" w:pos="709"/>
          <w:tab w:val="left" w:pos="1418"/>
        </w:tabs>
        <w:ind w:right="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Registrado na Secretaria da  Câmara  Municipal, publicado por  afixação  no  lugar de costume, em 08.12.2020.</w:t>
      </w:r>
    </w:p>
    <w:p w:rsidR="004E4AB5" w:rsidRDefault="004E4AB5" w:rsidP="004E4AB5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E4AB5" w:rsidRDefault="004E4AB5" w:rsidP="004E4AB5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E4AB5" w:rsidRDefault="004E4AB5" w:rsidP="004E4AB5">
      <w:pPr>
        <w:ind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E4AB5" w:rsidRDefault="004E4AB5" w:rsidP="004E4AB5">
      <w:pPr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DALVA LÚCIA ZAMBALDI</w:t>
      </w:r>
    </w:p>
    <w:p w:rsidR="004E4AB5" w:rsidRDefault="004E4AB5" w:rsidP="004E4AB5">
      <w:pPr>
        <w:ind w:right="95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Secretária Geral</w:t>
      </w:r>
    </w:p>
    <w:p w:rsidR="004E4AB5" w:rsidRDefault="004E4AB5" w:rsidP="004E4AB5">
      <w:pPr>
        <w:ind w:right="95"/>
      </w:pPr>
    </w:p>
    <w:p w:rsidR="004E4AB5" w:rsidRDefault="004E4AB5" w:rsidP="004E4AB5">
      <w:pPr>
        <w:ind w:right="95"/>
      </w:pPr>
    </w:p>
    <w:p w:rsidR="004E4AB5" w:rsidRDefault="004E4AB5" w:rsidP="004E4AB5">
      <w:pPr>
        <w:ind w:right="95"/>
      </w:pPr>
    </w:p>
    <w:p w:rsidR="004E4AB5" w:rsidRDefault="004E4AB5" w:rsidP="004E4AB5">
      <w:pPr>
        <w:ind w:right="95"/>
      </w:pPr>
    </w:p>
    <w:p w:rsidR="006417BC" w:rsidRDefault="006417BC" w:rsidP="004E4AB5">
      <w:pPr>
        <w:ind w:right="95"/>
      </w:pPr>
    </w:p>
    <w:sectPr w:rsidR="006417BC" w:rsidSect="004E4AB5">
      <w:headerReference w:type="default" r:id="rId6"/>
      <w:footerReference w:type="default" r:id="rId7"/>
      <w:pgSz w:w="11906" w:h="16838"/>
      <w:pgMar w:top="1440" w:right="1440" w:bottom="1440" w:left="1440" w:header="85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B8E" w:rsidRDefault="00F15B8E" w:rsidP="004E4AB5">
      <w:r>
        <w:separator/>
      </w:r>
    </w:p>
  </w:endnote>
  <w:endnote w:type="continuationSeparator" w:id="1">
    <w:p w:rsidR="00F15B8E" w:rsidRDefault="00F15B8E" w:rsidP="004E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B5" w:rsidRDefault="004E4AB5">
    <w:pPr>
      <w:pStyle w:val="Rodap"/>
    </w:pPr>
    <w:r w:rsidRPr="004E4AB5">
      <w:drawing>
        <wp:inline distT="0" distB="0" distL="0" distR="0">
          <wp:extent cx="5612130" cy="428625"/>
          <wp:effectExtent l="19050" t="0" r="762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B8E" w:rsidRDefault="00F15B8E" w:rsidP="004E4AB5">
      <w:r>
        <w:separator/>
      </w:r>
    </w:p>
  </w:footnote>
  <w:footnote w:type="continuationSeparator" w:id="1">
    <w:p w:rsidR="00F15B8E" w:rsidRDefault="00F15B8E" w:rsidP="004E4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AB5" w:rsidRDefault="004E4AB5">
    <w:pPr>
      <w:pStyle w:val="Cabealho"/>
    </w:pPr>
    <w:r w:rsidRPr="004E4AB5">
      <w:drawing>
        <wp:inline distT="0" distB="0" distL="0" distR="0">
          <wp:extent cx="5612130" cy="696595"/>
          <wp:effectExtent l="19050" t="0" r="762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E4AB5"/>
    <w:rsid w:val="006417BC"/>
    <w:rsid w:val="00A906D8"/>
    <w:rsid w:val="00AB5A74"/>
    <w:rsid w:val="00F071AE"/>
    <w:rsid w:val="00F1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E4AB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E4AB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E4A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4AB5"/>
  </w:style>
  <w:style w:type="paragraph" w:styleId="Rodap">
    <w:name w:val="footer"/>
    <w:basedOn w:val="Normal"/>
    <w:link w:val="RodapChar"/>
    <w:uiPriority w:val="99"/>
    <w:semiHidden/>
    <w:unhideWhenUsed/>
    <w:rsid w:val="004E4A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4AB5"/>
  </w:style>
  <w:style w:type="paragraph" w:styleId="Textodebalo">
    <w:name w:val="Balloon Text"/>
    <w:basedOn w:val="Normal"/>
    <w:link w:val="TextodebaloChar"/>
    <w:uiPriority w:val="99"/>
    <w:semiHidden/>
    <w:unhideWhenUsed/>
    <w:rsid w:val="004E4A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2020-12-09T12:50:00Z</cp:lastPrinted>
  <dcterms:created xsi:type="dcterms:W3CDTF">2020-12-09T12:47:00Z</dcterms:created>
  <dcterms:modified xsi:type="dcterms:W3CDTF">2020-12-09T12:51:00Z</dcterms:modified>
</cp:coreProperties>
</file>