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4D7" w:rsidRDefault="00F534D7" w:rsidP="00F534D7">
      <w:pPr>
        <w:ind w:left="696" w:right="95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34D7" w:rsidRDefault="00F534D7" w:rsidP="00F534D7">
      <w:pPr>
        <w:ind w:left="696" w:right="95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RESOLUÇÃO Nº 036, DE 7 DE FEVEREIRO DE 2022.</w:t>
      </w:r>
    </w:p>
    <w:p w:rsidR="00F534D7" w:rsidRDefault="00F534D7" w:rsidP="00F534D7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34D7" w:rsidRDefault="00F534D7" w:rsidP="00F534D7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Mesa Diretora 2022.</w:t>
      </w:r>
    </w:p>
    <w:p w:rsidR="00F534D7" w:rsidRDefault="00F534D7" w:rsidP="00F534D7">
      <w:pPr>
        <w:pStyle w:val="Recuodecorpodetexto3"/>
        <w:spacing w:after="0"/>
        <w:ind w:left="1418" w:right="-4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534D7" w:rsidRPr="00F534D7" w:rsidRDefault="00F534D7" w:rsidP="00F534D7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534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Fixa diárias, de natureza indenizatória, a serem concedidas em razão de viagens no interesse da Câmara Municipal de Campo Novo do Parecis, e dá outras providências.</w:t>
      </w:r>
    </w:p>
    <w:p w:rsidR="00F534D7" w:rsidRDefault="00F534D7" w:rsidP="00F534D7">
      <w:pPr>
        <w:tabs>
          <w:tab w:val="left" w:pos="851"/>
        </w:tabs>
        <w:ind w:right="9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4D7" w:rsidRDefault="00F534D7" w:rsidP="00F534D7">
      <w:pPr>
        <w:tabs>
          <w:tab w:val="left" w:pos="851"/>
        </w:tabs>
        <w:ind w:right="95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DA CÂMARA MUNICIPAL de Campo Novo do Parecis, Estado de Mato Grosso, no uso de suas atribuições legais,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FAZ SABER </w:t>
      </w:r>
      <w:r>
        <w:rPr>
          <w:rFonts w:ascii="Times New Roman" w:hAnsi="Times New Roman" w:cs="Times New Roman"/>
          <w:sz w:val="24"/>
          <w:szCs w:val="24"/>
        </w:rPr>
        <w:t xml:space="preserve">que a Câmara Municipal aprovou e eu promulgo a seguinte </w:t>
      </w:r>
      <w:r>
        <w:rPr>
          <w:rFonts w:ascii="Times New Roman" w:hAnsi="Times New Roman" w:cs="Times New Roman"/>
          <w:bCs/>
          <w:sz w:val="24"/>
          <w:szCs w:val="24"/>
        </w:rPr>
        <w:t>RESOLUÇÃO:</w:t>
      </w:r>
    </w:p>
    <w:p w:rsidR="00F534D7" w:rsidRDefault="00F534D7" w:rsidP="00F534D7">
      <w:pPr>
        <w:tabs>
          <w:tab w:val="left" w:pos="709"/>
          <w:tab w:val="left" w:pos="1418"/>
          <w:tab w:val="left" w:pos="9072"/>
          <w:tab w:val="left" w:pos="9214"/>
        </w:tabs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F534D7" w:rsidRDefault="00F534D7" w:rsidP="00F534D7">
      <w:pPr>
        <w:tabs>
          <w:tab w:val="left" w:pos="851"/>
        </w:tabs>
        <w:ind w:right="237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 Fica o Presidente da Câmara Municipal autorizado a conceder diárias para indenizar as despesas com hospedagem, alimentação e locomoção urbana durante viagens realizadas a serviço, cursos ou representação da Câmara Municipal de Campo Novo do Parecis, nos termos desta Resolução.</w:t>
      </w:r>
    </w:p>
    <w:p w:rsidR="00F534D7" w:rsidRDefault="00F534D7" w:rsidP="00F534D7">
      <w:pPr>
        <w:tabs>
          <w:tab w:val="left" w:pos="851"/>
        </w:tabs>
        <w:ind w:right="237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Parágrafo único. As diárias somente serão concedidas </w:t>
      </w:r>
      <w:r>
        <w:rPr>
          <w:rFonts w:ascii="Times New Roman" w:hAnsi="Times New Roman" w:cs="Times New Roman"/>
          <w:bCs/>
          <w:sz w:val="24"/>
          <w:szCs w:val="24"/>
        </w:rPr>
        <w:t>mediante autorização expressa do Presidente da Câmara Municipal, mediante requerimento por escrito do interessado, conforme modelo padrão disponível no setor financeiro da Câmara Municipal.</w:t>
      </w:r>
    </w:p>
    <w:p w:rsidR="00F534D7" w:rsidRDefault="00F534D7" w:rsidP="00F534D7">
      <w:pPr>
        <w:autoSpaceDE w:val="0"/>
        <w:autoSpaceDN w:val="0"/>
        <w:adjustRightInd w:val="0"/>
        <w:ind w:right="2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34D7" w:rsidRDefault="00F534D7" w:rsidP="00F534D7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>. As diárias de que trata o art. 1º desta Resolução ficam fixadas da seguinte forma:</w:t>
      </w:r>
    </w:p>
    <w:p w:rsidR="00F534D7" w:rsidRDefault="00F534D7" w:rsidP="00F534D7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Vereadores em viagem fora do estado ....................................R$1.000.00;</w:t>
      </w:r>
    </w:p>
    <w:p w:rsidR="00F534D7" w:rsidRDefault="00F534D7" w:rsidP="00F534D7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Servidores em viagem fora do estado ....................................R$   800,00;</w:t>
      </w:r>
    </w:p>
    <w:p w:rsidR="00F534D7" w:rsidRPr="00F534D7" w:rsidRDefault="00F534D7" w:rsidP="00F534D7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Servidores em viagens dentro do estado...............................R$   400,00.</w:t>
      </w:r>
    </w:p>
    <w:p w:rsidR="00F534D7" w:rsidRDefault="00F534D7" w:rsidP="00F534D7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1º. A diária será concedida por dia de afastamento, sendo devida pela metade, quando o afastamento não exigir pernoite fora da sede.</w:t>
      </w:r>
    </w:p>
    <w:p w:rsidR="00F534D7" w:rsidRDefault="00F534D7" w:rsidP="00F534D7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2º. A meia diária será concedida quando a duração da viagem for igual ou superior a 6 (seis) horas, contados a partir do início do deslocamento ou término da diária anterior.</w:t>
      </w:r>
    </w:p>
    <w:p w:rsidR="00F534D7" w:rsidRDefault="00F534D7" w:rsidP="00F534D7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3º. Será concedida 1 (uma) diária inteira quando o total de horas for igual ou superior a 24 (vinte e quatro) horas, contado o período que o Vereador/Servidor </w:t>
      </w:r>
      <w:proofErr w:type="spellStart"/>
      <w:r>
        <w:rPr>
          <w:rFonts w:ascii="Times New Roman" w:hAnsi="Times New Roman" w:cs="Times New Roman"/>
          <w:sz w:val="24"/>
          <w:szCs w:val="24"/>
        </w:rPr>
        <w:t>estiver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 trânsito até o destino da viagem e até a sede do munícipio no retorno. </w:t>
      </w:r>
    </w:p>
    <w:p w:rsidR="00F534D7" w:rsidRPr="00F534D7" w:rsidRDefault="00F534D7" w:rsidP="00F534D7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4º. Quando tratar-se de deslocamento dentro das divisas de Campo Novo do Parecis não serão concedidas diárias.</w:t>
      </w:r>
    </w:p>
    <w:p w:rsidR="00F534D7" w:rsidRDefault="00F534D7" w:rsidP="00F534D7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4D7" w:rsidRDefault="00F534D7" w:rsidP="00F534D7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>. O Vereador/Servidor que receber diária e não se afastar da sede, por qualquer motivo, fica obrigado a restituí-la, integralmente, no prazo de 5 (cinco) dias após a data prevista para o deslocamento.</w:t>
      </w:r>
    </w:p>
    <w:p w:rsidR="00F534D7" w:rsidRDefault="00F534D7" w:rsidP="00F534D7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1º. </w:t>
      </w:r>
      <w:r>
        <w:rPr>
          <w:rFonts w:ascii="Times New Roman" w:hAnsi="Times New Roman" w:cs="Times New Roman"/>
          <w:bCs/>
          <w:sz w:val="24"/>
          <w:szCs w:val="24"/>
        </w:rPr>
        <w:t xml:space="preserve">Na hipótese de o Vereador/Servidor retornar à sede em prazo menor do que o previsto para seu afastamento, deverá restituir as diárias recebidas em excesso, no mesmo prazo do </w:t>
      </w:r>
      <w:r>
        <w:rPr>
          <w:rFonts w:ascii="Times New Roman" w:hAnsi="Times New Roman" w:cs="Times New Roman"/>
          <w:bCs/>
          <w:i/>
          <w:sz w:val="24"/>
          <w:szCs w:val="24"/>
        </w:rPr>
        <w:t>caput</w:t>
      </w:r>
      <w:r>
        <w:rPr>
          <w:rFonts w:ascii="Times New Roman" w:hAnsi="Times New Roman" w:cs="Times New Roman"/>
          <w:bCs/>
          <w:sz w:val="24"/>
          <w:szCs w:val="24"/>
        </w:rPr>
        <w:t xml:space="preserve"> deste artigo.</w:t>
      </w:r>
    </w:p>
    <w:p w:rsidR="00F534D7" w:rsidRDefault="00F534D7" w:rsidP="00F534D7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2º. </w:t>
      </w:r>
      <w:r>
        <w:rPr>
          <w:rFonts w:ascii="Times New Roman" w:hAnsi="Times New Roman" w:cs="Times New Roman"/>
          <w:bCs/>
          <w:sz w:val="24"/>
          <w:szCs w:val="24"/>
        </w:rPr>
        <w:t>Havendo necessidade de prorrogação do prazo de afastamento, o Vereador/Servidor terá direito às diárias correspondentes aos dias compreendidos nesse período.</w:t>
      </w:r>
    </w:p>
    <w:p w:rsidR="00F534D7" w:rsidRDefault="00F534D7" w:rsidP="00F534D7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4D7" w:rsidRDefault="00F534D7" w:rsidP="00F534D7">
      <w:pPr>
        <w:autoSpaceDE w:val="0"/>
        <w:autoSpaceDN w:val="0"/>
        <w:adjustRightInd w:val="0"/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4D7" w:rsidRDefault="00F534D7" w:rsidP="00F534D7">
      <w:pPr>
        <w:autoSpaceDE w:val="0"/>
        <w:autoSpaceDN w:val="0"/>
        <w:adjustRightInd w:val="0"/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4D7" w:rsidRDefault="00F534D7" w:rsidP="00F534D7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O Vereador/Servidor deverá apresentar relatório de viagem até 5(cinco) dias úteis após o regresso, nos termos do formulário padrão disponível no setor financeiro da Câmara Municipal.</w:t>
      </w:r>
    </w:p>
    <w:p w:rsidR="00F534D7" w:rsidRDefault="00F534D7" w:rsidP="00F534D7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1º. </w:t>
      </w:r>
      <w:r>
        <w:rPr>
          <w:rFonts w:ascii="Times New Roman" w:hAnsi="Times New Roman" w:cs="Times New Roman"/>
          <w:bCs/>
          <w:sz w:val="24"/>
          <w:szCs w:val="24"/>
        </w:rPr>
        <w:t>A omissão na apresentação do relatório de que trata este artigo implicará no desconto, em folha de pagamento, do valor recebido.</w:t>
      </w:r>
    </w:p>
    <w:p w:rsidR="00F534D7" w:rsidRDefault="00F534D7" w:rsidP="00F534D7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2º. Somente poderão ser empenhadas novas diárias se houver prestação de contas da última concessão.</w:t>
      </w:r>
    </w:p>
    <w:p w:rsidR="00F534D7" w:rsidRDefault="00F534D7" w:rsidP="00F534D7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4D7" w:rsidRDefault="00F534D7" w:rsidP="00F534D7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>. Esta Resolução entra em vigor em 14 de fevereiro de 2022.</w:t>
      </w:r>
    </w:p>
    <w:p w:rsidR="00F534D7" w:rsidRDefault="00F534D7" w:rsidP="00F534D7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4D7" w:rsidRDefault="00F534D7" w:rsidP="00F534D7">
      <w:pPr>
        <w:autoSpaceDE w:val="0"/>
        <w:autoSpaceDN w:val="0"/>
        <w:adjustRightInd w:val="0"/>
        <w:ind w:right="237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6º</w:t>
      </w:r>
      <w:r>
        <w:rPr>
          <w:rFonts w:ascii="Times New Roman" w:hAnsi="Times New Roman" w:cs="Times New Roman"/>
          <w:sz w:val="24"/>
          <w:szCs w:val="24"/>
        </w:rPr>
        <w:t>. Revogam-se as disposições em contrário, em especial as Resoluções 001/2013 e 27/2016.</w:t>
      </w:r>
    </w:p>
    <w:p w:rsidR="00F534D7" w:rsidRDefault="00F534D7" w:rsidP="00F534D7">
      <w:pPr>
        <w:pStyle w:val="Corpodetexto3"/>
        <w:spacing w:after="0"/>
        <w:ind w:right="95"/>
        <w:rPr>
          <w:rFonts w:ascii="Times New Roman" w:hAnsi="Times New Roman" w:cs="Times New Roman"/>
          <w:sz w:val="24"/>
          <w:szCs w:val="24"/>
        </w:rPr>
      </w:pPr>
    </w:p>
    <w:p w:rsidR="00F534D7" w:rsidRDefault="00F534D7" w:rsidP="00F534D7">
      <w:pPr>
        <w:pStyle w:val="Corpodetexto3"/>
        <w:spacing w:after="0"/>
        <w:ind w:right="95"/>
        <w:rPr>
          <w:rFonts w:ascii="Times New Roman" w:hAnsi="Times New Roman" w:cs="Times New Roman"/>
          <w:sz w:val="24"/>
          <w:szCs w:val="24"/>
        </w:rPr>
      </w:pPr>
    </w:p>
    <w:p w:rsidR="00F534D7" w:rsidRDefault="00F534D7" w:rsidP="00F534D7">
      <w:pPr>
        <w:pStyle w:val="Ttulo3"/>
        <w:tabs>
          <w:tab w:val="left" w:pos="1560"/>
          <w:tab w:val="left" w:pos="4253"/>
        </w:tabs>
        <w:spacing w:before="0"/>
        <w:ind w:right="95" w:firstLine="144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Câmara Municipal de Campo Novo do Parecis/MT, em 7 de fevereiro de 2022.</w:t>
      </w:r>
    </w:p>
    <w:p w:rsidR="00F534D7" w:rsidRDefault="00F534D7" w:rsidP="00F534D7">
      <w:pPr>
        <w:ind w:right="379"/>
        <w:rPr>
          <w:sz w:val="24"/>
          <w:szCs w:val="24"/>
        </w:rPr>
      </w:pPr>
    </w:p>
    <w:p w:rsidR="00F534D7" w:rsidRDefault="00F534D7" w:rsidP="00F534D7">
      <w:pPr>
        <w:ind w:right="379"/>
        <w:rPr>
          <w:sz w:val="24"/>
          <w:szCs w:val="24"/>
        </w:rPr>
      </w:pPr>
    </w:p>
    <w:p w:rsidR="00F534D7" w:rsidRDefault="00F534D7" w:rsidP="00F534D7">
      <w:pPr>
        <w:ind w:right="379"/>
        <w:rPr>
          <w:sz w:val="24"/>
          <w:szCs w:val="24"/>
        </w:rPr>
      </w:pPr>
    </w:p>
    <w:p w:rsidR="00F534D7" w:rsidRDefault="00F534D7" w:rsidP="00F534D7">
      <w:pPr>
        <w:pStyle w:val="Ttulo3"/>
        <w:spacing w:before="0"/>
        <w:ind w:left="3540" w:right="37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  VER. WILLIAN FREITAS RODRIGUES</w:t>
      </w:r>
    </w:p>
    <w:p w:rsidR="00F534D7" w:rsidRDefault="00F534D7" w:rsidP="00F534D7">
      <w:pPr>
        <w:pStyle w:val="Ttulo3"/>
        <w:spacing w:before="0"/>
        <w:ind w:left="3540" w:right="37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                    </w:t>
      </w:r>
      <w:bookmarkStart w:id="0" w:name="_GoBack"/>
      <w:bookmarkEnd w:id="0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F534D7" w:rsidRDefault="00F534D7" w:rsidP="00F534D7"/>
    <w:p w:rsidR="00F534D7" w:rsidRDefault="00F534D7" w:rsidP="00F534D7"/>
    <w:p w:rsidR="00F534D7" w:rsidRDefault="00F534D7" w:rsidP="00F534D7">
      <w:pPr>
        <w:pStyle w:val="Ttulo3"/>
        <w:spacing w:before="0"/>
        <w:ind w:right="379" w:firstLine="14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Registrado na Secretaria da Câmara Municipal, publicado no Diário Oficial do Município/Jornal Eletrônico dos Municípios e por afixação no lugar de costume, em 0</w:t>
      </w:r>
      <w:r w:rsidR="00FF2FE4">
        <w:rPr>
          <w:rFonts w:ascii="Times New Roman" w:hAnsi="Times New Roman" w:cs="Times New Roman"/>
          <w:b w:val="0"/>
          <w:color w:val="auto"/>
          <w:sz w:val="24"/>
          <w:szCs w:val="24"/>
        </w:rPr>
        <w:t>9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.02.2022.</w:t>
      </w:r>
    </w:p>
    <w:p w:rsidR="00F534D7" w:rsidRPr="00F534D7" w:rsidRDefault="00F534D7" w:rsidP="00F534D7"/>
    <w:p w:rsidR="00F534D7" w:rsidRDefault="00F534D7" w:rsidP="00F534D7"/>
    <w:p w:rsidR="00F534D7" w:rsidRDefault="00F534D7" w:rsidP="00F534D7"/>
    <w:p w:rsidR="00F534D7" w:rsidRDefault="00F534D7" w:rsidP="00F534D7">
      <w:pPr>
        <w:ind w:right="37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DALVA LÚCIA ZAMBALDI</w:t>
      </w:r>
    </w:p>
    <w:p w:rsidR="00F534D7" w:rsidRDefault="00F534D7" w:rsidP="00F534D7">
      <w:pPr>
        <w:ind w:left="2832" w:right="379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Secretária Geral</w:t>
      </w:r>
    </w:p>
    <w:p w:rsidR="00FE795C" w:rsidRDefault="00FE795C"/>
    <w:sectPr w:rsidR="00FE795C" w:rsidSect="00F534D7">
      <w:headerReference w:type="default" r:id="rId6"/>
      <w:footerReference w:type="default" r:id="rId7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F87" w:rsidRDefault="00B25F87" w:rsidP="00F534D7">
      <w:r>
        <w:separator/>
      </w:r>
    </w:p>
  </w:endnote>
  <w:endnote w:type="continuationSeparator" w:id="0">
    <w:p w:rsidR="00B25F87" w:rsidRDefault="00B25F87" w:rsidP="00F5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4D7" w:rsidRDefault="00F534D7">
    <w:pPr>
      <w:pStyle w:val="Rodap"/>
    </w:pPr>
    <w:r>
      <w:rPr>
        <w:noProof/>
      </w:rPr>
      <w:drawing>
        <wp:inline distT="0" distB="0" distL="0" distR="0" wp14:anchorId="16A17C34" wp14:editId="00D2E494">
          <wp:extent cx="5612130" cy="428625"/>
          <wp:effectExtent l="0" t="0" r="7620" b="9525"/>
          <wp:docPr id="5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F87" w:rsidRDefault="00B25F87" w:rsidP="00F534D7">
      <w:r>
        <w:separator/>
      </w:r>
    </w:p>
  </w:footnote>
  <w:footnote w:type="continuationSeparator" w:id="0">
    <w:p w:rsidR="00B25F87" w:rsidRDefault="00B25F87" w:rsidP="00F53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4D7" w:rsidRDefault="00F534D7">
    <w:pPr>
      <w:pStyle w:val="Cabealho"/>
    </w:pPr>
    <w:r>
      <w:rPr>
        <w:noProof/>
      </w:rPr>
      <w:drawing>
        <wp:inline distT="0" distB="0" distL="0" distR="0" wp14:anchorId="0BF5352A" wp14:editId="3B594ABA">
          <wp:extent cx="5612130" cy="696595"/>
          <wp:effectExtent l="0" t="0" r="7620" b="825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96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14125"/>
    <w:rsid w:val="001915A3"/>
    <w:rsid w:val="00217F62"/>
    <w:rsid w:val="00A906D8"/>
    <w:rsid w:val="00AB5A74"/>
    <w:rsid w:val="00B25F87"/>
    <w:rsid w:val="00F071AE"/>
    <w:rsid w:val="00F534D7"/>
    <w:rsid w:val="00FE795C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396F6"/>
  <w15:docId w15:val="{E0234778-C037-4E26-9085-D84B0AC0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534D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534D7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534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34D7"/>
  </w:style>
  <w:style w:type="paragraph" w:styleId="Rodap">
    <w:name w:val="footer"/>
    <w:basedOn w:val="Normal"/>
    <w:link w:val="RodapChar"/>
    <w:uiPriority w:val="99"/>
    <w:unhideWhenUsed/>
    <w:rsid w:val="00F534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34D7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534D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534D7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34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2</cp:revision>
  <cp:lastPrinted>2022-02-08T13:01:00Z</cp:lastPrinted>
  <dcterms:created xsi:type="dcterms:W3CDTF">2022-02-08T12:52:00Z</dcterms:created>
  <dcterms:modified xsi:type="dcterms:W3CDTF">2022-02-08T17:51:00Z</dcterms:modified>
</cp:coreProperties>
</file>