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59F" w:rsidRPr="0081459F" w:rsidRDefault="0081459F" w:rsidP="0081459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459F" w:rsidRPr="0081459F" w:rsidRDefault="0081459F" w:rsidP="0081459F">
      <w:pPr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81459F">
        <w:rPr>
          <w:rFonts w:ascii="Times New Roman" w:hAnsi="Times New Roman" w:cs="Times New Roman"/>
          <w:b/>
          <w:sz w:val="24"/>
          <w:szCs w:val="24"/>
          <w:u w:val="single"/>
        </w:rPr>
        <w:t>DECRETO LEGISLATIVO Nº 16</w:t>
      </w:r>
      <w:r w:rsidRPr="0081459F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81459F">
        <w:rPr>
          <w:rFonts w:ascii="Times New Roman" w:hAnsi="Times New Roman" w:cs="Times New Roman"/>
          <w:b/>
          <w:sz w:val="24"/>
          <w:szCs w:val="24"/>
          <w:u w:val="single"/>
        </w:rPr>
        <w:t>, DE 26 DE SETEMBRO DE 2022</w:t>
      </w:r>
      <w:r w:rsidRPr="0081459F">
        <w:rPr>
          <w:rFonts w:ascii="Times New Roman" w:hAnsi="Times New Roman" w:cs="Times New Roman"/>
          <w:b/>
          <w:sz w:val="24"/>
          <w:szCs w:val="24"/>
        </w:rPr>
        <w:t>.</w:t>
      </w:r>
    </w:p>
    <w:p w:rsidR="0081459F" w:rsidRPr="0081459F" w:rsidRDefault="0081459F" w:rsidP="0081459F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459F" w:rsidRDefault="0081459F" w:rsidP="0081459F">
      <w:pPr>
        <w:ind w:left="39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1459F" w:rsidRPr="0081459F" w:rsidRDefault="0081459F" w:rsidP="0081459F">
      <w:pPr>
        <w:ind w:left="39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1459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Mantém o Veto Total aposto ao Projeto de Lei Complementar nº 010/2022, de autoria do Poder Executivo Municipal, objeto do Autógrafo nº 1.942,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de 01.08.2022, </w:t>
      </w:r>
      <w:r w:rsidRPr="0081459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que altera os artigos 200 e 201 do Código Tributário Municipal - Lei Complementar 20/2008 e dá outras providências.</w:t>
      </w:r>
    </w:p>
    <w:p w:rsidR="0081459F" w:rsidRPr="0081459F" w:rsidRDefault="0081459F" w:rsidP="0081459F">
      <w:pPr>
        <w:tabs>
          <w:tab w:val="left" w:pos="3969"/>
        </w:tabs>
        <w:ind w:left="3969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459F" w:rsidRPr="0081459F" w:rsidRDefault="0081459F" w:rsidP="0081459F">
      <w:pPr>
        <w:ind w:left="3969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459F" w:rsidRPr="0081459F" w:rsidRDefault="0081459F" w:rsidP="0081459F">
      <w:pPr>
        <w:pStyle w:val="Recuodecorpodetexto3"/>
        <w:spacing w:after="0"/>
        <w:ind w:left="142" w:firstLine="1276"/>
        <w:jc w:val="both"/>
        <w:rPr>
          <w:sz w:val="24"/>
          <w:szCs w:val="24"/>
        </w:rPr>
      </w:pPr>
      <w:r w:rsidRPr="0081459F">
        <w:rPr>
          <w:b/>
          <w:bCs/>
          <w:sz w:val="24"/>
          <w:szCs w:val="24"/>
        </w:rPr>
        <w:tab/>
        <w:t>WILLIAN FREITAS RODRIGUES</w:t>
      </w:r>
      <w:r w:rsidRPr="0081459F">
        <w:rPr>
          <w:bCs/>
          <w:sz w:val="24"/>
          <w:szCs w:val="24"/>
        </w:rPr>
        <w:t>, Pr</w:t>
      </w:r>
      <w:r w:rsidRPr="0081459F">
        <w:rPr>
          <w:sz w:val="24"/>
          <w:szCs w:val="24"/>
        </w:rPr>
        <w:t>esidente da Câmara Municipal de Campo Novo do Parecis, Estado de Mato Grosso,</w:t>
      </w:r>
    </w:p>
    <w:p w:rsidR="0081459F" w:rsidRPr="0081459F" w:rsidRDefault="0081459F" w:rsidP="0081459F">
      <w:pPr>
        <w:pStyle w:val="Recuodecorpodetexto3"/>
        <w:spacing w:after="0"/>
        <w:ind w:left="142" w:firstLine="1276"/>
        <w:jc w:val="both"/>
        <w:rPr>
          <w:sz w:val="24"/>
          <w:szCs w:val="24"/>
        </w:rPr>
      </w:pPr>
    </w:p>
    <w:p w:rsidR="0081459F" w:rsidRDefault="0081459F" w:rsidP="0081459F">
      <w:pPr>
        <w:pStyle w:val="Recuodecorpodetexto3"/>
        <w:spacing w:after="0"/>
        <w:ind w:left="142" w:firstLine="1276"/>
        <w:jc w:val="both"/>
        <w:rPr>
          <w:sz w:val="24"/>
          <w:szCs w:val="24"/>
        </w:rPr>
      </w:pPr>
      <w:r w:rsidRPr="0081459F">
        <w:rPr>
          <w:b/>
          <w:sz w:val="24"/>
          <w:szCs w:val="24"/>
        </w:rPr>
        <w:tab/>
        <w:t>FAÇO SABER</w:t>
      </w:r>
      <w:r w:rsidRPr="0081459F">
        <w:rPr>
          <w:sz w:val="24"/>
          <w:szCs w:val="24"/>
        </w:rPr>
        <w:t xml:space="preserve"> que a Câmara Municipal aprovou e eu, nos termos do art. 39, IV, do Regimento Interno, promulgo o seguinte DECRETO LEGISLATIVO:</w:t>
      </w:r>
      <w:r w:rsidRPr="0081459F">
        <w:rPr>
          <w:sz w:val="24"/>
          <w:szCs w:val="24"/>
        </w:rPr>
        <w:tab/>
      </w:r>
    </w:p>
    <w:p w:rsidR="0081459F" w:rsidRDefault="0081459F" w:rsidP="0081459F">
      <w:pPr>
        <w:pStyle w:val="Recuodecorpodetexto3"/>
        <w:spacing w:after="0"/>
        <w:ind w:left="142" w:firstLine="578"/>
        <w:jc w:val="both"/>
        <w:rPr>
          <w:b/>
          <w:bCs/>
          <w:sz w:val="24"/>
          <w:szCs w:val="24"/>
        </w:rPr>
      </w:pPr>
    </w:p>
    <w:p w:rsidR="0081459F" w:rsidRDefault="0081459F" w:rsidP="0081459F">
      <w:pPr>
        <w:pStyle w:val="Recuodecorpodetexto3"/>
        <w:spacing w:after="0"/>
        <w:ind w:left="142" w:firstLine="578"/>
        <w:jc w:val="both"/>
        <w:rPr>
          <w:b/>
          <w:bCs/>
          <w:sz w:val="24"/>
          <w:szCs w:val="24"/>
        </w:rPr>
      </w:pPr>
    </w:p>
    <w:p w:rsidR="0081459F" w:rsidRDefault="0081459F" w:rsidP="0081459F">
      <w:pPr>
        <w:pStyle w:val="Recuodecorpodetexto3"/>
        <w:spacing w:after="0"/>
        <w:ind w:left="142" w:firstLine="1276"/>
        <w:jc w:val="both"/>
        <w:rPr>
          <w:sz w:val="24"/>
          <w:szCs w:val="24"/>
        </w:rPr>
      </w:pPr>
      <w:r w:rsidRPr="0081459F">
        <w:rPr>
          <w:b/>
          <w:bCs/>
          <w:sz w:val="24"/>
          <w:szCs w:val="24"/>
        </w:rPr>
        <w:t>Art. 1º</w:t>
      </w:r>
      <w:r w:rsidRPr="0081459F">
        <w:rPr>
          <w:sz w:val="24"/>
          <w:szCs w:val="24"/>
        </w:rPr>
        <w:t xml:space="preserve">. Fica mantido o Veto </w:t>
      </w:r>
      <w:r>
        <w:rPr>
          <w:sz w:val="24"/>
          <w:szCs w:val="24"/>
        </w:rPr>
        <w:t>Total aposto</w:t>
      </w:r>
      <w:r w:rsidRPr="0081459F">
        <w:rPr>
          <w:sz w:val="24"/>
          <w:szCs w:val="24"/>
        </w:rPr>
        <w:t xml:space="preserve"> ao Projeto de Lei </w:t>
      </w:r>
      <w:r>
        <w:rPr>
          <w:sz w:val="24"/>
          <w:szCs w:val="24"/>
        </w:rPr>
        <w:t xml:space="preserve">Complementar </w:t>
      </w:r>
      <w:r w:rsidRPr="0081459F">
        <w:rPr>
          <w:sz w:val="24"/>
          <w:szCs w:val="24"/>
        </w:rPr>
        <w:t>nº 01</w:t>
      </w:r>
      <w:r>
        <w:rPr>
          <w:sz w:val="24"/>
          <w:szCs w:val="24"/>
        </w:rPr>
        <w:t>0</w:t>
      </w:r>
      <w:r w:rsidRPr="0081459F">
        <w:rPr>
          <w:sz w:val="24"/>
          <w:szCs w:val="24"/>
        </w:rPr>
        <w:t xml:space="preserve">/2022, de autoria do </w:t>
      </w:r>
      <w:r>
        <w:rPr>
          <w:sz w:val="24"/>
          <w:szCs w:val="24"/>
        </w:rPr>
        <w:t xml:space="preserve">Poder Executivo Municipal, </w:t>
      </w:r>
      <w:r w:rsidRPr="0081459F">
        <w:rPr>
          <w:sz w:val="24"/>
          <w:szCs w:val="24"/>
        </w:rPr>
        <w:t>objeto do Autógrafo nº 1.94</w:t>
      </w:r>
      <w:r>
        <w:rPr>
          <w:sz w:val="24"/>
          <w:szCs w:val="24"/>
        </w:rPr>
        <w:t>2, de 01.08.2022, que</w:t>
      </w:r>
      <w:r w:rsidRPr="0081459F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81459F">
        <w:rPr>
          <w:sz w:val="24"/>
          <w:szCs w:val="24"/>
        </w:rPr>
        <w:t>ltera os artigos 200 e 201 do Código Tributário Municipal - Lei Complementar 20/2008 e dá outras providências.</w:t>
      </w:r>
    </w:p>
    <w:p w:rsidR="0081459F" w:rsidRDefault="0081459F" w:rsidP="0081459F">
      <w:pPr>
        <w:pStyle w:val="Recuodecorpodetexto3"/>
        <w:spacing w:after="0"/>
        <w:ind w:left="142" w:firstLine="1276"/>
        <w:jc w:val="both"/>
        <w:rPr>
          <w:b/>
          <w:bCs/>
          <w:sz w:val="24"/>
          <w:szCs w:val="24"/>
        </w:rPr>
      </w:pPr>
    </w:p>
    <w:p w:rsidR="0081459F" w:rsidRPr="0081459F" w:rsidRDefault="0081459F" w:rsidP="0081459F">
      <w:pPr>
        <w:pStyle w:val="Recuodecorpodetexto3"/>
        <w:spacing w:after="0"/>
        <w:ind w:left="142" w:firstLine="1276"/>
        <w:jc w:val="both"/>
        <w:rPr>
          <w:sz w:val="24"/>
          <w:szCs w:val="24"/>
        </w:rPr>
      </w:pPr>
      <w:r w:rsidRPr="0081459F">
        <w:rPr>
          <w:b/>
          <w:bCs/>
          <w:sz w:val="24"/>
          <w:szCs w:val="24"/>
        </w:rPr>
        <w:t>Art. 2</w:t>
      </w:r>
      <w:r w:rsidRPr="0081459F">
        <w:rPr>
          <w:sz w:val="24"/>
          <w:szCs w:val="24"/>
        </w:rPr>
        <w:t>º. Este Decreto Legislativo entra em vigor na data de sua publicação.</w:t>
      </w:r>
    </w:p>
    <w:p w:rsidR="0081459F" w:rsidRPr="0081459F" w:rsidRDefault="0081459F" w:rsidP="0081459F">
      <w:pPr>
        <w:ind w:left="142" w:firstLine="578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81459F" w:rsidRPr="0081459F" w:rsidRDefault="0081459F" w:rsidP="0081459F">
      <w:pPr>
        <w:pStyle w:val="Recuodecorpodetexto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1459F" w:rsidRPr="0081459F" w:rsidRDefault="0081459F" w:rsidP="0081459F">
      <w:pPr>
        <w:pStyle w:val="Recuodecorpodetexto2"/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</w:p>
    <w:p w:rsidR="0081459F" w:rsidRPr="0081459F" w:rsidRDefault="0081459F" w:rsidP="0081459F">
      <w:pPr>
        <w:tabs>
          <w:tab w:val="left" w:pos="1418"/>
        </w:tabs>
        <w:ind w:left="-284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459F">
        <w:rPr>
          <w:rFonts w:ascii="Times New Roman" w:hAnsi="Times New Roman" w:cs="Times New Roman"/>
          <w:sz w:val="24"/>
          <w:szCs w:val="24"/>
        </w:rPr>
        <w:tab/>
      </w:r>
      <w:r w:rsidRPr="0081459F">
        <w:rPr>
          <w:rFonts w:ascii="Times New Roman" w:hAnsi="Times New Roman" w:cs="Times New Roman"/>
          <w:sz w:val="24"/>
          <w:szCs w:val="24"/>
        </w:rPr>
        <w:tab/>
        <w:t>Câmara Municipal de Campo Novo do Parecis, em 20 de dezembro de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1459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1459F" w:rsidRPr="0081459F" w:rsidRDefault="0081459F" w:rsidP="0081459F">
      <w:pPr>
        <w:tabs>
          <w:tab w:val="left" w:pos="1418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1459F" w:rsidRPr="0081459F" w:rsidRDefault="0081459F" w:rsidP="0081459F">
      <w:pPr>
        <w:tabs>
          <w:tab w:val="left" w:pos="1418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1459F" w:rsidRPr="0081459F" w:rsidRDefault="0081459F" w:rsidP="0081459F">
      <w:pPr>
        <w:tabs>
          <w:tab w:val="left" w:pos="1418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1459F" w:rsidRPr="0081459F" w:rsidRDefault="0081459F" w:rsidP="0081459F">
      <w:pPr>
        <w:tabs>
          <w:tab w:val="left" w:pos="1418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1459F" w:rsidRDefault="0081459F" w:rsidP="0081459F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1459F" w:rsidRDefault="0081459F" w:rsidP="0081459F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1459F" w:rsidRDefault="0081459F" w:rsidP="0081459F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VER. WILLIAN FREITAS RODRIGUES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Presidente</w:t>
      </w:r>
    </w:p>
    <w:p w:rsidR="0081459F" w:rsidRDefault="0081459F" w:rsidP="0081459F">
      <w:pPr>
        <w:rPr>
          <w:rFonts w:ascii="Times New Roman" w:hAnsi="Times New Roman" w:cs="Times New Roman"/>
          <w:sz w:val="24"/>
          <w:szCs w:val="24"/>
        </w:rPr>
      </w:pPr>
    </w:p>
    <w:p w:rsidR="0081459F" w:rsidRDefault="0081459F" w:rsidP="0081459F">
      <w:pPr>
        <w:rPr>
          <w:rFonts w:ascii="Times New Roman" w:hAnsi="Times New Roman" w:cs="Times New Roman"/>
          <w:sz w:val="24"/>
          <w:szCs w:val="24"/>
        </w:rPr>
      </w:pPr>
    </w:p>
    <w:p w:rsidR="0081459F" w:rsidRDefault="0081459F" w:rsidP="0081459F"/>
    <w:p w:rsidR="0081459F" w:rsidRDefault="0081459F" w:rsidP="0081459F"/>
    <w:p w:rsidR="0081459F" w:rsidRDefault="0081459F" w:rsidP="0081459F"/>
    <w:p w:rsidR="0081459F" w:rsidRDefault="0081459F" w:rsidP="0081459F"/>
    <w:sectPr w:rsidR="0081459F" w:rsidSect="0081459F">
      <w:headerReference w:type="default" r:id="rId6"/>
      <w:footerReference w:type="default" r:id="rId7"/>
      <w:pgSz w:w="11906" w:h="16838"/>
      <w:pgMar w:top="1440" w:right="1440" w:bottom="1440" w:left="144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0DA" w:rsidRDefault="003710DA" w:rsidP="0081459F">
      <w:r>
        <w:separator/>
      </w:r>
    </w:p>
  </w:endnote>
  <w:endnote w:type="continuationSeparator" w:id="0">
    <w:p w:rsidR="003710DA" w:rsidRDefault="003710DA" w:rsidP="00814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59F" w:rsidRDefault="0081459F">
    <w:pPr>
      <w:pStyle w:val="Rodap"/>
    </w:pPr>
    <w:r>
      <w:rPr>
        <w:noProof/>
      </w:rPr>
      <w:drawing>
        <wp:inline distT="0" distB="0" distL="0" distR="0" wp14:anchorId="2F6E3C46" wp14:editId="4E23D66D">
          <wp:extent cx="5731510" cy="436880"/>
          <wp:effectExtent l="0" t="0" r="0" b="0"/>
          <wp:docPr id="4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6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0DA" w:rsidRDefault="003710DA" w:rsidP="0081459F">
      <w:r>
        <w:separator/>
      </w:r>
    </w:p>
  </w:footnote>
  <w:footnote w:type="continuationSeparator" w:id="0">
    <w:p w:rsidR="003710DA" w:rsidRDefault="003710DA" w:rsidP="00814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59F" w:rsidRDefault="0081459F">
    <w:pPr>
      <w:pStyle w:val="Cabealho"/>
    </w:pPr>
    <w:r>
      <w:rPr>
        <w:noProof/>
      </w:rPr>
      <w:drawing>
        <wp:inline distT="0" distB="0" distL="0" distR="0" wp14:anchorId="07A9E2F2" wp14:editId="507567DC">
          <wp:extent cx="5731510" cy="710565"/>
          <wp:effectExtent l="0" t="0" r="0" b="0"/>
          <wp:docPr id="3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3710DA"/>
    <w:rsid w:val="0081459F"/>
    <w:rsid w:val="00A906D8"/>
    <w:rsid w:val="00AB5A74"/>
    <w:rsid w:val="00DD544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96F99"/>
  <w15:docId w15:val="{5CB12278-0857-47C5-AE48-08C3EABF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145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1459F"/>
  </w:style>
  <w:style w:type="paragraph" w:styleId="Rodap">
    <w:name w:val="footer"/>
    <w:basedOn w:val="Normal"/>
    <w:link w:val="RodapChar"/>
    <w:uiPriority w:val="99"/>
    <w:unhideWhenUsed/>
    <w:rsid w:val="008145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1459F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1459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1459F"/>
  </w:style>
  <w:style w:type="paragraph" w:styleId="Recuodecorpodetexto3">
    <w:name w:val="Body Text Indent 3"/>
    <w:basedOn w:val="Normal"/>
    <w:link w:val="Recuodecorpodetexto3Char"/>
    <w:unhideWhenUsed/>
    <w:rsid w:val="0081459F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1459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81459F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1459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8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Dalva Lúcia Zambaldi</cp:lastModifiedBy>
  <cp:revision>1</cp:revision>
  <dcterms:created xsi:type="dcterms:W3CDTF">2022-09-28T14:43:00Z</dcterms:created>
  <dcterms:modified xsi:type="dcterms:W3CDTF">2022-09-28T14:52:00Z</dcterms:modified>
</cp:coreProperties>
</file>