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</w:t>
      </w:r>
      <w:r w:rsidR="00E40D59">
        <w:rPr>
          <w:rFonts w:ascii="Times New Roman" w:hAnsi="Times New Roman" w:cs="Times New Roman"/>
          <w:b/>
          <w:sz w:val="24"/>
          <w:szCs w:val="24"/>
          <w:u w:val="single"/>
        </w:rPr>
        <w:t>EXTRA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ORDINÁRIA DA CÂMARA MUNICIPAL DE CAMPO NOVO DO PARECIS DO DIA </w:t>
      </w:r>
      <w:r w:rsidR="00E40D59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.12.201</w:t>
      </w:r>
      <w:r w:rsidR="00E40D5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C21A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E40D5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C21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0D59" w:rsidRDefault="00C21A79" w:rsidP="00E40D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E40D59">
        <w:rPr>
          <w:rFonts w:ascii="Times New Roman" w:hAnsi="Times New Roman" w:cs="Times New Roman"/>
          <w:sz w:val="24"/>
          <w:szCs w:val="24"/>
        </w:rPr>
        <w:t>12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 w:rsidR="00E40D59">
        <w:rPr>
          <w:rFonts w:ascii="Times New Roman" w:hAnsi="Times New Roman" w:cs="Times New Roman"/>
          <w:sz w:val="24"/>
          <w:szCs w:val="24"/>
        </w:rPr>
        <w:t>12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E40D59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E40D59" w:rsidRDefault="00E40D59" w:rsidP="00E40D5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0D59" w:rsidRDefault="00E40D59" w:rsidP="00E40D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D59">
        <w:rPr>
          <w:rFonts w:ascii="Times New Roman" w:hAnsi="Times New Roman" w:cs="Times New Roman"/>
          <w:sz w:val="24"/>
          <w:szCs w:val="24"/>
        </w:rPr>
        <w:t xml:space="preserve">Segunda discussão do Projeto de Lei nº087/2016-LE, de autoria da Mesa Diretora, que fixa os subsídios dos Vereadores  da Câmara Municipal de Campo Novo do Parecis para a Legislatura 2017/2020, e dá outras providências. </w:t>
      </w:r>
    </w:p>
    <w:p w:rsidR="00E40D59" w:rsidRDefault="00E40D59" w:rsidP="00E40D5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0D59" w:rsidRDefault="00E40D59" w:rsidP="00E40D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D59">
        <w:rPr>
          <w:rFonts w:ascii="Times New Roman" w:hAnsi="Times New Roman" w:cs="Times New Roman"/>
          <w:sz w:val="24"/>
          <w:szCs w:val="24"/>
        </w:rPr>
        <w:t xml:space="preserve">Segunda discussão do Projeto de Lei nº088/2016- LE, de autoria da Mesa Diretora, que fixa os subsídios do Prefeito, Vice-Prefeito e Secretários Municipais para a Legislatura 2017/2020, e dá outras providências. </w:t>
      </w:r>
    </w:p>
    <w:p w:rsidR="00E40D59" w:rsidRDefault="00E40D59" w:rsidP="00E40D5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0D59" w:rsidRDefault="00E40D59" w:rsidP="00E40D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D59">
        <w:rPr>
          <w:rFonts w:ascii="Times New Roman" w:hAnsi="Times New Roman" w:cs="Times New Roman"/>
          <w:sz w:val="24"/>
          <w:szCs w:val="24"/>
        </w:rPr>
        <w:t xml:space="preserve">Segunda discussão do Projeto de Lei nº086/2016-LE, de autoria dos Vereadores Leandro Martins dos Santos, Clovis Antonio de Paula e Dionardo Mendes da Conceição, que dispõe sobre a comercialização de alimentos em vias e logradouros públicos e áreas particulares de modo estacionário e itinerante, e dá outras providências. </w:t>
      </w:r>
    </w:p>
    <w:p w:rsidR="00E40D59" w:rsidRDefault="00E40D59" w:rsidP="00E40D5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0D59" w:rsidRDefault="00E40D59" w:rsidP="00E40D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D59">
        <w:rPr>
          <w:rFonts w:ascii="Times New Roman" w:hAnsi="Times New Roman" w:cs="Times New Roman"/>
          <w:sz w:val="24"/>
          <w:szCs w:val="24"/>
        </w:rPr>
        <w:t xml:space="preserve">Segunda discussão do Projeto de Lei nº002/2013, de autoria do Poder Executivo Municipal, que dispõe sobre o macrozoneamento, zoneamento, uso e ocupação do solo no Município de Campo Novo do Parecis, e dá outras providências. </w:t>
      </w:r>
    </w:p>
    <w:p w:rsidR="00E40D59" w:rsidRDefault="00E40D59" w:rsidP="00E40D5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0D59" w:rsidRDefault="00E40D59" w:rsidP="00E40D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D59">
        <w:rPr>
          <w:rFonts w:ascii="Times New Roman" w:hAnsi="Times New Roman" w:cs="Times New Roman"/>
          <w:sz w:val="24"/>
          <w:szCs w:val="24"/>
        </w:rPr>
        <w:t>Primeira discussão do Projeto de Lei nº 029/2016, de autoria do Poder Executivo Municipal, que a</w:t>
      </w:r>
      <w:r w:rsidRPr="000B6090">
        <w:rPr>
          <w:rFonts w:ascii="Times New Roman" w:hAnsi="Times New Roman" w:cs="Times New Roman"/>
          <w:sz w:val="24"/>
          <w:szCs w:val="24"/>
        </w:rPr>
        <w:t>ltera dispositivos na Lei nº 1.840/2016, que dispõe sobre as diretrizes orçamentárias para o exercício financeiro de</w:t>
      </w:r>
      <w:r w:rsidRPr="00E40D59">
        <w:rPr>
          <w:rFonts w:ascii="Times New Roman" w:hAnsi="Times New Roman" w:cs="Times New Roman"/>
          <w:sz w:val="24"/>
          <w:szCs w:val="24"/>
        </w:rPr>
        <w:t xml:space="preserve"> 2017,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0D59" w:rsidRDefault="00E40D59" w:rsidP="00E40D5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0D59" w:rsidRPr="00E40D59" w:rsidRDefault="00E40D59" w:rsidP="00E40D5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0D59">
        <w:rPr>
          <w:rFonts w:ascii="Times New Roman" w:hAnsi="Times New Roman" w:cs="Times New Roman"/>
          <w:sz w:val="24"/>
          <w:szCs w:val="24"/>
        </w:rPr>
        <w:t>Primeira discussão do Projeto de Lei nº035/2016, de autoria do Poder Executivo Municipal, que e</w:t>
      </w:r>
      <w:r w:rsidRPr="005422FB">
        <w:rPr>
          <w:rFonts w:ascii="Times New Roman" w:hAnsi="Times New Roman" w:cs="Times New Roman"/>
          <w:sz w:val="24"/>
          <w:szCs w:val="24"/>
        </w:rPr>
        <w:t>stima a receita e fixa a despesa do Município de Campo Novo do Parecis para o exercício financeiro de</w:t>
      </w:r>
      <w:r w:rsidRPr="00E40D59">
        <w:rPr>
          <w:rFonts w:ascii="Times New Roman" w:hAnsi="Times New Roman" w:cs="Times New Roman"/>
          <w:sz w:val="24"/>
          <w:szCs w:val="24"/>
        </w:rPr>
        <w:t xml:space="preserve"> 2017,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C21A79" w:rsidRPr="00C21A79" w:rsidRDefault="00C21A79" w:rsidP="00C21A79">
      <w:pPr>
        <w:rPr>
          <w:rFonts w:ascii="Times New Roman" w:hAnsi="Times New Roman" w:cs="Times New Roman"/>
        </w:rPr>
      </w:pPr>
    </w:p>
    <w:p w:rsidR="00AC168D" w:rsidRPr="00C21A79" w:rsidRDefault="00AC168D">
      <w:pPr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588" w:rsidRDefault="007C3588" w:rsidP="006B4543">
      <w:r>
        <w:separator/>
      </w:r>
    </w:p>
  </w:endnote>
  <w:endnote w:type="continuationSeparator" w:id="1">
    <w:p w:rsidR="007C3588" w:rsidRDefault="007C3588" w:rsidP="006B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C358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588" w:rsidRDefault="007C3588" w:rsidP="006B4543">
      <w:r>
        <w:separator/>
      </w:r>
    </w:p>
  </w:footnote>
  <w:footnote w:type="continuationSeparator" w:id="1">
    <w:p w:rsidR="007C3588" w:rsidRDefault="007C3588" w:rsidP="006B4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C358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6B4543"/>
    <w:rsid w:val="007C3588"/>
    <w:rsid w:val="00A906D8"/>
    <w:rsid w:val="00AB5A74"/>
    <w:rsid w:val="00AC168D"/>
    <w:rsid w:val="00C21A79"/>
    <w:rsid w:val="00E40D5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2017-01-24T13:05:00Z</dcterms:created>
  <dcterms:modified xsi:type="dcterms:W3CDTF">2017-01-24T13:05:00Z</dcterms:modified>
</cp:coreProperties>
</file>