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5D" w:rsidRDefault="00075C5D" w:rsidP="009C2C2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493AF7" w:rsidP="009C2C2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443314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44331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44331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9C2C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78C8" w:rsidRDefault="007878C8" w:rsidP="009C2C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493AF7" w:rsidP="009C2C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443314" w:rsidRDefault="00443314" w:rsidP="009C2C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3314" w:rsidRDefault="00443314" w:rsidP="009C2C28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23.08.2021, e da Ata da sessão extraordinária realizada em 01.09.2021.</w:t>
      </w:r>
    </w:p>
    <w:p w:rsidR="00075C5D" w:rsidRDefault="00075C5D" w:rsidP="009C2C28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493AF7" w:rsidP="009C2C28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57978" w:rsidRDefault="00957978" w:rsidP="0095797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65FE9" w:rsidRPr="00B65FE9" w:rsidRDefault="00957978" w:rsidP="00B65FE9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57978">
        <w:rPr>
          <w:rFonts w:ascii="Times New Roman" w:hAnsi="Times New Roman" w:cs="Times New Roman"/>
          <w:b/>
          <w:sz w:val="24"/>
          <w:szCs w:val="24"/>
        </w:rPr>
        <w:t>INDICAÇÃO Nº 109/2021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="00B65FE9" w:rsidRPr="00B65FE9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de ônibus para uso exclusivo da Secretaria Municipal de Esportes e Lazer.</w:t>
      </w:r>
    </w:p>
    <w:p w:rsidR="001C48B2" w:rsidRDefault="001C48B2" w:rsidP="001C48B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47474" w:rsidRPr="00E47474" w:rsidRDefault="001C48B2" w:rsidP="00E47474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E47474">
        <w:rPr>
          <w:rFonts w:ascii="Times New Roman" w:hAnsi="Times New Roman" w:cs="Times New Roman"/>
          <w:b/>
          <w:sz w:val="24"/>
          <w:szCs w:val="24"/>
        </w:rPr>
        <w:t>INDICAÇÃO Nº 110/2021</w:t>
      </w:r>
      <w:r w:rsidRPr="00E47474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proofErr w:type="spellStart"/>
      <w:r w:rsidRPr="00E47474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Pr="00E47474">
        <w:rPr>
          <w:rFonts w:ascii="Times New Roman" w:hAnsi="Times New Roman" w:cs="Times New Roman"/>
          <w:sz w:val="24"/>
          <w:szCs w:val="24"/>
        </w:rPr>
        <w:t xml:space="preserve"> Machadinho, ao Sr. Prefeito, versando sobre </w:t>
      </w:r>
      <w:r w:rsidR="00E47474" w:rsidRPr="00E474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construção de uma cobertura no acesso principal à Escola Municipal de Educação Infantil “Professora Dolores Maria </w:t>
      </w:r>
      <w:proofErr w:type="spellStart"/>
      <w:r w:rsidR="00E47474" w:rsidRPr="00E47474">
        <w:rPr>
          <w:rFonts w:ascii="Times New Roman" w:eastAsia="Times New Roman" w:hAnsi="Times New Roman" w:cs="Times New Roman"/>
          <w:sz w:val="24"/>
          <w:szCs w:val="24"/>
          <w:lang w:eastAsia="pt-BR"/>
        </w:rPr>
        <w:t>Backes</w:t>
      </w:r>
      <w:proofErr w:type="spellEnd"/>
      <w:r w:rsidR="00E47474" w:rsidRPr="00E474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Funk”, na sede do Distrito de Marechal Rondon.</w:t>
      </w:r>
    </w:p>
    <w:p w:rsidR="00075C5D" w:rsidRDefault="00075C5D" w:rsidP="009C2C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493AF7" w:rsidP="009C2C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25661" w:rsidRDefault="00325661" w:rsidP="009C2C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5661" w:rsidRPr="00325661" w:rsidRDefault="00325661" w:rsidP="00325661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073/2021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 w:rsidR="00767E60">
        <w:rPr>
          <w:rFonts w:ascii="Times New Roman" w:hAnsi="Times New Roman" w:cs="Times New Roman"/>
          <w:sz w:val="24"/>
          <w:szCs w:val="24"/>
        </w:rPr>
        <w:t xml:space="preserve"> altera dispositivos da Lei Municipal nº 1.906, de 21 de dezembro de 2017, que dispõe sobre os serviços funerários do Município de Campo Novo do Parecis, e da Lei Municipal nº 1.842, de 20 de julho de 2016, que regulamenta a concessão de benefícios eventuais no âmbito da política de assistência social do Município de Campo Novo do Parecis, e dá outras providências.</w:t>
      </w:r>
    </w:p>
    <w:p w:rsidR="00075C5D" w:rsidRDefault="00075C5D" w:rsidP="009C2C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Pr="00443314" w:rsidRDefault="00493AF7" w:rsidP="009C2C28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443314">
        <w:rPr>
          <w:rFonts w:ascii="Times New Roman" w:hAnsi="Times New Roman" w:cs="Times New Roman"/>
          <w:b/>
          <w:sz w:val="24"/>
          <w:szCs w:val="24"/>
        </w:rPr>
        <w:t>078/2021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443314">
        <w:rPr>
          <w:rFonts w:ascii="Times New Roman" w:hAnsi="Times New Roman" w:cs="Times New Roman"/>
          <w:sz w:val="24"/>
          <w:szCs w:val="24"/>
        </w:rPr>
        <w:t>a</w:t>
      </w:r>
      <w:r w:rsidR="00443314" w:rsidRPr="0044331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R$430.000,00 e dá outras providências.</w:t>
      </w:r>
      <w:r w:rsidR="004433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433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4433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4433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075C5D" w:rsidRDefault="00075C5D" w:rsidP="009C2C28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Pr="00957978" w:rsidRDefault="00493AF7" w:rsidP="009C2C28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3314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443314" w:rsidRPr="00443314">
        <w:rPr>
          <w:rFonts w:ascii="Times New Roman" w:hAnsi="Times New Roman" w:cs="Times New Roman"/>
          <w:b/>
          <w:sz w:val="24"/>
          <w:szCs w:val="24"/>
        </w:rPr>
        <w:t>079</w:t>
      </w:r>
      <w:r w:rsidRPr="00443314">
        <w:rPr>
          <w:rFonts w:ascii="Times New Roman" w:hAnsi="Times New Roman" w:cs="Times New Roman"/>
          <w:b/>
          <w:sz w:val="24"/>
          <w:szCs w:val="24"/>
        </w:rPr>
        <w:t>/20</w:t>
      </w:r>
      <w:r w:rsidR="00443314" w:rsidRPr="00443314">
        <w:rPr>
          <w:rFonts w:ascii="Times New Roman" w:hAnsi="Times New Roman" w:cs="Times New Roman"/>
          <w:b/>
          <w:sz w:val="24"/>
          <w:szCs w:val="24"/>
        </w:rPr>
        <w:t>21</w:t>
      </w:r>
      <w:r w:rsidRPr="00443314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443314">
        <w:rPr>
          <w:rFonts w:ascii="Times New Roman" w:hAnsi="Times New Roman" w:cs="Times New Roman"/>
          <w:sz w:val="24"/>
          <w:szCs w:val="24"/>
        </w:rPr>
        <w:t>a</w:t>
      </w:r>
      <w:r w:rsidR="00443314" w:rsidRPr="004433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</w:t>
      </w:r>
      <w:proofErr w:type="gramStart"/>
      <w:r w:rsidR="00443314" w:rsidRPr="00443314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  suplementar</w:t>
      </w:r>
      <w:proofErr w:type="gramEnd"/>
      <w:r w:rsidR="00443314" w:rsidRPr="004433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R$2.425.000,00 e dá outras providências.</w:t>
      </w:r>
      <w:r w:rsidR="004433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433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957978" w:rsidRPr="00957978" w:rsidRDefault="00957978" w:rsidP="00957978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978" w:rsidRDefault="00957978" w:rsidP="00957978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3314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443314">
        <w:rPr>
          <w:rFonts w:ascii="Times New Roman" w:hAnsi="Times New Roman" w:cs="Times New Roman"/>
          <w:b/>
          <w:sz w:val="24"/>
          <w:szCs w:val="24"/>
        </w:rPr>
        <w:t>/2021</w:t>
      </w:r>
      <w:r w:rsidRPr="00443314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957978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o Plano Municipal de Arborização Urbana, define diretrizes, critérios técnicos e científicos para o estabelecimento de regras, que visa a implantação e a manutenção da arborização por meio de ações de curto, médio e longo prazo, no âmbito do Município de Campo Novo do Parecis, e dá outras providências.</w:t>
      </w:r>
    </w:p>
    <w:p w:rsidR="001C48B2" w:rsidRPr="001C48B2" w:rsidRDefault="001C48B2" w:rsidP="001C48B2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48B2" w:rsidRDefault="001C48B2" w:rsidP="001C48B2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48B2" w:rsidRPr="001C48B2" w:rsidRDefault="001C48B2" w:rsidP="001C48B2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978" w:rsidRPr="00957978" w:rsidRDefault="00957978" w:rsidP="00957978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978" w:rsidRPr="00957978" w:rsidRDefault="00957978" w:rsidP="001C48B2">
      <w:pPr>
        <w:pStyle w:val="PargrafodaLista"/>
        <w:numPr>
          <w:ilvl w:val="0"/>
          <w:numId w:val="13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3314">
        <w:rPr>
          <w:rFonts w:ascii="Times New Roman" w:hAnsi="Times New Roman" w:cs="Times New Roman"/>
          <w:b/>
          <w:sz w:val="24"/>
          <w:szCs w:val="24"/>
        </w:rPr>
        <w:lastRenderedPageBreak/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Pr="00443314">
        <w:rPr>
          <w:rFonts w:ascii="Times New Roman" w:hAnsi="Times New Roman" w:cs="Times New Roman"/>
          <w:b/>
          <w:sz w:val="24"/>
          <w:szCs w:val="24"/>
        </w:rPr>
        <w:t>/2021</w:t>
      </w:r>
      <w:r w:rsidRPr="00443314">
        <w:rPr>
          <w:rFonts w:ascii="Times New Roman" w:hAnsi="Times New Roman" w:cs="Times New Roman"/>
          <w:sz w:val="24"/>
          <w:szCs w:val="24"/>
        </w:rPr>
        <w:t>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957978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Municipal nº 1.924, de 12 de abril de 2018, que autoriza o Poder Executivo Municipal a doar imóvel ao Estado de Mato Grosso, e dá outras providências.</w:t>
      </w:r>
    </w:p>
    <w:p w:rsidR="00E53CAA" w:rsidRPr="00E53CAA" w:rsidRDefault="00E53CAA" w:rsidP="00E53CAA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8C8" w:rsidRPr="00443314" w:rsidRDefault="009C2C28" w:rsidP="009C2C28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3314">
        <w:rPr>
          <w:rFonts w:ascii="Times New Roman" w:hAnsi="Times New Roman" w:cs="Times New Roman"/>
          <w:b/>
          <w:sz w:val="24"/>
          <w:szCs w:val="24"/>
        </w:rPr>
        <w:t>REQUERIMENTO Nº 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43314">
        <w:rPr>
          <w:rFonts w:ascii="Times New Roman" w:hAnsi="Times New Roman" w:cs="Times New Roman"/>
          <w:b/>
          <w:sz w:val="24"/>
          <w:szCs w:val="24"/>
        </w:rPr>
        <w:t>/2021</w:t>
      </w:r>
      <w:r w:rsidRPr="00443314">
        <w:rPr>
          <w:rFonts w:ascii="Times New Roman" w:hAnsi="Times New Roman" w:cs="Times New Roman"/>
          <w:sz w:val="24"/>
          <w:szCs w:val="24"/>
        </w:rPr>
        <w:t>, de autoria do</w:t>
      </w:r>
      <w:r w:rsidRPr="004433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Marcio Nascimento, que r</w:t>
      </w:r>
      <w:r w:rsidR="007878C8" w:rsidRPr="007878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equer ao Sr. Prefeito, </w:t>
      </w:r>
      <w:r w:rsidR="008C09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intermédio da Secretaria Municipal de Saúde, </w:t>
      </w:r>
      <w:r w:rsidR="007878C8" w:rsidRPr="007878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fundamento no art. 23, XIII, da Lei Orgânica Municipal, o encaminhamento a esta Casa de Leis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7878C8" w:rsidRPr="007878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informações referentes a cursos de capacitação para os motoristas de vans, micro-ônibus e ônibus da saúde, os certificados dos cursos de direção defensiva Resolução 168, ética profissional e pessoal e curso de relação interpessoal.</w:t>
      </w:r>
    </w:p>
    <w:p w:rsidR="00443314" w:rsidRDefault="00443314" w:rsidP="009C2C28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C2C28" w:rsidRDefault="009C2C28" w:rsidP="009C2C28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493AF7" w:rsidP="009C2C28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2C28" w:rsidRDefault="009C2C28" w:rsidP="009C2C28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C2C28" w:rsidRPr="009C2C28" w:rsidRDefault="009C2C28" w:rsidP="009C2C28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9C2C28">
        <w:rPr>
          <w:rFonts w:ascii="Times New Roman" w:hAnsi="Times New Roman" w:cs="Times New Roman"/>
          <w:b/>
          <w:sz w:val="24"/>
          <w:szCs w:val="24"/>
        </w:rPr>
        <w:t>PROJETO DE LEI N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9C2C28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C2C28">
        <w:rPr>
          <w:rFonts w:ascii="Times New Roman" w:hAnsi="Times New Roman" w:cs="Times New Roman"/>
          <w:b/>
          <w:sz w:val="24"/>
          <w:szCs w:val="24"/>
        </w:rPr>
        <w:t>0/2021</w:t>
      </w:r>
      <w:r>
        <w:rPr>
          <w:rFonts w:ascii="Times New Roman" w:hAnsi="Times New Roman" w:cs="Times New Roman"/>
          <w:sz w:val="24"/>
          <w:szCs w:val="24"/>
        </w:rPr>
        <w:t>, que d</w:t>
      </w:r>
      <w:r w:rsidRPr="009C2C28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Plano Plurianual para o período de 2022 a 2025, e dá outras providências.</w:t>
      </w:r>
    </w:p>
    <w:p w:rsidR="009C2C28" w:rsidRPr="009C2C28" w:rsidRDefault="009C2C28" w:rsidP="009C2C28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C2C28" w:rsidRPr="00321458" w:rsidRDefault="009C2C28" w:rsidP="009C2C28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9C2C28">
        <w:rPr>
          <w:rFonts w:ascii="Times New Roman" w:hAnsi="Times New Roman" w:cs="Times New Roman"/>
          <w:b/>
          <w:sz w:val="24"/>
          <w:szCs w:val="24"/>
        </w:rPr>
        <w:t>PROJETO DE LEI N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9C2C28">
        <w:rPr>
          <w:rFonts w:ascii="Times New Roman" w:hAnsi="Times New Roman" w:cs="Times New Roman"/>
          <w:b/>
          <w:sz w:val="24"/>
          <w:szCs w:val="24"/>
        </w:rPr>
        <w:t xml:space="preserve"> 070/2021</w:t>
      </w:r>
      <w:r>
        <w:rPr>
          <w:rFonts w:ascii="Times New Roman" w:hAnsi="Times New Roman" w:cs="Times New Roman"/>
          <w:sz w:val="24"/>
          <w:szCs w:val="24"/>
        </w:rPr>
        <w:t>, que a</w:t>
      </w:r>
      <w:r w:rsidRPr="009C2C2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2C28"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 no valor de R$280.000,00 e dá outras providências.</w:t>
      </w:r>
    </w:p>
    <w:p w:rsidR="00321458" w:rsidRPr="00321458" w:rsidRDefault="00321458" w:rsidP="00321458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21458" w:rsidRPr="00321458" w:rsidRDefault="00321458" w:rsidP="00321458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 w:rsidRPr="003214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068/2021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3214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art. 4º da Lei Municipal nº 2.208, de 22 de junho de 2021, que autoriza o Município de Campo Novo do Parecis a adquirir e doar óculos de grau às pessoas cadastradas no </w:t>
      </w:r>
      <w:proofErr w:type="spellStart"/>
      <w:r w:rsidRPr="00321458">
        <w:rPr>
          <w:rFonts w:ascii="Times New Roman" w:eastAsia="Times New Roman" w:hAnsi="Times New Roman" w:cs="Times New Roman"/>
          <w:sz w:val="24"/>
          <w:szCs w:val="24"/>
          <w:lang w:eastAsia="pt-BR"/>
        </w:rPr>
        <w:t>CadÚnico</w:t>
      </w:r>
      <w:proofErr w:type="spellEnd"/>
      <w:r w:rsidRPr="00321458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providências.</w:t>
      </w:r>
    </w:p>
    <w:p w:rsidR="00321458" w:rsidRPr="00321458" w:rsidRDefault="00321458" w:rsidP="00321458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3314" w:rsidRPr="00321458" w:rsidRDefault="00321458" w:rsidP="00224B93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3214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</w:t>
      </w:r>
      <w:r w:rsidR="00443314" w:rsidRPr="003214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do </w:t>
      </w:r>
      <w:r w:rsidR="00443314" w:rsidRPr="003214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069/2021</w:t>
      </w:r>
      <w:r w:rsidR="00443314" w:rsidRPr="00321458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prorroga o prazo fixado no art. 2º da Lei Municipal nº 1.496, de 9 de maio de 2012, que autoriza o Poder Executivo Municipal doar imóvel à Defensoria Pública do Estado de Mato Grosso, e dá outras providências.</w:t>
      </w:r>
    </w:p>
    <w:p w:rsidR="00075C5D" w:rsidRDefault="00075C5D" w:rsidP="009C2C2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075C5D" w:rsidP="009C2C28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493AF7" w:rsidP="009C2C28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1</w:t>
      </w:r>
      <w:r w:rsidR="0044331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4331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44331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5C5D" w:rsidRDefault="00075C5D" w:rsidP="009C2C28">
      <w:pPr>
        <w:ind w:right="-96"/>
      </w:pPr>
    </w:p>
    <w:p w:rsidR="00075C5D" w:rsidRDefault="00075C5D" w:rsidP="009C2C28">
      <w:pPr>
        <w:ind w:right="-96"/>
      </w:pPr>
    </w:p>
    <w:p w:rsidR="00AC168D" w:rsidRPr="00075C5D" w:rsidRDefault="00AC168D" w:rsidP="009C2C28">
      <w:pPr>
        <w:ind w:right="-96"/>
      </w:pPr>
    </w:p>
    <w:sectPr w:rsidR="00AC168D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822" w:rsidRDefault="002B1822">
      <w:r>
        <w:separator/>
      </w:r>
    </w:p>
  </w:endnote>
  <w:endnote w:type="continuationSeparator" w:id="0">
    <w:p w:rsidR="002B1822" w:rsidRDefault="002B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493AF7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74266965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822" w:rsidRDefault="002B1822">
      <w:r>
        <w:separator/>
      </w:r>
    </w:p>
  </w:footnote>
  <w:footnote w:type="continuationSeparator" w:id="0">
    <w:p w:rsidR="002B1822" w:rsidRDefault="002B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493AF7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BFB"/>
    <w:multiLevelType w:val="hybridMultilevel"/>
    <w:tmpl w:val="77103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31C"/>
    <w:multiLevelType w:val="hybridMultilevel"/>
    <w:tmpl w:val="0CC8A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1152"/>
    <w:multiLevelType w:val="hybridMultilevel"/>
    <w:tmpl w:val="462A2EEC"/>
    <w:lvl w:ilvl="0" w:tplc="E8349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A91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0F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09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EA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FAD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85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39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20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2691"/>
    <w:multiLevelType w:val="hybridMultilevel"/>
    <w:tmpl w:val="27FC5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57C"/>
    <w:multiLevelType w:val="hybridMultilevel"/>
    <w:tmpl w:val="6406AB9C"/>
    <w:lvl w:ilvl="0" w:tplc="1FB4B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E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A3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E4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E1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4A9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2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C6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838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D14EB"/>
    <w:multiLevelType w:val="hybridMultilevel"/>
    <w:tmpl w:val="281E520E"/>
    <w:lvl w:ilvl="0" w:tplc="244E2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6B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C47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A66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46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061A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122E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A6E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EBD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E01BC"/>
    <w:multiLevelType w:val="hybridMultilevel"/>
    <w:tmpl w:val="1FDC9886"/>
    <w:lvl w:ilvl="0" w:tplc="34DC4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ABC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2F4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CA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868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36AB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23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0F6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A448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B5F0D"/>
    <w:multiLevelType w:val="hybridMultilevel"/>
    <w:tmpl w:val="4F862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47762"/>
    <w:multiLevelType w:val="hybridMultilevel"/>
    <w:tmpl w:val="7598B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64CC3"/>
    <w:multiLevelType w:val="hybridMultilevel"/>
    <w:tmpl w:val="4DBECDC6"/>
    <w:lvl w:ilvl="0" w:tplc="B20AB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AE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8F5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CC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E83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43B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203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640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1A3F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23A55"/>
    <w:multiLevelType w:val="hybridMultilevel"/>
    <w:tmpl w:val="FB6853B6"/>
    <w:lvl w:ilvl="0" w:tplc="9F981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61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9ADB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680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EFB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0803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1A87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6D4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4E7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376E6"/>
    <w:multiLevelType w:val="hybridMultilevel"/>
    <w:tmpl w:val="4E44F0B8"/>
    <w:lvl w:ilvl="0" w:tplc="74E61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7C2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4F9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9A20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218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FA96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F69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25E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42B9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75C5D"/>
    <w:rsid w:val="001915A3"/>
    <w:rsid w:val="001C1F09"/>
    <w:rsid w:val="001C48B2"/>
    <w:rsid w:val="00217F62"/>
    <w:rsid w:val="00224B93"/>
    <w:rsid w:val="00276676"/>
    <w:rsid w:val="002B1822"/>
    <w:rsid w:val="002C58B2"/>
    <w:rsid w:val="00321458"/>
    <w:rsid w:val="00325661"/>
    <w:rsid w:val="003D3AA8"/>
    <w:rsid w:val="0041268F"/>
    <w:rsid w:val="00443314"/>
    <w:rsid w:val="00493AF7"/>
    <w:rsid w:val="005972B3"/>
    <w:rsid w:val="00761808"/>
    <w:rsid w:val="00767E60"/>
    <w:rsid w:val="007878C8"/>
    <w:rsid w:val="007F6F23"/>
    <w:rsid w:val="008718B4"/>
    <w:rsid w:val="00876BF7"/>
    <w:rsid w:val="008C09B1"/>
    <w:rsid w:val="008F2E96"/>
    <w:rsid w:val="00957978"/>
    <w:rsid w:val="009C2C28"/>
    <w:rsid w:val="00A06D60"/>
    <w:rsid w:val="00A906D8"/>
    <w:rsid w:val="00AB5A74"/>
    <w:rsid w:val="00AC168D"/>
    <w:rsid w:val="00B65FE9"/>
    <w:rsid w:val="00C21A79"/>
    <w:rsid w:val="00D5174F"/>
    <w:rsid w:val="00E47474"/>
    <w:rsid w:val="00E53CAA"/>
    <w:rsid w:val="00E6326A"/>
    <w:rsid w:val="00E9532A"/>
    <w:rsid w:val="00E96DD5"/>
    <w:rsid w:val="00F071AE"/>
    <w:rsid w:val="00FB39AC"/>
    <w:rsid w:val="00F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308C"/>
  <w15:docId w15:val="{BBE7A4F7-3043-4236-9892-12A01031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17</cp:revision>
  <dcterms:created xsi:type="dcterms:W3CDTF">2021-02-04T13:25:00Z</dcterms:created>
  <dcterms:modified xsi:type="dcterms:W3CDTF">2021-09-13T20:49:00Z</dcterms:modified>
</cp:coreProperties>
</file>